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D5" w:rsidRDefault="006872D5" w:rsidP="006872D5">
      <w:pPr>
        <w:spacing w:line="240" w:lineRule="auto"/>
        <w:ind w:left="6480" w:firstLine="720"/>
        <w:contextualSpacing/>
        <w:rPr>
          <w:rFonts w:ascii="Calibri" w:hAnsi="Calibri"/>
          <w:b/>
          <w:color w:val="17365D" w:themeColor="text2" w:themeShade="BF"/>
          <w:sz w:val="40"/>
          <w:szCs w:val="40"/>
        </w:rPr>
      </w:pPr>
      <w:r>
        <w:rPr>
          <w:rFonts w:cs="Arial"/>
          <w:b/>
          <w:noProof/>
          <w:szCs w:val="20"/>
          <w:lang w:eastAsia="en-GB"/>
        </w:rPr>
        <w:drawing>
          <wp:inline distT="0" distB="0" distL="0" distR="0" wp14:anchorId="23AAEB98" wp14:editId="6F1CE90D">
            <wp:extent cx="1600200" cy="712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4993" cy="727987"/>
                    </a:xfrm>
                    <a:prstGeom prst="rect">
                      <a:avLst/>
                    </a:prstGeom>
                    <a:noFill/>
                    <a:ln>
                      <a:noFill/>
                    </a:ln>
                  </pic:spPr>
                </pic:pic>
              </a:graphicData>
            </a:graphic>
          </wp:inline>
        </w:drawing>
      </w:r>
    </w:p>
    <w:p w:rsidR="006872D5" w:rsidRDefault="006872D5" w:rsidP="00CA1FFC">
      <w:pPr>
        <w:spacing w:line="240" w:lineRule="auto"/>
        <w:contextualSpacing/>
        <w:rPr>
          <w:rFonts w:ascii="Calibri" w:hAnsi="Calibri"/>
          <w:b/>
          <w:color w:val="17365D" w:themeColor="text2" w:themeShade="BF"/>
          <w:sz w:val="40"/>
          <w:szCs w:val="40"/>
        </w:rPr>
      </w:pPr>
    </w:p>
    <w:p w:rsidR="00CA1FFC" w:rsidRPr="006872D5" w:rsidRDefault="0087033C" w:rsidP="00CA1FFC">
      <w:pPr>
        <w:spacing w:line="240" w:lineRule="auto"/>
        <w:contextualSpacing/>
        <w:rPr>
          <w:rFonts w:ascii="Calibri" w:hAnsi="Calibri"/>
          <w:b/>
          <w:color w:val="17365D" w:themeColor="text2" w:themeShade="BF"/>
          <w:sz w:val="40"/>
          <w:szCs w:val="40"/>
        </w:rPr>
      </w:pPr>
      <w:r w:rsidRPr="006872D5">
        <w:rPr>
          <w:rFonts w:ascii="Calibri" w:hAnsi="Calibri"/>
          <w:b/>
          <w:color w:val="17365D" w:themeColor="text2" w:themeShade="BF"/>
          <w:sz w:val="40"/>
          <w:szCs w:val="40"/>
        </w:rPr>
        <w:t>E</w:t>
      </w:r>
      <w:r w:rsidR="006872D5">
        <w:rPr>
          <w:rFonts w:ascii="Calibri" w:hAnsi="Calibri"/>
          <w:b/>
          <w:color w:val="17365D" w:themeColor="text2" w:themeShade="BF"/>
          <w:sz w:val="40"/>
          <w:szCs w:val="40"/>
        </w:rPr>
        <w:t xml:space="preserve">ducational </w:t>
      </w:r>
      <w:r w:rsidRPr="006872D5">
        <w:rPr>
          <w:rFonts w:ascii="Calibri" w:hAnsi="Calibri"/>
          <w:b/>
          <w:color w:val="17365D" w:themeColor="text2" w:themeShade="BF"/>
          <w:sz w:val="40"/>
          <w:szCs w:val="40"/>
        </w:rPr>
        <w:t>E</w:t>
      </w:r>
      <w:r w:rsidR="006872D5">
        <w:rPr>
          <w:rFonts w:ascii="Calibri" w:hAnsi="Calibri"/>
          <w:b/>
          <w:color w:val="17365D" w:themeColor="text2" w:themeShade="BF"/>
          <w:sz w:val="40"/>
          <w:szCs w:val="40"/>
        </w:rPr>
        <w:t xml:space="preserve">nhancement and </w:t>
      </w:r>
      <w:r w:rsidRPr="006872D5">
        <w:rPr>
          <w:rFonts w:ascii="Calibri" w:hAnsi="Calibri"/>
          <w:b/>
          <w:color w:val="17365D" w:themeColor="text2" w:themeShade="BF"/>
          <w:sz w:val="40"/>
          <w:szCs w:val="40"/>
        </w:rPr>
        <w:t>A</w:t>
      </w:r>
      <w:r w:rsidR="006872D5">
        <w:rPr>
          <w:rFonts w:ascii="Calibri" w:hAnsi="Calibri"/>
          <w:b/>
          <w:color w:val="17365D" w:themeColor="text2" w:themeShade="BF"/>
          <w:sz w:val="40"/>
          <w:szCs w:val="40"/>
        </w:rPr>
        <w:t xml:space="preserve">ssurance </w:t>
      </w:r>
      <w:r w:rsidRPr="006872D5">
        <w:rPr>
          <w:rFonts w:ascii="Calibri" w:hAnsi="Calibri"/>
          <w:b/>
          <w:color w:val="17365D" w:themeColor="text2" w:themeShade="BF"/>
          <w:sz w:val="40"/>
          <w:szCs w:val="40"/>
        </w:rPr>
        <w:t>R</w:t>
      </w:r>
      <w:r w:rsidR="006872D5">
        <w:rPr>
          <w:rFonts w:ascii="Calibri" w:hAnsi="Calibri"/>
          <w:b/>
          <w:color w:val="17365D" w:themeColor="text2" w:themeShade="BF"/>
          <w:sz w:val="40"/>
          <w:szCs w:val="40"/>
        </w:rPr>
        <w:t xml:space="preserve">eview </w:t>
      </w:r>
      <w:r w:rsidRPr="006872D5">
        <w:rPr>
          <w:rFonts w:ascii="Calibri" w:hAnsi="Calibri"/>
          <w:b/>
          <w:color w:val="17365D" w:themeColor="text2" w:themeShade="BF"/>
          <w:sz w:val="40"/>
          <w:szCs w:val="40"/>
        </w:rPr>
        <w:t xml:space="preserve"> 2016/17</w:t>
      </w:r>
      <w:r w:rsidR="006872D5">
        <w:rPr>
          <w:rFonts w:ascii="Calibri" w:hAnsi="Calibri"/>
          <w:b/>
          <w:color w:val="17365D" w:themeColor="text2" w:themeShade="BF"/>
          <w:sz w:val="40"/>
          <w:szCs w:val="40"/>
        </w:rPr>
        <w:tab/>
      </w:r>
      <w:r w:rsidR="006872D5">
        <w:rPr>
          <w:rFonts w:ascii="Calibri" w:hAnsi="Calibri"/>
          <w:b/>
          <w:color w:val="17365D" w:themeColor="text2" w:themeShade="BF"/>
          <w:sz w:val="40"/>
          <w:szCs w:val="40"/>
        </w:rPr>
        <w:tab/>
      </w:r>
      <w:r w:rsidR="006872D5">
        <w:rPr>
          <w:rFonts w:ascii="Calibri" w:hAnsi="Calibri"/>
          <w:b/>
          <w:color w:val="17365D" w:themeColor="text2" w:themeShade="BF"/>
          <w:sz w:val="40"/>
          <w:szCs w:val="40"/>
        </w:rPr>
        <w:tab/>
      </w:r>
      <w:r w:rsidR="006872D5">
        <w:rPr>
          <w:rFonts w:ascii="Calibri" w:hAnsi="Calibri"/>
          <w:b/>
          <w:color w:val="17365D" w:themeColor="text2" w:themeShade="BF"/>
          <w:sz w:val="40"/>
          <w:szCs w:val="40"/>
        </w:rPr>
        <w:tab/>
      </w:r>
      <w:r w:rsidR="006872D5">
        <w:rPr>
          <w:rFonts w:ascii="Calibri" w:hAnsi="Calibri"/>
          <w:b/>
          <w:color w:val="17365D" w:themeColor="text2" w:themeShade="BF"/>
          <w:sz w:val="40"/>
          <w:szCs w:val="40"/>
        </w:rPr>
        <w:tab/>
      </w:r>
      <w:r w:rsidR="006872D5">
        <w:rPr>
          <w:rFonts w:ascii="Calibri" w:hAnsi="Calibri"/>
          <w:b/>
          <w:color w:val="17365D" w:themeColor="text2" w:themeShade="BF"/>
          <w:sz w:val="40"/>
          <w:szCs w:val="40"/>
        </w:rPr>
        <w:tab/>
      </w:r>
      <w:bookmarkStart w:id="0" w:name="_GoBack"/>
      <w:bookmarkEnd w:id="0"/>
    </w:p>
    <w:p w:rsidR="00CA1FFC" w:rsidRPr="006872D5" w:rsidRDefault="00CA1FFC" w:rsidP="00CA1FFC">
      <w:pPr>
        <w:spacing w:line="240" w:lineRule="auto"/>
        <w:contextualSpacing/>
        <w:rPr>
          <w:rFonts w:ascii="Calibri" w:hAnsi="Calibri"/>
          <w:b/>
          <w:color w:val="17365D" w:themeColor="text2" w:themeShade="BF"/>
          <w:sz w:val="32"/>
          <w:szCs w:val="32"/>
        </w:rPr>
      </w:pPr>
      <w:r w:rsidRPr="006872D5">
        <w:rPr>
          <w:rFonts w:ascii="Calibri" w:hAnsi="Calibri"/>
          <w:b/>
          <w:color w:val="17365D" w:themeColor="text2" w:themeShade="BF"/>
          <w:sz w:val="32"/>
          <w:szCs w:val="32"/>
        </w:rPr>
        <w:t>Programme Evaluation Document</w:t>
      </w:r>
    </w:p>
    <w:p w:rsidR="00CA1FFC" w:rsidRPr="006872D5" w:rsidRDefault="00CA1FFC" w:rsidP="00CA1FFC">
      <w:pPr>
        <w:spacing w:line="240" w:lineRule="auto"/>
        <w:contextualSpacing/>
        <w:rPr>
          <w:rFonts w:ascii="Calibri" w:hAnsi="Calibri"/>
          <w:sz w:val="24"/>
          <w:szCs w:val="24"/>
        </w:rPr>
      </w:pPr>
    </w:p>
    <w:p w:rsidR="00CA1FFC" w:rsidRPr="006872D5" w:rsidRDefault="00CA1FFC" w:rsidP="00CA1FFC">
      <w:pPr>
        <w:spacing w:line="240" w:lineRule="auto"/>
        <w:contextualSpacing/>
        <w:rPr>
          <w:rFonts w:ascii="Calibri" w:hAnsi="Calibri"/>
          <w:sz w:val="24"/>
          <w:szCs w:val="24"/>
        </w:rPr>
      </w:pPr>
      <w:r w:rsidRPr="006872D5">
        <w:rPr>
          <w:rFonts w:ascii="Calibri" w:hAnsi="Calibri"/>
          <w:sz w:val="24"/>
          <w:szCs w:val="24"/>
        </w:rPr>
        <w:t>School/Department/Faculty</w:t>
      </w:r>
      <w:proofErr w:type="gramStart"/>
      <w:r w:rsidRPr="006872D5">
        <w:rPr>
          <w:rFonts w:ascii="Calibri" w:hAnsi="Calibri"/>
          <w:sz w:val="24"/>
          <w:szCs w:val="24"/>
        </w:rPr>
        <w:t>:</w:t>
      </w:r>
      <w:r w:rsidRPr="006872D5">
        <w:rPr>
          <w:rFonts w:ascii="Calibri" w:hAnsi="Calibri"/>
          <w:sz w:val="24"/>
          <w:szCs w:val="24"/>
        </w:rPr>
        <w:tab/>
        <w:t>……………………………………………………………………………..</w:t>
      </w:r>
      <w:proofErr w:type="gramEnd"/>
    </w:p>
    <w:p w:rsidR="00CA1FFC" w:rsidRPr="006872D5" w:rsidRDefault="00CA1FFC" w:rsidP="00CA1FFC">
      <w:pPr>
        <w:spacing w:line="240" w:lineRule="auto"/>
        <w:contextualSpacing/>
        <w:rPr>
          <w:rFonts w:ascii="Calibri" w:hAnsi="Calibri"/>
          <w:sz w:val="24"/>
          <w:szCs w:val="24"/>
        </w:rPr>
      </w:pPr>
    </w:p>
    <w:p w:rsidR="00CA1FFC" w:rsidRPr="006872D5" w:rsidRDefault="007A2219" w:rsidP="00CA1FFC">
      <w:pPr>
        <w:spacing w:line="240" w:lineRule="auto"/>
        <w:contextualSpacing/>
        <w:rPr>
          <w:rFonts w:ascii="Calibri" w:hAnsi="Calibri"/>
          <w:sz w:val="24"/>
          <w:szCs w:val="24"/>
        </w:rPr>
      </w:pPr>
      <w:r w:rsidRPr="006872D5">
        <w:rPr>
          <w:rFonts w:ascii="Calibri" w:hAnsi="Calibri"/>
          <w:sz w:val="24"/>
          <w:szCs w:val="24"/>
        </w:rPr>
        <w:t>Programmes</w:t>
      </w:r>
      <w:r w:rsidR="00CA1FFC" w:rsidRPr="006872D5">
        <w:rPr>
          <w:rFonts w:ascii="Calibri" w:hAnsi="Calibri"/>
          <w:sz w:val="24"/>
          <w:szCs w:val="24"/>
        </w:rPr>
        <w:t xml:space="preserve"> that are closely related and share a significant number of modules may be grouped together for this purpose and a single report submitted for the group of courses.</w:t>
      </w:r>
      <w:r w:rsidR="00671908" w:rsidRPr="006872D5">
        <w:rPr>
          <w:rFonts w:ascii="Calibri" w:hAnsi="Calibri"/>
          <w:sz w:val="24"/>
          <w:szCs w:val="24"/>
        </w:rPr>
        <w:t xml:space="preserve">  Your response should be no more than 4 or 5 pages in length.</w:t>
      </w:r>
    </w:p>
    <w:p w:rsidR="00CA1FFC" w:rsidRPr="006872D5" w:rsidRDefault="00CA1FFC" w:rsidP="00CA1FFC">
      <w:pPr>
        <w:contextualSpacing/>
        <w:rPr>
          <w:rFonts w:ascii="Calibri" w:hAnsi="Calibri"/>
          <w:sz w:val="24"/>
          <w:szCs w:val="24"/>
        </w:rPr>
      </w:pPr>
    </w:p>
    <w:tbl>
      <w:tblPr>
        <w:tblStyle w:val="TableGrid"/>
        <w:tblW w:w="9039" w:type="dxa"/>
        <w:tblLook w:val="04A0" w:firstRow="1" w:lastRow="0" w:firstColumn="1" w:lastColumn="0" w:noHBand="0" w:noVBand="1"/>
      </w:tblPr>
      <w:tblGrid>
        <w:gridCol w:w="3114"/>
        <w:gridCol w:w="2523"/>
        <w:gridCol w:w="1701"/>
        <w:gridCol w:w="1701"/>
      </w:tblGrid>
      <w:tr w:rsidR="00CA1FFC" w:rsidRPr="006872D5" w:rsidTr="00D95733">
        <w:tc>
          <w:tcPr>
            <w:tcW w:w="3114" w:type="dxa"/>
          </w:tcPr>
          <w:p w:rsidR="00CA1FFC" w:rsidRPr="006872D5" w:rsidRDefault="00D95733" w:rsidP="00202361">
            <w:pPr>
              <w:contextualSpacing/>
              <w:rPr>
                <w:rFonts w:ascii="Calibri" w:hAnsi="Calibri"/>
                <w:b/>
                <w:sz w:val="24"/>
                <w:szCs w:val="24"/>
              </w:rPr>
            </w:pPr>
            <w:r w:rsidRPr="006872D5">
              <w:rPr>
                <w:rFonts w:ascii="Calibri" w:hAnsi="Calibri"/>
                <w:b/>
                <w:sz w:val="24"/>
                <w:szCs w:val="24"/>
              </w:rPr>
              <w:t>Programme</w:t>
            </w:r>
            <w:r w:rsidR="00CA1FFC" w:rsidRPr="006872D5">
              <w:rPr>
                <w:rFonts w:ascii="Calibri" w:hAnsi="Calibri"/>
                <w:b/>
                <w:sz w:val="24"/>
                <w:szCs w:val="24"/>
              </w:rPr>
              <w:t xml:space="preserve"> title</w:t>
            </w:r>
          </w:p>
        </w:tc>
        <w:tc>
          <w:tcPr>
            <w:tcW w:w="2523" w:type="dxa"/>
          </w:tcPr>
          <w:p w:rsidR="00CA1FFC" w:rsidRPr="006872D5" w:rsidRDefault="00D95733" w:rsidP="00202361">
            <w:pPr>
              <w:contextualSpacing/>
              <w:rPr>
                <w:rFonts w:ascii="Calibri" w:hAnsi="Calibri"/>
                <w:b/>
                <w:sz w:val="24"/>
                <w:szCs w:val="24"/>
              </w:rPr>
            </w:pPr>
            <w:r w:rsidRPr="006872D5">
              <w:rPr>
                <w:rFonts w:ascii="Calibri" w:hAnsi="Calibri"/>
                <w:b/>
                <w:sz w:val="24"/>
                <w:szCs w:val="24"/>
              </w:rPr>
              <w:t xml:space="preserve">Programme </w:t>
            </w:r>
            <w:r w:rsidR="00CA1FFC" w:rsidRPr="006872D5">
              <w:rPr>
                <w:rFonts w:ascii="Calibri" w:hAnsi="Calibri"/>
                <w:b/>
                <w:sz w:val="24"/>
                <w:szCs w:val="24"/>
              </w:rPr>
              <w:t>code</w:t>
            </w:r>
          </w:p>
        </w:tc>
        <w:tc>
          <w:tcPr>
            <w:tcW w:w="1701" w:type="dxa"/>
          </w:tcPr>
          <w:p w:rsidR="00CA1FFC" w:rsidRPr="006872D5" w:rsidRDefault="00CA1FFC" w:rsidP="00202361">
            <w:pPr>
              <w:contextualSpacing/>
              <w:rPr>
                <w:rFonts w:ascii="Calibri" w:hAnsi="Calibri"/>
                <w:b/>
                <w:sz w:val="24"/>
                <w:szCs w:val="24"/>
              </w:rPr>
            </w:pPr>
            <w:r w:rsidRPr="006872D5">
              <w:rPr>
                <w:rFonts w:ascii="Calibri" w:hAnsi="Calibri"/>
                <w:b/>
                <w:sz w:val="24"/>
                <w:szCs w:val="24"/>
              </w:rPr>
              <w:t xml:space="preserve">UG/PGT </w:t>
            </w:r>
          </w:p>
        </w:tc>
        <w:tc>
          <w:tcPr>
            <w:tcW w:w="1701" w:type="dxa"/>
          </w:tcPr>
          <w:p w:rsidR="00CA1FFC" w:rsidRPr="006872D5" w:rsidRDefault="00CA1FFC" w:rsidP="00202361">
            <w:pPr>
              <w:contextualSpacing/>
              <w:rPr>
                <w:rFonts w:ascii="Calibri" w:hAnsi="Calibri"/>
                <w:b/>
                <w:sz w:val="24"/>
                <w:szCs w:val="24"/>
              </w:rPr>
            </w:pPr>
            <w:r w:rsidRPr="006872D5">
              <w:rPr>
                <w:rFonts w:ascii="Calibri" w:hAnsi="Calibri"/>
                <w:b/>
                <w:sz w:val="24"/>
                <w:szCs w:val="24"/>
              </w:rPr>
              <w:t>Campus</w:t>
            </w:r>
            <w:r w:rsidR="004C40DD" w:rsidRPr="006872D5">
              <w:rPr>
                <w:rFonts w:ascii="Calibri" w:hAnsi="Calibri"/>
                <w:b/>
                <w:sz w:val="24"/>
                <w:szCs w:val="24"/>
              </w:rPr>
              <w:t>es</w:t>
            </w: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r w:rsidR="00CA1FFC" w:rsidRPr="006872D5" w:rsidTr="00D95733">
        <w:tc>
          <w:tcPr>
            <w:tcW w:w="3114" w:type="dxa"/>
          </w:tcPr>
          <w:p w:rsidR="00CA1FFC" w:rsidRPr="006872D5" w:rsidRDefault="00CA1FFC" w:rsidP="00202361">
            <w:pPr>
              <w:contextualSpacing/>
              <w:rPr>
                <w:rFonts w:ascii="Calibri" w:hAnsi="Calibri"/>
                <w:sz w:val="24"/>
                <w:szCs w:val="24"/>
              </w:rPr>
            </w:pPr>
          </w:p>
        </w:tc>
        <w:tc>
          <w:tcPr>
            <w:tcW w:w="2523"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c>
          <w:tcPr>
            <w:tcW w:w="1701" w:type="dxa"/>
          </w:tcPr>
          <w:p w:rsidR="00CA1FFC" w:rsidRPr="006872D5" w:rsidRDefault="00CA1FFC" w:rsidP="00202361">
            <w:pPr>
              <w:contextualSpacing/>
              <w:rPr>
                <w:rFonts w:ascii="Calibri" w:hAnsi="Calibri"/>
                <w:sz w:val="24"/>
                <w:szCs w:val="24"/>
              </w:rPr>
            </w:pPr>
          </w:p>
        </w:tc>
      </w:tr>
    </w:tbl>
    <w:p w:rsidR="00CA1FFC" w:rsidRPr="006872D5" w:rsidRDefault="00CA1FFC" w:rsidP="00CA1FFC">
      <w:pPr>
        <w:contextualSpacing/>
        <w:rPr>
          <w:rFonts w:ascii="Calibri" w:hAnsi="Calibri"/>
          <w:sz w:val="24"/>
          <w:szCs w:val="24"/>
        </w:rPr>
      </w:pPr>
    </w:p>
    <w:p w:rsidR="00776EE2" w:rsidRPr="006872D5" w:rsidRDefault="00776EE2" w:rsidP="00776EE2">
      <w:pPr>
        <w:spacing w:line="240" w:lineRule="auto"/>
        <w:contextualSpacing/>
        <w:rPr>
          <w:rFonts w:ascii="Calibri" w:hAnsi="Calibri"/>
          <w:i/>
          <w:sz w:val="24"/>
          <w:szCs w:val="24"/>
        </w:rPr>
      </w:pPr>
      <w:r w:rsidRPr="006872D5">
        <w:rPr>
          <w:rFonts w:ascii="Calibri" w:hAnsi="Calibri"/>
          <w:i/>
          <w:sz w:val="24"/>
          <w:szCs w:val="24"/>
        </w:rPr>
        <w:t>Each report should indicate any changes to the course or its delivery that have been or will be implemented in order to be able to respond (more) positively to each of the above points.</w:t>
      </w:r>
    </w:p>
    <w:p w:rsidR="00776EE2" w:rsidRPr="006872D5" w:rsidRDefault="00776EE2" w:rsidP="00CA1FFC">
      <w:pPr>
        <w:contextualSpacing/>
        <w:rPr>
          <w:rFonts w:ascii="Calibri" w:hAnsi="Calibri"/>
          <w:sz w:val="24"/>
          <w:szCs w:val="24"/>
        </w:rPr>
      </w:pPr>
    </w:p>
    <w:p w:rsidR="00CA1FFC" w:rsidRPr="006872D5" w:rsidRDefault="00CA1FFC" w:rsidP="00CA1FFC">
      <w:pPr>
        <w:spacing w:line="240" w:lineRule="auto"/>
        <w:rPr>
          <w:rFonts w:ascii="Calibri" w:hAnsi="Calibri"/>
          <w:sz w:val="24"/>
          <w:szCs w:val="24"/>
        </w:rPr>
      </w:pPr>
      <w:r w:rsidRPr="006872D5">
        <w:rPr>
          <w:rFonts w:ascii="Calibri" w:hAnsi="Calibri"/>
          <w:sz w:val="24"/>
          <w:szCs w:val="24"/>
        </w:rPr>
        <w:t>1.</w:t>
      </w:r>
      <w:r w:rsidRPr="006872D5">
        <w:rPr>
          <w:rFonts w:ascii="Calibri" w:hAnsi="Calibri"/>
          <w:sz w:val="24"/>
          <w:szCs w:val="24"/>
        </w:rPr>
        <w:tab/>
      </w:r>
      <w:r w:rsidR="0087033C" w:rsidRPr="006872D5">
        <w:rPr>
          <w:rFonts w:ascii="Calibri" w:hAnsi="Calibri"/>
          <w:sz w:val="24"/>
          <w:szCs w:val="24"/>
        </w:rPr>
        <w:t>Since the last review (TLR/School Review/UQA), p</w:t>
      </w:r>
      <w:r w:rsidRPr="006872D5">
        <w:rPr>
          <w:rFonts w:ascii="Calibri" w:hAnsi="Calibri"/>
          <w:sz w:val="24"/>
          <w:szCs w:val="24"/>
        </w:rPr>
        <w:t>lease give information here ab</w:t>
      </w:r>
      <w:r w:rsidR="0087033C" w:rsidRPr="006872D5">
        <w:rPr>
          <w:rFonts w:ascii="Calibri" w:hAnsi="Calibri"/>
          <w:sz w:val="24"/>
          <w:szCs w:val="24"/>
        </w:rPr>
        <w:t>out the ways in which</w:t>
      </w:r>
      <w:r w:rsidRPr="006872D5">
        <w:rPr>
          <w:rFonts w:ascii="Calibri" w:hAnsi="Calibri"/>
          <w:sz w:val="24"/>
          <w:szCs w:val="24"/>
        </w:rPr>
        <w:t xml:space="preserve"> the pr</w:t>
      </w:r>
      <w:r w:rsidR="0087033C" w:rsidRPr="006872D5">
        <w:rPr>
          <w:rFonts w:ascii="Calibri" w:hAnsi="Calibri"/>
          <w:sz w:val="24"/>
          <w:szCs w:val="24"/>
        </w:rPr>
        <w:t>ogramme since the last review</w:t>
      </w:r>
      <w:r w:rsidRPr="006872D5">
        <w:rPr>
          <w:rFonts w:ascii="Calibri" w:hAnsi="Calibri"/>
          <w:sz w:val="24"/>
          <w:szCs w:val="24"/>
        </w:rPr>
        <w:t xml:space="preserve"> have enhanced the de</w:t>
      </w:r>
      <w:r w:rsidR="00D95733" w:rsidRPr="006872D5">
        <w:rPr>
          <w:rFonts w:ascii="Calibri" w:hAnsi="Calibri"/>
          <w:sz w:val="24"/>
          <w:szCs w:val="24"/>
        </w:rPr>
        <w:t>sign and operation of the programme</w:t>
      </w:r>
      <w:r w:rsidRPr="006872D5">
        <w:rPr>
          <w:rFonts w:ascii="Calibri" w:hAnsi="Calibri"/>
          <w:sz w:val="24"/>
          <w:szCs w:val="24"/>
        </w:rPr>
        <w:t>.</w:t>
      </w:r>
    </w:p>
    <w:tbl>
      <w:tblPr>
        <w:tblStyle w:val="TableGrid"/>
        <w:tblW w:w="0" w:type="auto"/>
        <w:tblLook w:val="04A0" w:firstRow="1" w:lastRow="0" w:firstColumn="1" w:lastColumn="0" w:noHBand="0" w:noVBand="1"/>
      </w:tblPr>
      <w:tblGrid>
        <w:gridCol w:w="9016"/>
      </w:tblGrid>
      <w:tr w:rsidR="00CA1FFC" w:rsidRPr="006872D5" w:rsidTr="00CA1FFC">
        <w:tc>
          <w:tcPr>
            <w:tcW w:w="9242" w:type="dxa"/>
          </w:tcPr>
          <w:p w:rsidR="00CA1FFC" w:rsidRPr="006872D5" w:rsidRDefault="002C1A76" w:rsidP="00CA1FFC">
            <w:pPr>
              <w:contextualSpacing/>
              <w:rPr>
                <w:rFonts w:ascii="Calibri" w:hAnsi="Calibri"/>
                <w:sz w:val="24"/>
                <w:szCs w:val="24"/>
              </w:rPr>
            </w:pPr>
            <w:r w:rsidRPr="006872D5">
              <w:rPr>
                <w:rFonts w:ascii="Calibri" w:hAnsi="Calibri"/>
                <w:sz w:val="24"/>
                <w:szCs w:val="24"/>
              </w:rPr>
              <w:t>Indicative word limit: 20</w:t>
            </w:r>
            <w:r w:rsidR="00CA1FFC" w:rsidRPr="006872D5">
              <w:rPr>
                <w:rFonts w:ascii="Calibri" w:hAnsi="Calibri"/>
                <w:sz w:val="24"/>
                <w:szCs w:val="24"/>
              </w:rPr>
              <w:t>0</w:t>
            </w:r>
          </w:p>
          <w:p w:rsidR="00CA1FFC" w:rsidRPr="006872D5" w:rsidRDefault="00CA1FFC" w:rsidP="00CA1FFC">
            <w:pPr>
              <w:contextualSpacing/>
              <w:rPr>
                <w:rFonts w:ascii="Calibri" w:hAnsi="Calibri"/>
                <w:sz w:val="24"/>
                <w:szCs w:val="24"/>
              </w:rPr>
            </w:pPr>
          </w:p>
          <w:p w:rsidR="00CA1FFC" w:rsidRPr="006872D5" w:rsidRDefault="00CA1FFC" w:rsidP="00CA1FFC">
            <w:pPr>
              <w:contextualSpacing/>
              <w:rPr>
                <w:rFonts w:ascii="Calibri" w:hAnsi="Calibri"/>
                <w:sz w:val="24"/>
                <w:szCs w:val="24"/>
              </w:rPr>
            </w:pPr>
          </w:p>
          <w:p w:rsidR="00CA1FFC" w:rsidRPr="006872D5" w:rsidRDefault="00CA1FFC" w:rsidP="00CA1FFC">
            <w:pPr>
              <w:contextualSpacing/>
              <w:rPr>
                <w:rFonts w:ascii="Calibri" w:hAnsi="Calibri"/>
                <w:sz w:val="24"/>
                <w:szCs w:val="24"/>
              </w:rPr>
            </w:pPr>
          </w:p>
        </w:tc>
      </w:tr>
    </w:tbl>
    <w:p w:rsidR="00CA1FFC" w:rsidRPr="006872D5" w:rsidRDefault="00CA1FFC" w:rsidP="00CA1FFC">
      <w:pPr>
        <w:spacing w:line="240" w:lineRule="auto"/>
        <w:contextualSpacing/>
        <w:rPr>
          <w:rFonts w:ascii="Calibri" w:hAnsi="Calibri"/>
          <w:sz w:val="24"/>
          <w:szCs w:val="24"/>
        </w:rPr>
      </w:pPr>
    </w:p>
    <w:p w:rsidR="00CA1FFC" w:rsidRPr="006872D5" w:rsidRDefault="00BB68D0" w:rsidP="00CA1FFC">
      <w:pPr>
        <w:spacing w:line="240" w:lineRule="auto"/>
        <w:contextualSpacing/>
        <w:rPr>
          <w:rFonts w:ascii="Calibri" w:hAnsi="Calibri"/>
          <w:sz w:val="24"/>
          <w:szCs w:val="24"/>
        </w:rPr>
      </w:pPr>
      <w:r w:rsidRPr="006872D5">
        <w:rPr>
          <w:rFonts w:ascii="Calibri" w:hAnsi="Calibri"/>
          <w:sz w:val="24"/>
          <w:szCs w:val="24"/>
        </w:rPr>
        <w:t>2</w:t>
      </w:r>
      <w:r w:rsidR="00CA1FFC" w:rsidRPr="006872D5">
        <w:rPr>
          <w:rFonts w:ascii="Calibri" w:hAnsi="Calibri"/>
          <w:sz w:val="24"/>
          <w:szCs w:val="24"/>
        </w:rPr>
        <w:t>.</w:t>
      </w:r>
      <w:r w:rsidR="00CA1FFC" w:rsidRPr="006872D5">
        <w:rPr>
          <w:rFonts w:ascii="Calibri" w:hAnsi="Calibri"/>
          <w:sz w:val="24"/>
          <w:szCs w:val="24"/>
        </w:rPr>
        <w:tab/>
        <w:t>Please include information here about the ways in which delivery of the course has kept pace with developments in teaching and learning, for example by use of technology, innovations in course design and assessment, improving availability of resources for students.</w:t>
      </w:r>
      <w:r w:rsidR="004C40DD" w:rsidRPr="006872D5">
        <w:rPr>
          <w:rFonts w:ascii="Calibri" w:hAnsi="Calibri"/>
          <w:sz w:val="24"/>
          <w:szCs w:val="24"/>
        </w:rPr>
        <w:t xml:space="preserve"> Make reference to differences between </w:t>
      </w:r>
      <w:proofErr w:type="gramStart"/>
      <w:r w:rsidR="004C40DD" w:rsidRPr="006872D5">
        <w:rPr>
          <w:rFonts w:ascii="Calibri" w:hAnsi="Calibri"/>
          <w:sz w:val="24"/>
          <w:szCs w:val="24"/>
        </w:rPr>
        <w:t>delivery</w:t>
      </w:r>
      <w:proofErr w:type="gramEnd"/>
      <w:r w:rsidR="004C40DD" w:rsidRPr="006872D5">
        <w:rPr>
          <w:rFonts w:ascii="Calibri" w:hAnsi="Calibri"/>
          <w:sz w:val="24"/>
          <w:szCs w:val="24"/>
        </w:rPr>
        <w:t xml:space="preserve"> across the campuses on which the courses are delivered. </w:t>
      </w:r>
    </w:p>
    <w:p w:rsidR="00CA1FFC" w:rsidRPr="006872D5" w:rsidRDefault="00CA1FFC" w:rsidP="00CA1FFC">
      <w:pPr>
        <w:spacing w:line="240" w:lineRule="auto"/>
        <w:contextualSpacing/>
        <w:rPr>
          <w:rFonts w:ascii="Calibri" w:hAnsi="Calibri"/>
          <w:sz w:val="24"/>
          <w:szCs w:val="24"/>
        </w:rPr>
      </w:pPr>
    </w:p>
    <w:tbl>
      <w:tblPr>
        <w:tblStyle w:val="TableGrid"/>
        <w:tblW w:w="0" w:type="auto"/>
        <w:tblLook w:val="04A0" w:firstRow="1" w:lastRow="0" w:firstColumn="1" w:lastColumn="0" w:noHBand="0" w:noVBand="1"/>
      </w:tblPr>
      <w:tblGrid>
        <w:gridCol w:w="9016"/>
      </w:tblGrid>
      <w:tr w:rsidR="00CA1FFC" w:rsidRPr="006872D5" w:rsidTr="00CA1FFC">
        <w:tc>
          <w:tcPr>
            <w:tcW w:w="9242" w:type="dxa"/>
          </w:tcPr>
          <w:p w:rsidR="00CA1FFC" w:rsidRPr="006872D5" w:rsidRDefault="002C1A76" w:rsidP="00CA1FFC">
            <w:pPr>
              <w:contextualSpacing/>
              <w:rPr>
                <w:rFonts w:ascii="Calibri" w:hAnsi="Calibri"/>
                <w:sz w:val="24"/>
                <w:szCs w:val="24"/>
              </w:rPr>
            </w:pPr>
            <w:r w:rsidRPr="006872D5">
              <w:rPr>
                <w:rFonts w:ascii="Calibri" w:hAnsi="Calibri"/>
                <w:sz w:val="24"/>
                <w:szCs w:val="24"/>
              </w:rPr>
              <w:t>Indicative word limit: 500</w:t>
            </w:r>
          </w:p>
          <w:p w:rsidR="00CA1FFC" w:rsidRPr="006872D5" w:rsidRDefault="00CA1FFC" w:rsidP="00CA1FFC">
            <w:pPr>
              <w:contextualSpacing/>
              <w:rPr>
                <w:rFonts w:ascii="Calibri" w:hAnsi="Calibri"/>
                <w:sz w:val="24"/>
                <w:szCs w:val="24"/>
              </w:rPr>
            </w:pPr>
          </w:p>
          <w:p w:rsidR="00CA1FFC" w:rsidRPr="006872D5" w:rsidRDefault="00CA1FFC" w:rsidP="00CA1FFC">
            <w:pPr>
              <w:contextualSpacing/>
              <w:rPr>
                <w:rFonts w:ascii="Calibri" w:hAnsi="Calibri"/>
                <w:sz w:val="24"/>
                <w:szCs w:val="24"/>
              </w:rPr>
            </w:pPr>
          </w:p>
          <w:p w:rsidR="00CA1FFC" w:rsidRPr="006872D5" w:rsidRDefault="00CA1FFC" w:rsidP="00CA1FFC">
            <w:pPr>
              <w:contextualSpacing/>
              <w:rPr>
                <w:rFonts w:ascii="Calibri" w:hAnsi="Calibri"/>
                <w:sz w:val="24"/>
                <w:szCs w:val="24"/>
              </w:rPr>
            </w:pPr>
          </w:p>
          <w:p w:rsidR="00CA1FFC" w:rsidRPr="006872D5" w:rsidRDefault="00CA1FFC" w:rsidP="00CA1FFC">
            <w:pPr>
              <w:contextualSpacing/>
              <w:rPr>
                <w:rFonts w:ascii="Calibri" w:hAnsi="Calibri"/>
                <w:sz w:val="24"/>
                <w:szCs w:val="24"/>
              </w:rPr>
            </w:pPr>
          </w:p>
        </w:tc>
      </w:tr>
    </w:tbl>
    <w:p w:rsidR="00CA1FFC" w:rsidRPr="006872D5" w:rsidRDefault="00CA1FFC" w:rsidP="00CA1FFC">
      <w:pPr>
        <w:spacing w:line="240" w:lineRule="auto"/>
        <w:contextualSpacing/>
        <w:rPr>
          <w:rFonts w:ascii="Calibri" w:hAnsi="Calibri"/>
          <w:sz w:val="24"/>
          <w:szCs w:val="24"/>
        </w:rPr>
      </w:pPr>
    </w:p>
    <w:p w:rsidR="00CA1FFC" w:rsidRPr="006872D5" w:rsidRDefault="00BB68D0" w:rsidP="00CA1FFC">
      <w:pPr>
        <w:spacing w:line="240" w:lineRule="auto"/>
        <w:contextualSpacing/>
        <w:rPr>
          <w:rFonts w:ascii="Calibri" w:hAnsi="Calibri"/>
          <w:sz w:val="24"/>
          <w:szCs w:val="24"/>
        </w:rPr>
      </w:pPr>
      <w:r w:rsidRPr="006872D5">
        <w:rPr>
          <w:rFonts w:ascii="Calibri" w:hAnsi="Calibri"/>
          <w:sz w:val="24"/>
          <w:szCs w:val="24"/>
        </w:rPr>
        <w:t>3</w:t>
      </w:r>
      <w:r w:rsidR="00CA1FFC" w:rsidRPr="006872D5">
        <w:rPr>
          <w:rFonts w:ascii="Calibri" w:hAnsi="Calibri"/>
          <w:sz w:val="24"/>
          <w:szCs w:val="24"/>
        </w:rPr>
        <w:t>.</w:t>
      </w:r>
      <w:r w:rsidR="00CA1FFC" w:rsidRPr="006872D5">
        <w:rPr>
          <w:rFonts w:ascii="Calibri" w:hAnsi="Calibri"/>
          <w:sz w:val="24"/>
          <w:szCs w:val="24"/>
        </w:rPr>
        <w:tab/>
        <w:t>How has the school ensured that course content adequately reflects current research and practice in the discipline?</w:t>
      </w:r>
    </w:p>
    <w:p w:rsidR="004B27CC" w:rsidRPr="006872D5" w:rsidRDefault="004B27CC" w:rsidP="00CA1FFC">
      <w:pPr>
        <w:spacing w:line="240" w:lineRule="auto"/>
        <w:contextualSpacing/>
        <w:rPr>
          <w:rFonts w:ascii="Calibri" w:hAnsi="Calibri"/>
          <w:sz w:val="24"/>
          <w:szCs w:val="24"/>
        </w:rPr>
      </w:pPr>
    </w:p>
    <w:tbl>
      <w:tblPr>
        <w:tblStyle w:val="TableGrid"/>
        <w:tblW w:w="0" w:type="auto"/>
        <w:tblInd w:w="108" w:type="dxa"/>
        <w:tblLook w:val="04A0" w:firstRow="1" w:lastRow="0" w:firstColumn="1" w:lastColumn="0" w:noHBand="0" w:noVBand="1"/>
      </w:tblPr>
      <w:tblGrid>
        <w:gridCol w:w="8908"/>
      </w:tblGrid>
      <w:tr w:rsidR="00671908" w:rsidRPr="006872D5" w:rsidTr="00671908">
        <w:tc>
          <w:tcPr>
            <w:tcW w:w="9134" w:type="dxa"/>
          </w:tcPr>
          <w:p w:rsidR="00671908" w:rsidRPr="006872D5" w:rsidRDefault="004B27CC" w:rsidP="00671908">
            <w:pPr>
              <w:contextualSpacing/>
              <w:rPr>
                <w:rFonts w:ascii="Calibri" w:hAnsi="Calibri"/>
                <w:sz w:val="24"/>
                <w:szCs w:val="24"/>
              </w:rPr>
            </w:pPr>
            <w:r w:rsidRPr="006872D5">
              <w:rPr>
                <w:rFonts w:ascii="Calibri" w:hAnsi="Calibri"/>
                <w:sz w:val="24"/>
                <w:szCs w:val="24"/>
              </w:rPr>
              <w:t xml:space="preserve">Indicative word limit: </w:t>
            </w:r>
            <w:r w:rsidR="002C1A76" w:rsidRPr="006872D5">
              <w:rPr>
                <w:rFonts w:ascii="Calibri" w:hAnsi="Calibri"/>
                <w:sz w:val="24"/>
                <w:szCs w:val="24"/>
              </w:rPr>
              <w:t>3</w:t>
            </w:r>
            <w:r w:rsidRPr="006872D5">
              <w:rPr>
                <w:rFonts w:ascii="Calibri" w:hAnsi="Calibri"/>
                <w:sz w:val="24"/>
                <w:szCs w:val="24"/>
              </w:rPr>
              <w:t>0</w:t>
            </w:r>
            <w:r w:rsidR="00671908" w:rsidRPr="006872D5">
              <w:rPr>
                <w:rFonts w:ascii="Calibri" w:hAnsi="Calibri"/>
                <w:sz w:val="24"/>
                <w:szCs w:val="24"/>
              </w:rPr>
              <w:t>0</w:t>
            </w:r>
          </w:p>
          <w:p w:rsidR="00671908" w:rsidRPr="006872D5" w:rsidRDefault="00671908" w:rsidP="00CA1FFC">
            <w:pPr>
              <w:pStyle w:val="ListParagraph"/>
              <w:ind w:left="0"/>
              <w:rPr>
                <w:rFonts w:ascii="Calibri" w:hAnsi="Calibri"/>
                <w:sz w:val="24"/>
                <w:szCs w:val="24"/>
              </w:rPr>
            </w:pPr>
          </w:p>
          <w:p w:rsidR="00671908" w:rsidRPr="006872D5" w:rsidRDefault="00671908" w:rsidP="00CA1FFC">
            <w:pPr>
              <w:pStyle w:val="ListParagraph"/>
              <w:ind w:left="0"/>
              <w:rPr>
                <w:rFonts w:ascii="Calibri" w:hAnsi="Calibri"/>
                <w:sz w:val="24"/>
                <w:szCs w:val="24"/>
              </w:rPr>
            </w:pPr>
          </w:p>
          <w:p w:rsidR="00671908" w:rsidRPr="006872D5" w:rsidRDefault="00671908" w:rsidP="00CA1FFC">
            <w:pPr>
              <w:pStyle w:val="ListParagraph"/>
              <w:ind w:left="0"/>
              <w:rPr>
                <w:rFonts w:ascii="Calibri" w:hAnsi="Calibri"/>
                <w:sz w:val="24"/>
                <w:szCs w:val="24"/>
              </w:rPr>
            </w:pPr>
          </w:p>
          <w:p w:rsidR="00671908" w:rsidRPr="006872D5" w:rsidRDefault="00671908" w:rsidP="00CA1FFC">
            <w:pPr>
              <w:pStyle w:val="ListParagraph"/>
              <w:ind w:left="0"/>
              <w:rPr>
                <w:rFonts w:ascii="Calibri" w:hAnsi="Calibri"/>
                <w:sz w:val="24"/>
                <w:szCs w:val="24"/>
              </w:rPr>
            </w:pPr>
          </w:p>
        </w:tc>
      </w:tr>
    </w:tbl>
    <w:p w:rsidR="00CA1FFC" w:rsidRPr="006872D5" w:rsidRDefault="00CA1FFC" w:rsidP="004B27CC">
      <w:pPr>
        <w:spacing w:line="240" w:lineRule="auto"/>
        <w:rPr>
          <w:rFonts w:ascii="Calibri" w:hAnsi="Calibri"/>
          <w:sz w:val="24"/>
          <w:szCs w:val="24"/>
        </w:rPr>
      </w:pPr>
    </w:p>
    <w:p w:rsidR="00CA1FFC" w:rsidRPr="006872D5" w:rsidRDefault="00BB68D0" w:rsidP="00671908">
      <w:pPr>
        <w:spacing w:line="240" w:lineRule="auto"/>
        <w:rPr>
          <w:rFonts w:ascii="Calibri" w:hAnsi="Calibri"/>
          <w:sz w:val="24"/>
          <w:szCs w:val="24"/>
        </w:rPr>
      </w:pPr>
      <w:r w:rsidRPr="006872D5">
        <w:rPr>
          <w:rFonts w:ascii="Calibri" w:hAnsi="Calibri"/>
          <w:sz w:val="24"/>
          <w:szCs w:val="24"/>
        </w:rPr>
        <w:t>4.</w:t>
      </w:r>
      <w:r w:rsidR="00671908" w:rsidRPr="006872D5">
        <w:rPr>
          <w:rFonts w:ascii="Calibri" w:hAnsi="Calibri"/>
          <w:sz w:val="24"/>
          <w:szCs w:val="24"/>
        </w:rPr>
        <w:tab/>
        <w:t>How does the school ensure that t</w:t>
      </w:r>
      <w:r w:rsidR="00CA1FFC" w:rsidRPr="006872D5">
        <w:rPr>
          <w:rFonts w:ascii="Calibri" w:hAnsi="Calibri"/>
          <w:sz w:val="24"/>
          <w:szCs w:val="24"/>
        </w:rPr>
        <w:t>he course is in line with University frameworks</w:t>
      </w:r>
      <w:r w:rsidR="00671908" w:rsidRPr="006872D5">
        <w:rPr>
          <w:rFonts w:ascii="Calibri" w:hAnsi="Calibri"/>
          <w:sz w:val="24"/>
          <w:szCs w:val="24"/>
        </w:rPr>
        <w:t xml:space="preserve"> (for example the University of Nottingham Qualifications Framework and course regulations)</w:t>
      </w:r>
      <w:r w:rsidR="00CA1FFC" w:rsidRPr="006872D5">
        <w:rPr>
          <w:rFonts w:ascii="Calibri" w:hAnsi="Calibri"/>
          <w:sz w:val="24"/>
          <w:szCs w:val="24"/>
        </w:rPr>
        <w:t>, QAA subject be</w:t>
      </w:r>
      <w:r w:rsidR="00671908" w:rsidRPr="006872D5">
        <w:rPr>
          <w:rFonts w:ascii="Calibri" w:hAnsi="Calibri"/>
          <w:sz w:val="24"/>
          <w:szCs w:val="24"/>
        </w:rPr>
        <w:t>nchmarks, and PSRB requirements?</w:t>
      </w:r>
    </w:p>
    <w:tbl>
      <w:tblPr>
        <w:tblStyle w:val="TableGrid"/>
        <w:tblW w:w="0" w:type="auto"/>
        <w:tblInd w:w="108" w:type="dxa"/>
        <w:tblLook w:val="04A0" w:firstRow="1" w:lastRow="0" w:firstColumn="1" w:lastColumn="0" w:noHBand="0" w:noVBand="1"/>
      </w:tblPr>
      <w:tblGrid>
        <w:gridCol w:w="8908"/>
      </w:tblGrid>
      <w:tr w:rsidR="00671908" w:rsidRPr="006872D5" w:rsidTr="002C1A76">
        <w:tc>
          <w:tcPr>
            <w:tcW w:w="9134" w:type="dxa"/>
          </w:tcPr>
          <w:p w:rsidR="00671908" w:rsidRPr="006872D5" w:rsidRDefault="00671908" w:rsidP="00671908">
            <w:pPr>
              <w:contextualSpacing/>
              <w:rPr>
                <w:rFonts w:ascii="Calibri" w:hAnsi="Calibri"/>
                <w:sz w:val="24"/>
                <w:szCs w:val="24"/>
              </w:rPr>
            </w:pPr>
            <w:r w:rsidRPr="006872D5">
              <w:rPr>
                <w:rFonts w:ascii="Calibri" w:hAnsi="Calibri"/>
                <w:sz w:val="24"/>
                <w:szCs w:val="24"/>
              </w:rPr>
              <w:t>Indicative word limit: 250</w:t>
            </w:r>
          </w:p>
          <w:p w:rsidR="00671908" w:rsidRPr="006872D5" w:rsidRDefault="00671908" w:rsidP="00671908">
            <w:pPr>
              <w:rPr>
                <w:rFonts w:ascii="Calibri" w:hAnsi="Calibri"/>
                <w:sz w:val="24"/>
                <w:szCs w:val="24"/>
              </w:rPr>
            </w:pPr>
          </w:p>
          <w:p w:rsidR="00671908" w:rsidRPr="006872D5" w:rsidRDefault="00671908" w:rsidP="00671908">
            <w:pPr>
              <w:rPr>
                <w:rFonts w:ascii="Calibri" w:hAnsi="Calibri"/>
                <w:sz w:val="24"/>
                <w:szCs w:val="24"/>
              </w:rPr>
            </w:pPr>
          </w:p>
          <w:p w:rsidR="00671908" w:rsidRPr="006872D5" w:rsidRDefault="00671908" w:rsidP="00671908">
            <w:pPr>
              <w:rPr>
                <w:rFonts w:ascii="Calibri" w:hAnsi="Calibri"/>
                <w:sz w:val="24"/>
                <w:szCs w:val="24"/>
              </w:rPr>
            </w:pPr>
          </w:p>
          <w:p w:rsidR="00671908" w:rsidRPr="006872D5" w:rsidRDefault="00671908" w:rsidP="00671908">
            <w:pPr>
              <w:rPr>
                <w:rFonts w:ascii="Calibri" w:hAnsi="Calibri"/>
                <w:sz w:val="24"/>
                <w:szCs w:val="24"/>
              </w:rPr>
            </w:pPr>
          </w:p>
          <w:p w:rsidR="00671908" w:rsidRPr="006872D5" w:rsidRDefault="00671908" w:rsidP="00671908">
            <w:pPr>
              <w:rPr>
                <w:rFonts w:ascii="Calibri" w:hAnsi="Calibri"/>
                <w:sz w:val="24"/>
                <w:szCs w:val="24"/>
              </w:rPr>
            </w:pPr>
          </w:p>
        </w:tc>
      </w:tr>
    </w:tbl>
    <w:p w:rsidR="00671908" w:rsidRPr="006872D5" w:rsidRDefault="00671908" w:rsidP="00671908">
      <w:pPr>
        <w:spacing w:line="240" w:lineRule="auto"/>
        <w:rPr>
          <w:rFonts w:ascii="Calibri" w:hAnsi="Calibri"/>
          <w:sz w:val="24"/>
          <w:szCs w:val="24"/>
        </w:rPr>
      </w:pPr>
    </w:p>
    <w:p w:rsidR="00CA1FFC" w:rsidRPr="006872D5" w:rsidRDefault="00A14885" w:rsidP="004B27CC">
      <w:pPr>
        <w:spacing w:line="240" w:lineRule="auto"/>
        <w:rPr>
          <w:rFonts w:ascii="Calibri" w:hAnsi="Calibri"/>
          <w:sz w:val="24"/>
          <w:szCs w:val="24"/>
        </w:rPr>
      </w:pPr>
      <w:r w:rsidRPr="006872D5">
        <w:rPr>
          <w:rFonts w:ascii="Calibri" w:hAnsi="Calibri"/>
          <w:sz w:val="24"/>
          <w:szCs w:val="24"/>
        </w:rPr>
        <w:t>5.</w:t>
      </w:r>
      <w:r w:rsidRPr="006872D5">
        <w:rPr>
          <w:rFonts w:ascii="Calibri" w:hAnsi="Calibri"/>
          <w:sz w:val="24"/>
          <w:szCs w:val="24"/>
        </w:rPr>
        <w:tab/>
      </w:r>
      <w:r w:rsidR="004B27CC" w:rsidRPr="006872D5">
        <w:rPr>
          <w:rFonts w:ascii="Calibri" w:hAnsi="Calibri"/>
          <w:sz w:val="24"/>
          <w:szCs w:val="24"/>
        </w:rPr>
        <w:t>The school has been provided with d</w:t>
      </w:r>
      <w:r w:rsidR="00CA1FFC" w:rsidRPr="006872D5">
        <w:rPr>
          <w:rFonts w:ascii="Calibri" w:hAnsi="Calibri"/>
          <w:sz w:val="24"/>
          <w:szCs w:val="24"/>
        </w:rPr>
        <w:t>ata on stud</w:t>
      </w:r>
      <w:r w:rsidR="004B27CC" w:rsidRPr="006872D5">
        <w:rPr>
          <w:rFonts w:ascii="Calibri" w:hAnsi="Calibri"/>
          <w:sz w:val="24"/>
          <w:szCs w:val="24"/>
        </w:rPr>
        <w:t xml:space="preserve">ent progression and achievement.  Do these data </w:t>
      </w:r>
      <w:r w:rsidR="00CA1FFC" w:rsidRPr="006872D5">
        <w:rPr>
          <w:rFonts w:ascii="Calibri" w:hAnsi="Calibri"/>
          <w:sz w:val="24"/>
          <w:szCs w:val="24"/>
        </w:rPr>
        <w:t>provide assurance on academic standards and the learning opportunities being offered to s</w:t>
      </w:r>
      <w:r w:rsidR="004B27CC" w:rsidRPr="006872D5">
        <w:rPr>
          <w:rFonts w:ascii="Calibri" w:hAnsi="Calibri"/>
          <w:sz w:val="24"/>
          <w:szCs w:val="24"/>
        </w:rPr>
        <w:t xml:space="preserve">tudents to meet those standards by means of demonstrating high completion rates and </w:t>
      </w:r>
      <w:r w:rsidR="0063354B" w:rsidRPr="006872D5">
        <w:rPr>
          <w:rFonts w:ascii="Calibri" w:hAnsi="Calibri"/>
          <w:sz w:val="24"/>
          <w:szCs w:val="24"/>
        </w:rPr>
        <w:t>percentage(s) of</w:t>
      </w:r>
      <w:r w:rsidR="004B27CC" w:rsidRPr="006872D5">
        <w:rPr>
          <w:rFonts w:ascii="Calibri" w:hAnsi="Calibri"/>
          <w:sz w:val="24"/>
          <w:szCs w:val="24"/>
        </w:rPr>
        <w:t xml:space="preserve"> First Class/Good/Distinctions (PGT) </w:t>
      </w:r>
      <w:r w:rsidR="0063354B" w:rsidRPr="006872D5">
        <w:rPr>
          <w:rFonts w:ascii="Calibri" w:hAnsi="Calibri"/>
          <w:sz w:val="24"/>
          <w:szCs w:val="24"/>
        </w:rPr>
        <w:t xml:space="preserve">in line with University/Faculty norms </w:t>
      </w:r>
      <w:r w:rsidR="004B27CC" w:rsidRPr="006872D5">
        <w:rPr>
          <w:rFonts w:ascii="Calibri" w:hAnsi="Calibri"/>
          <w:sz w:val="24"/>
          <w:szCs w:val="24"/>
        </w:rPr>
        <w:t>were awarded?</w:t>
      </w:r>
      <w:r w:rsidR="003E0855" w:rsidRPr="006872D5">
        <w:rPr>
          <w:rFonts w:ascii="Calibri" w:hAnsi="Calibri"/>
          <w:sz w:val="24"/>
          <w:szCs w:val="24"/>
        </w:rPr>
        <w:t xml:space="preserve">  </w:t>
      </w:r>
    </w:p>
    <w:tbl>
      <w:tblPr>
        <w:tblStyle w:val="TableGrid"/>
        <w:tblW w:w="0" w:type="auto"/>
        <w:tblInd w:w="108" w:type="dxa"/>
        <w:tblLook w:val="04A0" w:firstRow="1" w:lastRow="0" w:firstColumn="1" w:lastColumn="0" w:noHBand="0" w:noVBand="1"/>
      </w:tblPr>
      <w:tblGrid>
        <w:gridCol w:w="8908"/>
      </w:tblGrid>
      <w:tr w:rsidR="00671908" w:rsidRPr="006872D5" w:rsidTr="002C1A76">
        <w:tc>
          <w:tcPr>
            <w:tcW w:w="9134" w:type="dxa"/>
          </w:tcPr>
          <w:p w:rsidR="00671908" w:rsidRPr="006872D5" w:rsidRDefault="00671908" w:rsidP="00671908">
            <w:pPr>
              <w:contextualSpacing/>
              <w:rPr>
                <w:rFonts w:ascii="Calibri" w:hAnsi="Calibri"/>
                <w:sz w:val="24"/>
                <w:szCs w:val="24"/>
              </w:rPr>
            </w:pPr>
            <w:r w:rsidRPr="006872D5">
              <w:rPr>
                <w:rFonts w:ascii="Calibri" w:hAnsi="Calibri"/>
                <w:sz w:val="24"/>
                <w:szCs w:val="24"/>
              </w:rPr>
              <w:t>Indicative word limit: 250</w:t>
            </w:r>
          </w:p>
          <w:p w:rsidR="00671908" w:rsidRPr="006872D5" w:rsidRDefault="00671908" w:rsidP="002C1A76">
            <w:pPr>
              <w:contextualSpacing/>
              <w:rPr>
                <w:rFonts w:ascii="Calibri" w:hAnsi="Calibri"/>
                <w:sz w:val="24"/>
                <w:szCs w:val="24"/>
              </w:rPr>
            </w:pPr>
          </w:p>
          <w:p w:rsidR="002C1A76" w:rsidRPr="006872D5" w:rsidRDefault="002C1A76" w:rsidP="002C1A76">
            <w:pPr>
              <w:contextualSpacing/>
              <w:rPr>
                <w:rFonts w:ascii="Calibri" w:hAnsi="Calibri"/>
                <w:sz w:val="24"/>
                <w:szCs w:val="24"/>
              </w:rPr>
            </w:pPr>
          </w:p>
          <w:p w:rsidR="002C1A76" w:rsidRPr="006872D5" w:rsidRDefault="002C1A76" w:rsidP="002C1A76">
            <w:pPr>
              <w:contextualSpacing/>
              <w:rPr>
                <w:rFonts w:ascii="Calibri" w:hAnsi="Calibri"/>
                <w:sz w:val="24"/>
                <w:szCs w:val="24"/>
              </w:rPr>
            </w:pPr>
          </w:p>
          <w:p w:rsidR="002C1A76" w:rsidRPr="006872D5" w:rsidRDefault="002C1A76" w:rsidP="002C1A76">
            <w:pPr>
              <w:contextualSpacing/>
              <w:rPr>
                <w:rFonts w:ascii="Calibri" w:hAnsi="Calibri"/>
                <w:sz w:val="24"/>
                <w:szCs w:val="24"/>
              </w:rPr>
            </w:pPr>
          </w:p>
        </w:tc>
      </w:tr>
    </w:tbl>
    <w:p w:rsidR="00A14885" w:rsidRPr="006872D5" w:rsidRDefault="00A14885" w:rsidP="00CA1FFC">
      <w:pPr>
        <w:spacing w:line="240" w:lineRule="auto"/>
        <w:contextualSpacing/>
        <w:rPr>
          <w:rFonts w:ascii="Calibri" w:hAnsi="Calibri"/>
          <w:sz w:val="24"/>
          <w:szCs w:val="24"/>
        </w:rPr>
      </w:pPr>
    </w:p>
    <w:p w:rsidR="00A14885" w:rsidRPr="006872D5" w:rsidRDefault="00A14885" w:rsidP="00A14885">
      <w:pPr>
        <w:spacing w:line="240" w:lineRule="auto"/>
        <w:contextualSpacing/>
        <w:rPr>
          <w:rFonts w:ascii="Calibri" w:hAnsi="Calibri"/>
          <w:color w:val="000000" w:themeColor="text1"/>
          <w:sz w:val="24"/>
          <w:szCs w:val="24"/>
        </w:rPr>
      </w:pPr>
      <w:r w:rsidRPr="006872D5">
        <w:rPr>
          <w:rFonts w:ascii="Calibri" w:hAnsi="Calibri"/>
          <w:color w:val="000000" w:themeColor="text1"/>
          <w:sz w:val="24"/>
          <w:szCs w:val="24"/>
        </w:rPr>
        <w:t>6.</w:t>
      </w:r>
      <w:r w:rsidRPr="006872D5">
        <w:rPr>
          <w:rFonts w:ascii="Calibri" w:hAnsi="Calibri"/>
          <w:color w:val="000000" w:themeColor="text1"/>
          <w:sz w:val="24"/>
          <w:szCs w:val="24"/>
        </w:rPr>
        <w:tab/>
        <w:t>Are the school’s staffing and physical resources sufficient for the effective delivery of the programme(s) on each of the campuses on which it is delivered?  If the answer to this is no, please give specific examples.</w:t>
      </w:r>
    </w:p>
    <w:p w:rsidR="00A14885" w:rsidRPr="006872D5" w:rsidRDefault="00A14885" w:rsidP="00A14885">
      <w:pPr>
        <w:spacing w:line="240" w:lineRule="auto"/>
        <w:contextualSpacing/>
        <w:rPr>
          <w:rFonts w:ascii="Calibri" w:hAnsi="Calibri"/>
          <w:color w:val="000000" w:themeColor="text1"/>
          <w:sz w:val="24"/>
          <w:szCs w:val="24"/>
        </w:rPr>
      </w:pPr>
    </w:p>
    <w:tbl>
      <w:tblPr>
        <w:tblStyle w:val="TableGrid"/>
        <w:tblW w:w="0" w:type="auto"/>
        <w:tblLook w:val="04A0" w:firstRow="1" w:lastRow="0" w:firstColumn="1" w:lastColumn="0" w:noHBand="0" w:noVBand="1"/>
      </w:tblPr>
      <w:tblGrid>
        <w:gridCol w:w="9016"/>
      </w:tblGrid>
      <w:tr w:rsidR="00A14885" w:rsidRPr="006872D5" w:rsidTr="002D7443">
        <w:tc>
          <w:tcPr>
            <w:tcW w:w="9242" w:type="dxa"/>
          </w:tcPr>
          <w:p w:rsidR="00A14885" w:rsidRPr="006872D5" w:rsidRDefault="00A14885" w:rsidP="002D7443">
            <w:pPr>
              <w:contextualSpacing/>
              <w:rPr>
                <w:rFonts w:ascii="Calibri" w:hAnsi="Calibri"/>
                <w:color w:val="000000" w:themeColor="text1"/>
                <w:sz w:val="24"/>
                <w:szCs w:val="24"/>
              </w:rPr>
            </w:pPr>
            <w:r w:rsidRPr="006872D5">
              <w:rPr>
                <w:rFonts w:ascii="Calibri" w:hAnsi="Calibri"/>
                <w:color w:val="000000" w:themeColor="text1"/>
                <w:sz w:val="24"/>
                <w:szCs w:val="24"/>
              </w:rPr>
              <w:t>Indicative word limit: 200</w:t>
            </w:r>
          </w:p>
          <w:p w:rsidR="00A14885" w:rsidRPr="006872D5" w:rsidRDefault="00A14885" w:rsidP="002D7443">
            <w:pPr>
              <w:contextualSpacing/>
              <w:rPr>
                <w:rFonts w:ascii="Calibri" w:hAnsi="Calibri"/>
                <w:color w:val="000000" w:themeColor="text1"/>
                <w:sz w:val="24"/>
                <w:szCs w:val="24"/>
              </w:rPr>
            </w:pPr>
          </w:p>
          <w:p w:rsidR="00A14885" w:rsidRPr="006872D5" w:rsidRDefault="00A14885" w:rsidP="002D7443">
            <w:pPr>
              <w:contextualSpacing/>
              <w:rPr>
                <w:rFonts w:ascii="Calibri" w:hAnsi="Calibri"/>
                <w:color w:val="000000" w:themeColor="text1"/>
                <w:sz w:val="24"/>
                <w:szCs w:val="24"/>
              </w:rPr>
            </w:pPr>
          </w:p>
          <w:p w:rsidR="00A14885" w:rsidRPr="006872D5" w:rsidRDefault="00A14885" w:rsidP="002D7443">
            <w:pPr>
              <w:contextualSpacing/>
              <w:rPr>
                <w:rFonts w:ascii="Calibri" w:hAnsi="Calibri"/>
                <w:color w:val="000000" w:themeColor="text1"/>
                <w:sz w:val="24"/>
                <w:szCs w:val="24"/>
              </w:rPr>
            </w:pPr>
          </w:p>
        </w:tc>
      </w:tr>
    </w:tbl>
    <w:p w:rsidR="00A14885" w:rsidRPr="006872D5" w:rsidRDefault="00A14885" w:rsidP="00CA1FFC">
      <w:pPr>
        <w:spacing w:line="240" w:lineRule="auto"/>
        <w:contextualSpacing/>
        <w:rPr>
          <w:rFonts w:ascii="Calibri" w:hAnsi="Calibri"/>
          <w:sz w:val="24"/>
          <w:szCs w:val="24"/>
        </w:rPr>
      </w:pPr>
    </w:p>
    <w:p w:rsidR="00A14885" w:rsidRPr="006872D5" w:rsidRDefault="00A14885" w:rsidP="00CA1FFC">
      <w:pPr>
        <w:spacing w:line="240" w:lineRule="auto"/>
        <w:contextualSpacing/>
        <w:rPr>
          <w:rFonts w:ascii="Calibri" w:hAnsi="Calibri"/>
          <w:sz w:val="24"/>
          <w:szCs w:val="24"/>
        </w:rPr>
      </w:pPr>
    </w:p>
    <w:p w:rsidR="002C5F2A" w:rsidRPr="006872D5" w:rsidRDefault="002C5F2A">
      <w:pPr>
        <w:rPr>
          <w:rFonts w:ascii="Calibri" w:hAnsi="Calibri"/>
          <w:sz w:val="24"/>
          <w:szCs w:val="24"/>
        </w:rPr>
      </w:pPr>
    </w:p>
    <w:sectPr w:rsidR="002C5F2A" w:rsidRPr="006872D5" w:rsidSect="002C5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D533A"/>
    <w:multiLevelType w:val="hybridMultilevel"/>
    <w:tmpl w:val="5876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FC"/>
    <w:rsid w:val="00006722"/>
    <w:rsid w:val="000373BF"/>
    <w:rsid w:val="000D2C93"/>
    <w:rsid w:val="00192AFA"/>
    <w:rsid w:val="00192EB1"/>
    <w:rsid w:val="00196D72"/>
    <w:rsid w:val="002C1A76"/>
    <w:rsid w:val="002C5F2A"/>
    <w:rsid w:val="00360A56"/>
    <w:rsid w:val="00370A32"/>
    <w:rsid w:val="00386B06"/>
    <w:rsid w:val="003E0855"/>
    <w:rsid w:val="003F2425"/>
    <w:rsid w:val="00425DF8"/>
    <w:rsid w:val="004B27CC"/>
    <w:rsid w:val="004C21FF"/>
    <w:rsid w:val="004C40DD"/>
    <w:rsid w:val="004E59FD"/>
    <w:rsid w:val="004F6A09"/>
    <w:rsid w:val="0055031F"/>
    <w:rsid w:val="00583955"/>
    <w:rsid w:val="005B0BB1"/>
    <w:rsid w:val="00603FD5"/>
    <w:rsid w:val="0063354B"/>
    <w:rsid w:val="00671908"/>
    <w:rsid w:val="006872D5"/>
    <w:rsid w:val="006F358B"/>
    <w:rsid w:val="0071520D"/>
    <w:rsid w:val="00776EE2"/>
    <w:rsid w:val="007A2219"/>
    <w:rsid w:val="007D53CB"/>
    <w:rsid w:val="0087033C"/>
    <w:rsid w:val="008D391E"/>
    <w:rsid w:val="008D43FF"/>
    <w:rsid w:val="009723D0"/>
    <w:rsid w:val="009D3C44"/>
    <w:rsid w:val="00A14885"/>
    <w:rsid w:val="00A176D0"/>
    <w:rsid w:val="00A34928"/>
    <w:rsid w:val="00A63034"/>
    <w:rsid w:val="00AC3F23"/>
    <w:rsid w:val="00AD3AA5"/>
    <w:rsid w:val="00B42436"/>
    <w:rsid w:val="00BB68D0"/>
    <w:rsid w:val="00C73951"/>
    <w:rsid w:val="00C872C9"/>
    <w:rsid w:val="00CA1FFC"/>
    <w:rsid w:val="00CF3B59"/>
    <w:rsid w:val="00D03578"/>
    <w:rsid w:val="00D95733"/>
    <w:rsid w:val="00DC39C5"/>
    <w:rsid w:val="00E84116"/>
    <w:rsid w:val="00E90FE0"/>
    <w:rsid w:val="00EA37E5"/>
    <w:rsid w:val="00F129D2"/>
    <w:rsid w:val="00F13263"/>
    <w:rsid w:val="00F47A02"/>
    <w:rsid w:val="00F668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3519C-1C38-4E7E-9D0B-EFE49374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FFC"/>
    <w:rPr>
      <w:rFonts w:ascii="Verdana" w:eastAsia="Microsoft YaHei" w:hAnsi="Verdana" w:cs="Times New Roman"/>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paragraph" w:styleId="ListParagraph">
    <w:name w:val="List Paragraph"/>
    <w:basedOn w:val="Normal"/>
    <w:uiPriority w:val="34"/>
    <w:qFormat/>
    <w:rsid w:val="00CA1FFC"/>
    <w:pPr>
      <w:ind w:left="720"/>
      <w:contextualSpacing/>
    </w:pPr>
  </w:style>
  <w:style w:type="table" w:styleId="TableGrid">
    <w:name w:val="Table Grid"/>
    <w:basedOn w:val="TableNormal"/>
    <w:uiPriority w:val="59"/>
    <w:rsid w:val="00CA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425"/>
    <w:rPr>
      <w:color w:val="0000FF"/>
      <w:u w:val="single"/>
    </w:rPr>
  </w:style>
  <w:style w:type="character" w:styleId="CommentReference">
    <w:name w:val="annotation reference"/>
    <w:basedOn w:val="DefaultParagraphFont"/>
    <w:uiPriority w:val="99"/>
    <w:semiHidden/>
    <w:unhideWhenUsed/>
    <w:rsid w:val="004C40DD"/>
    <w:rPr>
      <w:sz w:val="16"/>
      <w:szCs w:val="16"/>
    </w:rPr>
  </w:style>
  <w:style w:type="paragraph" w:styleId="CommentText">
    <w:name w:val="annotation text"/>
    <w:basedOn w:val="Normal"/>
    <w:link w:val="CommentTextChar"/>
    <w:uiPriority w:val="99"/>
    <w:semiHidden/>
    <w:unhideWhenUsed/>
    <w:rsid w:val="004C40DD"/>
    <w:pPr>
      <w:spacing w:line="240" w:lineRule="auto"/>
    </w:pPr>
    <w:rPr>
      <w:szCs w:val="20"/>
    </w:rPr>
  </w:style>
  <w:style w:type="character" w:customStyle="1" w:styleId="CommentTextChar">
    <w:name w:val="Comment Text Char"/>
    <w:basedOn w:val="DefaultParagraphFont"/>
    <w:link w:val="CommentText"/>
    <w:uiPriority w:val="99"/>
    <w:semiHidden/>
    <w:rsid w:val="004C40DD"/>
    <w:rPr>
      <w:rFonts w:ascii="Verdana" w:eastAsia="Microsoft YaHe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C40DD"/>
    <w:rPr>
      <w:b/>
      <w:bCs/>
    </w:rPr>
  </w:style>
  <w:style w:type="character" w:customStyle="1" w:styleId="CommentSubjectChar">
    <w:name w:val="Comment Subject Char"/>
    <w:basedOn w:val="CommentTextChar"/>
    <w:link w:val="CommentSubject"/>
    <w:uiPriority w:val="99"/>
    <w:semiHidden/>
    <w:rsid w:val="004C40DD"/>
    <w:rPr>
      <w:rFonts w:ascii="Verdana" w:eastAsia="Microsoft YaHei" w:hAnsi="Verdana" w:cs="Times New Roman"/>
      <w:b/>
      <w:bCs/>
      <w:sz w:val="20"/>
      <w:szCs w:val="20"/>
    </w:rPr>
  </w:style>
  <w:style w:type="paragraph" w:styleId="BalloonText">
    <w:name w:val="Balloon Text"/>
    <w:basedOn w:val="Normal"/>
    <w:link w:val="BalloonTextChar"/>
    <w:uiPriority w:val="99"/>
    <w:semiHidden/>
    <w:unhideWhenUsed/>
    <w:rsid w:val="004C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0DD"/>
    <w:rPr>
      <w:rFonts w:ascii="Tahoma" w:eastAsia="Microsoft YaHe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7D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Thresh Georgia</cp:lastModifiedBy>
  <cp:revision>6</cp:revision>
  <cp:lastPrinted>2013-11-11T08:45:00Z</cp:lastPrinted>
  <dcterms:created xsi:type="dcterms:W3CDTF">2016-10-14T13:34:00Z</dcterms:created>
  <dcterms:modified xsi:type="dcterms:W3CDTF">2016-11-09T14:01:00Z</dcterms:modified>
</cp:coreProperties>
</file>