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BD0" w:rsidRPr="00D10821" w:rsidRDefault="00302589" w:rsidP="007D0BD0">
      <w:pPr>
        <w:rPr>
          <w:b/>
          <w:szCs w:val="20"/>
        </w:rPr>
      </w:pPr>
      <w:r>
        <w:rPr>
          <w:b/>
          <w:szCs w:val="20"/>
        </w:rPr>
        <w:t>Guidance</w:t>
      </w:r>
      <w:r w:rsidR="007D0BD0" w:rsidRPr="00D10821">
        <w:rPr>
          <w:b/>
          <w:szCs w:val="20"/>
        </w:rPr>
        <w:t xml:space="preserve"> Document: </w:t>
      </w:r>
      <w:r w:rsidR="00D125D7" w:rsidRPr="00D10821">
        <w:rPr>
          <w:b/>
          <w:szCs w:val="20"/>
        </w:rPr>
        <w:t>Staff</w:t>
      </w:r>
      <w:r w:rsidR="007D0BD0" w:rsidRPr="00D10821">
        <w:rPr>
          <w:b/>
          <w:szCs w:val="20"/>
        </w:rPr>
        <w:t xml:space="preserve"> Records</w:t>
      </w:r>
      <w:r w:rsidR="00166FB3" w:rsidRPr="00D10821">
        <w:rPr>
          <w:b/>
          <w:szCs w:val="20"/>
        </w:rPr>
        <w:t xml:space="preserve"> </w:t>
      </w:r>
      <w:r w:rsidR="000F6FD5" w:rsidRPr="00D10821">
        <w:rPr>
          <w:b/>
          <w:szCs w:val="20"/>
        </w:rPr>
        <w:t xml:space="preserve">held by Schools and Departments </w:t>
      </w:r>
      <w:r w:rsidR="00AD4F0D" w:rsidRPr="00D10821">
        <w:rPr>
          <w:b/>
          <w:szCs w:val="20"/>
        </w:rPr>
        <w:t xml:space="preserve">  </w:t>
      </w:r>
    </w:p>
    <w:p w:rsidR="00166FB3" w:rsidRPr="007A5DA3" w:rsidRDefault="00166FB3" w:rsidP="007E2E43">
      <w:pPr>
        <w:jc w:val="center"/>
        <w:rPr>
          <w:b/>
          <w:sz w:val="20"/>
          <w:szCs w:val="20"/>
        </w:rPr>
      </w:pPr>
      <w:r w:rsidRPr="007A5DA3">
        <w:rPr>
          <w:b/>
          <w:sz w:val="20"/>
          <w:szCs w:val="20"/>
        </w:rPr>
        <w:t>Contents</w:t>
      </w:r>
    </w:p>
    <w:sdt>
      <w:sdtPr>
        <w:rPr>
          <w:rFonts w:asciiTheme="minorHAnsi" w:eastAsiaTheme="minorHAnsi" w:hAnsiTheme="minorHAnsi" w:cstheme="minorBidi"/>
          <w:b w:val="0"/>
          <w:bCs w:val="0"/>
          <w:color w:val="auto"/>
          <w:sz w:val="20"/>
          <w:szCs w:val="20"/>
          <w:lang w:val="en-GB" w:eastAsia="en-US"/>
        </w:rPr>
        <w:id w:val="-1806077847"/>
        <w:docPartObj>
          <w:docPartGallery w:val="Table of Contents"/>
          <w:docPartUnique/>
        </w:docPartObj>
      </w:sdtPr>
      <w:sdtEndPr>
        <w:rPr>
          <w:noProof/>
        </w:rPr>
      </w:sdtEndPr>
      <w:sdtContent>
        <w:p w:rsidR="00592D0F" w:rsidRPr="007A5DA3" w:rsidRDefault="00592D0F">
          <w:pPr>
            <w:pStyle w:val="TOCHeading"/>
            <w:rPr>
              <w:rFonts w:asciiTheme="minorHAnsi" w:hAnsiTheme="minorHAnsi"/>
              <w:sz w:val="20"/>
              <w:szCs w:val="20"/>
            </w:rPr>
          </w:pPr>
        </w:p>
        <w:p w:rsidR="00D10821" w:rsidRDefault="00592D0F">
          <w:pPr>
            <w:pStyle w:val="TOC1"/>
            <w:rPr>
              <w:rFonts w:eastAsiaTheme="minorEastAsia"/>
              <w:sz w:val="22"/>
              <w:lang w:eastAsia="en-GB"/>
            </w:rPr>
          </w:pPr>
          <w:r w:rsidRPr="007A5DA3">
            <w:rPr>
              <w:szCs w:val="20"/>
            </w:rPr>
            <w:fldChar w:fldCharType="begin"/>
          </w:r>
          <w:r w:rsidRPr="007A5DA3">
            <w:rPr>
              <w:szCs w:val="20"/>
            </w:rPr>
            <w:instrText xml:space="preserve"> TOC \o "1-3" \h \z \u </w:instrText>
          </w:r>
          <w:r w:rsidRPr="007A5DA3">
            <w:rPr>
              <w:szCs w:val="20"/>
            </w:rPr>
            <w:fldChar w:fldCharType="separate"/>
          </w:r>
          <w:hyperlink w:anchor="_Toc424562861" w:history="1">
            <w:r w:rsidR="00D10821" w:rsidRPr="001E0744">
              <w:rPr>
                <w:rStyle w:val="Hyperlink"/>
              </w:rPr>
              <w:t>1.</w:t>
            </w:r>
            <w:r w:rsidR="00D10821">
              <w:rPr>
                <w:rFonts w:eastAsiaTheme="minorEastAsia"/>
                <w:sz w:val="22"/>
                <w:lang w:eastAsia="en-GB"/>
              </w:rPr>
              <w:tab/>
            </w:r>
            <w:r w:rsidR="00D10821" w:rsidRPr="001E0744">
              <w:rPr>
                <w:rStyle w:val="Hyperlink"/>
              </w:rPr>
              <w:t>Background</w:t>
            </w:r>
            <w:r w:rsidR="00D10821">
              <w:rPr>
                <w:webHidden/>
              </w:rPr>
              <w:tab/>
            </w:r>
            <w:r w:rsidR="00D10821">
              <w:rPr>
                <w:webHidden/>
              </w:rPr>
              <w:fldChar w:fldCharType="begin"/>
            </w:r>
            <w:r w:rsidR="00D10821">
              <w:rPr>
                <w:webHidden/>
              </w:rPr>
              <w:instrText xml:space="preserve"> PAGEREF _Toc424562861 \h </w:instrText>
            </w:r>
            <w:r w:rsidR="00D10821">
              <w:rPr>
                <w:webHidden/>
              </w:rPr>
            </w:r>
            <w:r w:rsidR="00D10821">
              <w:rPr>
                <w:webHidden/>
              </w:rPr>
              <w:fldChar w:fldCharType="separate"/>
            </w:r>
            <w:r w:rsidR="00D10821">
              <w:rPr>
                <w:webHidden/>
              </w:rPr>
              <w:t>1</w:t>
            </w:r>
            <w:r w:rsidR="00D10821">
              <w:rPr>
                <w:webHidden/>
              </w:rPr>
              <w:fldChar w:fldCharType="end"/>
            </w:r>
          </w:hyperlink>
        </w:p>
        <w:p w:rsidR="00D10821" w:rsidRDefault="00636D9D">
          <w:pPr>
            <w:pStyle w:val="TOC1"/>
            <w:rPr>
              <w:rFonts w:eastAsiaTheme="minorEastAsia"/>
              <w:sz w:val="22"/>
              <w:lang w:eastAsia="en-GB"/>
            </w:rPr>
          </w:pPr>
          <w:hyperlink w:anchor="_Toc424562862" w:history="1">
            <w:r w:rsidR="00D10821" w:rsidRPr="001E0744">
              <w:rPr>
                <w:rStyle w:val="Hyperlink"/>
              </w:rPr>
              <w:t>2.</w:t>
            </w:r>
            <w:r w:rsidR="00D10821">
              <w:rPr>
                <w:rFonts w:eastAsiaTheme="minorEastAsia"/>
                <w:sz w:val="22"/>
                <w:lang w:eastAsia="en-GB"/>
              </w:rPr>
              <w:tab/>
            </w:r>
            <w:r w:rsidR="00D10821" w:rsidRPr="001E0744">
              <w:rPr>
                <w:rStyle w:val="Hyperlink"/>
              </w:rPr>
              <w:t>Staff Files</w:t>
            </w:r>
            <w:r w:rsidR="00D10821">
              <w:rPr>
                <w:webHidden/>
              </w:rPr>
              <w:tab/>
            </w:r>
            <w:r w:rsidR="00D10821">
              <w:rPr>
                <w:webHidden/>
              </w:rPr>
              <w:fldChar w:fldCharType="begin"/>
            </w:r>
            <w:r w:rsidR="00D10821">
              <w:rPr>
                <w:webHidden/>
              </w:rPr>
              <w:instrText xml:space="preserve"> PAGEREF _Toc424562862 \h </w:instrText>
            </w:r>
            <w:r w:rsidR="00D10821">
              <w:rPr>
                <w:webHidden/>
              </w:rPr>
            </w:r>
            <w:r w:rsidR="00D10821">
              <w:rPr>
                <w:webHidden/>
              </w:rPr>
              <w:fldChar w:fldCharType="separate"/>
            </w:r>
            <w:r w:rsidR="00D10821">
              <w:rPr>
                <w:webHidden/>
              </w:rPr>
              <w:t>2</w:t>
            </w:r>
            <w:r w:rsidR="00D10821">
              <w:rPr>
                <w:webHidden/>
              </w:rPr>
              <w:fldChar w:fldCharType="end"/>
            </w:r>
          </w:hyperlink>
        </w:p>
        <w:p w:rsidR="00D10821" w:rsidRDefault="00636D9D">
          <w:pPr>
            <w:pStyle w:val="TOC1"/>
            <w:rPr>
              <w:rFonts w:eastAsiaTheme="minorEastAsia"/>
              <w:sz w:val="22"/>
              <w:lang w:eastAsia="en-GB"/>
            </w:rPr>
          </w:pPr>
          <w:hyperlink w:anchor="_Toc424562863" w:history="1">
            <w:r w:rsidR="00D10821" w:rsidRPr="001E0744">
              <w:rPr>
                <w:rStyle w:val="Hyperlink"/>
              </w:rPr>
              <w:t>3.</w:t>
            </w:r>
            <w:r w:rsidR="00D10821">
              <w:rPr>
                <w:rFonts w:eastAsiaTheme="minorEastAsia"/>
                <w:sz w:val="22"/>
                <w:lang w:eastAsia="en-GB"/>
              </w:rPr>
              <w:tab/>
            </w:r>
            <w:r w:rsidR="00D10821" w:rsidRPr="001E0744">
              <w:rPr>
                <w:rStyle w:val="Hyperlink"/>
              </w:rPr>
              <w:t>Data Protection Act</w:t>
            </w:r>
            <w:r w:rsidR="00D10821">
              <w:rPr>
                <w:webHidden/>
              </w:rPr>
              <w:tab/>
            </w:r>
            <w:r w:rsidR="00D10821">
              <w:rPr>
                <w:webHidden/>
              </w:rPr>
              <w:fldChar w:fldCharType="begin"/>
            </w:r>
            <w:r w:rsidR="00D10821">
              <w:rPr>
                <w:webHidden/>
              </w:rPr>
              <w:instrText xml:space="preserve"> PAGEREF _Toc424562863 \h </w:instrText>
            </w:r>
            <w:r w:rsidR="00D10821">
              <w:rPr>
                <w:webHidden/>
              </w:rPr>
            </w:r>
            <w:r w:rsidR="00D10821">
              <w:rPr>
                <w:webHidden/>
              </w:rPr>
              <w:fldChar w:fldCharType="separate"/>
            </w:r>
            <w:r w:rsidR="00D10821">
              <w:rPr>
                <w:webHidden/>
              </w:rPr>
              <w:t>2</w:t>
            </w:r>
            <w:r w:rsidR="00D10821">
              <w:rPr>
                <w:webHidden/>
              </w:rPr>
              <w:fldChar w:fldCharType="end"/>
            </w:r>
          </w:hyperlink>
        </w:p>
        <w:p w:rsidR="00D10821" w:rsidRDefault="00636D9D">
          <w:pPr>
            <w:pStyle w:val="TOC1"/>
            <w:rPr>
              <w:rFonts w:eastAsiaTheme="minorEastAsia"/>
              <w:sz w:val="22"/>
              <w:lang w:eastAsia="en-GB"/>
            </w:rPr>
          </w:pPr>
          <w:hyperlink w:anchor="_Toc424562864" w:history="1">
            <w:r w:rsidR="00D10821" w:rsidRPr="001E0744">
              <w:rPr>
                <w:rStyle w:val="Hyperlink"/>
              </w:rPr>
              <w:t>4.</w:t>
            </w:r>
            <w:r w:rsidR="00D10821">
              <w:rPr>
                <w:rFonts w:eastAsiaTheme="minorEastAsia"/>
                <w:sz w:val="22"/>
                <w:lang w:eastAsia="en-GB"/>
              </w:rPr>
              <w:tab/>
            </w:r>
            <w:r w:rsidR="00D10821" w:rsidRPr="001E0744">
              <w:rPr>
                <w:rStyle w:val="Hyperlink"/>
              </w:rPr>
              <w:t>Security and Access</w:t>
            </w:r>
            <w:r w:rsidR="00D10821">
              <w:rPr>
                <w:webHidden/>
              </w:rPr>
              <w:tab/>
            </w:r>
            <w:r w:rsidR="00D10821">
              <w:rPr>
                <w:webHidden/>
              </w:rPr>
              <w:fldChar w:fldCharType="begin"/>
            </w:r>
            <w:r w:rsidR="00D10821">
              <w:rPr>
                <w:webHidden/>
              </w:rPr>
              <w:instrText xml:space="preserve"> PAGEREF _Toc424562864 \h </w:instrText>
            </w:r>
            <w:r w:rsidR="00D10821">
              <w:rPr>
                <w:webHidden/>
              </w:rPr>
            </w:r>
            <w:r w:rsidR="00D10821">
              <w:rPr>
                <w:webHidden/>
              </w:rPr>
              <w:fldChar w:fldCharType="separate"/>
            </w:r>
            <w:r w:rsidR="00D10821">
              <w:rPr>
                <w:webHidden/>
              </w:rPr>
              <w:t>2</w:t>
            </w:r>
            <w:r w:rsidR="00D10821">
              <w:rPr>
                <w:webHidden/>
              </w:rPr>
              <w:fldChar w:fldCharType="end"/>
            </w:r>
          </w:hyperlink>
        </w:p>
        <w:p w:rsidR="00D10821" w:rsidRDefault="00636D9D">
          <w:pPr>
            <w:pStyle w:val="TOC1"/>
            <w:rPr>
              <w:rFonts w:eastAsiaTheme="minorEastAsia"/>
              <w:sz w:val="22"/>
              <w:lang w:eastAsia="en-GB"/>
            </w:rPr>
          </w:pPr>
          <w:hyperlink w:anchor="_Toc424562865" w:history="1">
            <w:r w:rsidR="00D10821" w:rsidRPr="001E0744">
              <w:rPr>
                <w:rStyle w:val="Hyperlink"/>
              </w:rPr>
              <w:t>5.</w:t>
            </w:r>
            <w:r w:rsidR="00D10821">
              <w:rPr>
                <w:rFonts w:eastAsiaTheme="minorEastAsia"/>
                <w:sz w:val="22"/>
                <w:lang w:eastAsia="en-GB"/>
              </w:rPr>
              <w:tab/>
            </w:r>
            <w:r w:rsidR="00D10821" w:rsidRPr="001E0744">
              <w:rPr>
                <w:rStyle w:val="Hyperlink"/>
              </w:rPr>
              <w:t>Access to Records</w:t>
            </w:r>
            <w:r w:rsidR="00D10821">
              <w:rPr>
                <w:webHidden/>
              </w:rPr>
              <w:tab/>
            </w:r>
            <w:r w:rsidR="00D10821">
              <w:rPr>
                <w:webHidden/>
              </w:rPr>
              <w:fldChar w:fldCharType="begin"/>
            </w:r>
            <w:r w:rsidR="00D10821">
              <w:rPr>
                <w:webHidden/>
              </w:rPr>
              <w:instrText xml:space="preserve"> PAGEREF _Toc424562865 \h </w:instrText>
            </w:r>
            <w:r w:rsidR="00D10821">
              <w:rPr>
                <w:webHidden/>
              </w:rPr>
            </w:r>
            <w:r w:rsidR="00D10821">
              <w:rPr>
                <w:webHidden/>
              </w:rPr>
              <w:fldChar w:fldCharType="separate"/>
            </w:r>
            <w:r w:rsidR="00D10821">
              <w:rPr>
                <w:webHidden/>
              </w:rPr>
              <w:t>3</w:t>
            </w:r>
            <w:r w:rsidR="00D10821">
              <w:rPr>
                <w:webHidden/>
              </w:rPr>
              <w:fldChar w:fldCharType="end"/>
            </w:r>
          </w:hyperlink>
        </w:p>
        <w:p w:rsidR="00D10821" w:rsidRDefault="00636D9D">
          <w:pPr>
            <w:pStyle w:val="TOC1"/>
            <w:rPr>
              <w:rFonts w:eastAsiaTheme="minorEastAsia"/>
              <w:sz w:val="22"/>
              <w:lang w:eastAsia="en-GB"/>
            </w:rPr>
          </w:pPr>
          <w:hyperlink w:anchor="_Toc424562866" w:history="1">
            <w:r w:rsidR="00D10821" w:rsidRPr="001E0744">
              <w:rPr>
                <w:rStyle w:val="Hyperlink"/>
              </w:rPr>
              <w:t>6.</w:t>
            </w:r>
            <w:r w:rsidR="00D10821">
              <w:rPr>
                <w:rFonts w:eastAsiaTheme="minorEastAsia"/>
                <w:sz w:val="22"/>
                <w:lang w:eastAsia="en-GB"/>
              </w:rPr>
              <w:tab/>
            </w:r>
            <w:r w:rsidR="00D10821" w:rsidRPr="001E0744">
              <w:rPr>
                <w:rStyle w:val="Hyperlink"/>
              </w:rPr>
              <w:t>Roles and Responsibilities</w:t>
            </w:r>
            <w:r w:rsidR="00D10821">
              <w:rPr>
                <w:webHidden/>
              </w:rPr>
              <w:tab/>
            </w:r>
            <w:r w:rsidR="00D10821">
              <w:rPr>
                <w:webHidden/>
              </w:rPr>
              <w:fldChar w:fldCharType="begin"/>
            </w:r>
            <w:r w:rsidR="00D10821">
              <w:rPr>
                <w:webHidden/>
              </w:rPr>
              <w:instrText xml:space="preserve"> PAGEREF _Toc424562866 \h </w:instrText>
            </w:r>
            <w:r w:rsidR="00D10821">
              <w:rPr>
                <w:webHidden/>
              </w:rPr>
            </w:r>
            <w:r w:rsidR="00D10821">
              <w:rPr>
                <w:webHidden/>
              </w:rPr>
              <w:fldChar w:fldCharType="separate"/>
            </w:r>
            <w:r w:rsidR="00D10821">
              <w:rPr>
                <w:webHidden/>
              </w:rPr>
              <w:t>3</w:t>
            </w:r>
            <w:r w:rsidR="00D10821">
              <w:rPr>
                <w:webHidden/>
              </w:rPr>
              <w:fldChar w:fldCharType="end"/>
            </w:r>
          </w:hyperlink>
        </w:p>
        <w:p w:rsidR="00D10821" w:rsidRDefault="00636D9D">
          <w:pPr>
            <w:pStyle w:val="TOC1"/>
            <w:rPr>
              <w:rFonts w:eastAsiaTheme="minorEastAsia"/>
              <w:sz w:val="22"/>
              <w:lang w:eastAsia="en-GB"/>
            </w:rPr>
          </w:pPr>
          <w:hyperlink w:anchor="_Toc424562867" w:history="1">
            <w:r w:rsidR="00D10821" w:rsidRPr="001E0744">
              <w:rPr>
                <w:rStyle w:val="Hyperlink"/>
              </w:rPr>
              <w:t>7.</w:t>
            </w:r>
            <w:r w:rsidR="00D10821">
              <w:rPr>
                <w:rFonts w:eastAsiaTheme="minorEastAsia"/>
                <w:sz w:val="22"/>
                <w:lang w:eastAsia="en-GB"/>
              </w:rPr>
              <w:tab/>
            </w:r>
            <w:r w:rsidR="00D10821" w:rsidRPr="001E0744">
              <w:rPr>
                <w:rStyle w:val="Hyperlink"/>
              </w:rPr>
              <w:t>Locally Held Staff Records</w:t>
            </w:r>
            <w:r w:rsidR="00D10821">
              <w:rPr>
                <w:webHidden/>
              </w:rPr>
              <w:tab/>
            </w:r>
            <w:r w:rsidR="00D10821">
              <w:rPr>
                <w:webHidden/>
              </w:rPr>
              <w:fldChar w:fldCharType="begin"/>
            </w:r>
            <w:r w:rsidR="00D10821">
              <w:rPr>
                <w:webHidden/>
              </w:rPr>
              <w:instrText xml:space="preserve"> PAGEREF _Toc424562867 \h </w:instrText>
            </w:r>
            <w:r w:rsidR="00D10821">
              <w:rPr>
                <w:webHidden/>
              </w:rPr>
            </w:r>
            <w:r w:rsidR="00D10821">
              <w:rPr>
                <w:webHidden/>
              </w:rPr>
              <w:fldChar w:fldCharType="separate"/>
            </w:r>
            <w:r w:rsidR="00D10821">
              <w:rPr>
                <w:webHidden/>
              </w:rPr>
              <w:t>3</w:t>
            </w:r>
            <w:r w:rsidR="00D10821">
              <w:rPr>
                <w:webHidden/>
              </w:rPr>
              <w:fldChar w:fldCharType="end"/>
            </w:r>
          </w:hyperlink>
        </w:p>
        <w:p w:rsidR="00D10821" w:rsidRDefault="00636D9D">
          <w:pPr>
            <w:pStyle w:val="TOC1"/>
            <w:rPr>
              <w:rFonts w:eastAsiaTheme="minorEastAsia"/>
              <w:sz w:val="22"/>
              <w:lang w:eastAsia="en-GB"/>
            </w:rPr>
          </w:pPr>
          <w:hyperlink w:anchor="_Toc424562868" w:history="1">
            <w:r w:rsidR="00D10821" w:rsidRPr="001E0744">
              <w:rPr>
                <w:rStyle w:val="Hyperlink"/>
              </w:rPr>
              <w:t>8.</w:t>
            </w:r>
            <w:r w:rsidR="00D10821">
              <w:rPr>
                <w:rFonts w:eastAsiaTheme="minorEastAsia"/>
                <w:sz w:val="22"/>
                <w:lang w:eastAsia="en-GB"/>
              </w:rPr>
              <w:tab/>
            </w:r>
            <w:r w:rsidR="00D10821" w:rsidRPr="001E0744">
              <w:rPr>
                <w:rStyle w:val="Hyperlink"/>
              </w:rPr>
              <w:t>Records Retention</w:t>
            </w:r>
            <w:r w:rsidR="00D10821">
              <w:rPr>
                <w:webHidden/>
              </w:rPr>
              <w:tab/>
            </w:r>
            <w:r w:rsidR="00D10821">
              <w:rPr>
                <w:webHidden/>
              </w:rPr>
              <w:fldChar w:fldCharType="begin"/>
            </w:r>
            <w:r w:rsidR="00D10821">
              <w:rPr>
                <w:webHidden/>
              </w:rPr>
              <w:instrText xml:space="preserve"> PAGEREF _Toc424562868 \h </w:instrText>
            </w:r>
            <w:r w:rsidR="00D10821">
              <w:rPr>
                <w:webHidden/>
              </w:rPr>
            </w:r>
            <w:r w:rsidR="00D10821">
              <w:rPr>
                <w:webHidden/>
              </w:rPr>
              <w:fldChar w:fldCharType="separate"/>
            </w:r>
            <w:r w:rsidR="00D10821">
              <w:rPr>
                <w:webHidden/>
              </w:rPr>
              <w:t>3</w:t>
            </w:r>
            <w:r w:rsidR="00D10821">
              <w:rPr>
                <w:webHidden/>
              </w:rPr>
              <w:fldChar w:fldCharType="end"/>
            </w:r>
          </w:hyperlink>
        </w:p>
        <w:p w:rsidR="00D10821" w:rsidRDefault="00636D9D">
          <w:pPr>
            <w:pStyle w:val="TOC1"/>
            <w:rPr>
              <w:rFonts w:eastAsiaTheme="minorEastAsia"/>
              <w:sz w:val="22"/>
              <w:lang w:eastAsia="en-GB"/>
            </w:rPr>
          </w:pPr>
          <w:hyperlink w:anchor="_Toc424562869" w:history="1">
            <w:r w:rsidR="00D10821" w:rsidRPr="001E0744">
              <w:rPr>
                <w:rStyle w:val="Hyperlink"/>
              </w:rPr>
              <w:t>9.</w:t>
            </w:r>
            <w:r w:rsidR="00D10821">
              <w:rPr>
                <w:rFonts w:eastAsiaTheme="minorEastAsia"/>
                <w:sz w:val="22"/>
                <w:lang w:eastAsia="en-GB"/>
              </w:rPr>
              <w:tab/>
            </w:r>
            <w:r w:rsidR="00D10821" w:rsidRPr="001E0744">
              <w:rPr>
                <w:rStyle w:val="Hyperlink"/>
              </w:rPr>
              <w:t>Common Record Types</w:t>
            </w:r>
            <w:r w:rsidR="00D10821">
              <w:rPr>
                <w:webHidden/>
              </w:rPr>
              <w:tab/>
            </w:r>
            <w:r w:rsidR="00D10821">
              <w:rPr>
                <w:webHidden/>
              </w:rPr>
              <w:fldChar w:fldCharType="begin"/>
            </w:r>
            <w:r w:rsidR="00D10821">
              <w:rPr>
                <w:webHidden/>
              </w:rPr>
              <w:instrText xml:space="preserve"> PAGEREF _Toc424562869 \h </w:instrText>
            </w:r>
            <w:r w:rsidR="00D10821">
              <w:rPr>
                <w:webHidden/>
              </w:rPr>
            </w:r>
            <w:r w:rsidR="00D10821">
              <w:rPr>
                <w:webHidden/>
              </w:rPr>
              <w:fldChar w:fldCharType="separate"/>
            </w:r>
            <w:r w:rsidR="00D10821">
              <w:rPr>
                <w:webHidden/>
              </w:rPr>
              <w:t>4</w:t>
            </w:r>
            <w:r w:rsidR="00D10821">
              <w:rPr>
                <w:webHidden/>
              </w:rPr>
              <w:fldChar w:fldCharType="end"/>
            </w:r>
          </w:hyperlink>
        </w:p>
        <w:p w:rsidR="00D10821" w:rsidRDefault="00636D9D">
          <w:pPr>
            <w:pStyle w:val="TOC2"/>
            <w:tabs>
              <w:tab w:val="left" w:pos="660"/>
              <w:tab w:val="right" w:leader="dot" w:pos="9016"/>
            </w:tabs>
            <w:rPr>
              <w:rFonts w:eastAsiaTheme="minorEastAsia"/>
              <w:noProof/>
              <w:lang w:eastAsia="en-GB"/>
            </w:rPr>
          </w:pPr>
          <w:hyperlink w:anchor="_Toc424562870" w:history="1">
            <w:r w:rsidR="00D10821" w:rsidRPr="001E0744">
              <w:rPr>
                <w:rStyle w:val="Hyperlink"/>
                <w:noProof/>
              </w:rPr>
              <w:t>a.</w:t>
            </w:r>
            <w:r w:rsidR="00D10821">
              <w:rPr>
                <w:rFonts w:eastAsiaTheme="minorEastAsia"/>
                <w:noProof/>
                <w:lang w:eastAsia="en-GB"/>
              </w:rPr>
              <w:tab/>
            </w:r>
            <w:r w:rsidR="00D10821" w:rsidRPr="001E0744">
              <w:rPr>
                <w:rStyle w:val="Hyperlink"/>
                <w:noProof/>
              </w:rPr>
              <w:t>PDPR Records</w:t>
            </w:r>
            <w:r w:rsidR="00D10821">
              <w:rPr>
                <w:noProof/>
                <w:webHidden/>
              </w:rPr>
              <w:tab/>
            </w:r>
            <w:r w:rsidR="00D10821">
              <w:rPr>
                <w:noProof/>
                <w:webHidden/>
              </w:rPr>
              <w:fldChar w:fldCharType="begin"/>
            </w:r>
            <w:r w:rsidR="00D10821">
              <w:rPr>
                <w:noProof/>
                <w:webHidden/>
              </w:rPr>
              <w:instrText xml:space="preserve"> PAGEREF _Toc424562870 \h </w:instrText>
            </w:r>
            <w:r w:rsidR="00D10821">
              <w:rPr>
                <w:noProof/>
                <w:webHidden/>
              </w:rPr>
            </w:r>
            <w:r w:rsidR="00D10821">
              <w:rPr>
                <w:noProof/>
                <w:webHidden/>
              </w:rPr>
              <w:fldChar w:fldCharType="separate"/>
            </w:r>
            <w:r w:rsidR="00D10821">
              <w:rPr>
                <w:noProof/>
                <w:webHidden/>
              </w:rPr>
              <w:t>4</w:t>
            </w:r>
            <w:r w:rsidR="00D10821">
              <w:rPr>
                <w:noProof/>
                <w:webHidden/>
              </w:rPr>
              <w:fldChar w:fldCharType="end"/>
            </w:r>
          </w:hyperlink>
        </w:p>
        <w:p w:rsidR="00D10821" w:rsidRDefault="00636D9D">
          <w:pPr>
            <w:pStyle w:val="TOC2"/>
            <w:tabs>
              <w:tab w:val="left" w:pos="660"/>
              <w:tab w:val="right" w:leader="dot" w:pos="9016"/>
            </w:tabs>
            <w:rPr>
              <w:rFonts w:eastAsiaTheme="minorEastAsia"/>
              <w:noProof/>
              <w:lang w:eastAsia="en-GB"/>
            </w:rPr>
          </w:pPr>
          <w:hyperlink w:anchor="_Toc424562871" w:history="1">
            <w:r w:rsidR="00D10821" w:rsidRPr="001E0744">
              <w:rPr>
                <w:rStyle w:val="Hyperlink"/>
                <w:noProof/>
              </w:rPr>
              <w:t>b.</w:t>
            </w:r>
            <w:r w:rsidR="00D10821">
              <w:rPr>
                <w:rFonts w:eastAsiaTheme="minorEastAsia"/>
                <w:noProof/>
                <w:lang w:eastAsia="en-GB"/>
              </w:rPr>
              <w:tab/>
            </w:r>
            <w:r w:rsidR="00D10821" w:rsidRPr="001E0744">
              <w:rPr>
                <w:rStyle w:val="Hyperlink"/>
                <w:noProof/>
              </w:rPr>
              <w:t>Contractual Records</w:t>
            </w:r>
            <w:r w:rsidR="00D10821">
              <w:rPr>
                <w:noProof/>
                <w:webHidden/>
              </w:rPr>
              <w:tab/>
            </w:r>
            <w:r w:rsidR="00D10821">
              <w:rPr>
                <w:noProof/>
                <w:webHidden/>
              </w:rPr>
              <w:fldChar w:fldCharType="begin"/>
            </w:r>
            <w:r w:rsidR="00D10821">
              <w:rPr>
                <w:noProof/>
                <w:webHidden/>
              </w:rPr>
              <w:instrText xml:space="preserve"> PAGEREF _Toc424562871 \h </w:instrText>
            </w:r>
            <w:r w:rsidR="00D10821">
              <w:rPr>
                <w:noProof/>
                <w:webHidden/>
              </w:rPr>
            </w:r>
            <w:r w:rsidR="00D10821">
              <w:rPr>
                <w:noProof/>
                <w:webHidden/>
              </w:rPr>
              <w:fldChar w:fldCharType="separate"/>
            </w:r>
            <w:r w:rsidR="00D10821">
              <w:rPr>
                <w:noProof/>
                <w:webHidden/>
              </w:rPr>
              <w:t>4</w:t>
            </w:r>
            <w:r w:rsidR="00D10821">
              <w:rPr>
                <w:noProof/>
                <w:webHidden/>
              </w:rPr>
              <w:fldChar w:fldCharType="end"/>
            </w:r>
          </w:hyperlink>
        </w:p>
        <w:p w:rsidR="00D10821" w:rsidRDefault="00636D9D">
          <w:pPr>
            <w:pStyle w:val="TOC2"/>
            <w:tabs>
              <w:tab w:val="left" w:pos="660"/>
              <w:tab w:val="right" w:leader="dot" w:pos="9016"/>
            </w:tabs>
            <w:rPr>
              <w:rFonts w:eastAsiaTheme="minorEastAsia"/>
              <w:noProof/>
              <w:lang w:eastAsia="en-GB"/>
            </w:rPr>
          </w:pPr>
          <w:hyperlink w:anchor="_Toc424562872" w:history="1">
            <w:r w:rsidR="00D10821" w:rsidRPr="001E0744">
              <w:rPr>
                <w:rStyle w:val="Hyperlink"/>
                <w:noProof/>
              </w:rPr>
              <w:t>c.</w:t>
            </w:r>
            <w:r w:rsidR="00D10821">
              <w:rPr>
                <w:rFonts w:eastAsiaTheme="minorEastAsia"/>
                <w:noProof/>
                <w:lang w:eastAsia="en-GB"/>
              </w:rPr>
              <w:tab/>
            </w:r>
            <w:r w:rsidR="00D10821" w:rsidRPr="001E0744">
              <w:rPr>
                <w:rStyle w:val="Hyperlink"/>
                <w:noProof/>
              </w:rPr>
              <w:t>Sickness Records</w:t>
            </w:r>
            <w:r w:rsidR="00D10821">
              <w:rPr>
                <w:noProof/>
                <w:webHidden/>
              </w:rPr>
              <w:tab/>
            </w:r>
            <w:r w:rsidR="00D10821">
              <w:rPr>
                <w:noProof/>
                <w:webHidden/>
              </w:rPr>
              <w:fldChar w:fldCharType="begin"/>
            </w:r>
            <w:r w:rsidR="00D10821">
              <w:rPr>
                <w:noProof/>
                <w:webHidden/>
              </w:rPr>
              <w:instrText xml:space="preserve"> PAGEREF _Toc424562872 \h </w:instrText>
            </w:r>
            <w:r w:rsidR="00D10821">
              <w:rPr>
                <w:noProof/>
                <w:webHidden/>
              </w:rPr>
            </w:r>
            <w:r w:rsidR="00D10821">
              <w:rPr>
                <w:noProof/>
                <w:webHidden/>
              </w:rPr>
              <w:fldChar w:fldCharType="separate"/>
            </w:r>
            <w:r w:rsidR="00D10821">
              <w:rPr>
                <w:noProof/>
                <w:webHidden/>
              </w:rPr>
              <w:t>5</w:t>
            </w:r>
            <w:r w:rsidR="00D10821">
              <w:rPr>
                <w:noProof/>
                <w:webHidden/>
              </w:rPr>
              <w:fldChar w:fldCharType="end"/>
            </w:r>
          </w:hyperlink>
        </w:p>
        <w:p w:rsidR="00D10821" w:rsidRDefault="00636D9D">
          <w:pPr>
            <w:pStyle w:val="TOC2"/>
            <w:tabs>
              <w:tab w:val="left" w:pos="660"/>
              <w:tab w:val="right" w:leader="dot" w:pos="9016"/>
            </w:tabs>
            <w:rPr>
              <w:rFonts w:eastAsiaTheme="minorEastAsia"/>
              <w:noProof/>
              <w:lang w:eastAsia="en-GB"/>
            </w:rPr>
          </w:pPr>
          <w:hyperlink w:anchor="_Toc424562873" w:history="1">
            <w:r w:rsidR="00D10821" w:rsidRPr="001E0744">
              <w:rPr>
                <w:rStyle w:val="Hyperlink"/>
                <w:noProof/>
              </w:rPr>
              <w:t>d.</w:t>
            </w:r>
            <w:r w:rsidR="00D10821">
              <w:rPr>
                <w:rFonts w:eastAsiaTheme="minorEastAsia"/>
                <w:noProof/>
                <w:lang w:eastAsia="en-GB"/>
              </w:rPr>
              <w:tab/>
            </w:r>
            <w:r w:rsidR="00D10821" w:rsidRPr="001E0744">
              <w:rPr>
                <w:rStyle w:val="Hyperlink"/>
                <w:noProof/>
              </w:rPr>
              <w:t>HR Case Management Files</w:t>
            </w:r>
            <w:r w:rsidR="00D10821">
              <w:rPr>
                <w:noProof/>
                <w:webHidden/>
              </w:rPr>
              <w:tab/>
            </w:r>
            <w:r w:rsidR="00D10821">
              <w:rPr>
                <w:noProof/>
                <w:webHidden/>
              </w:rPr>
              <w:fldChar w:fldCharType="begin"/>
            </w:r>
            <w:r w:rsidR="00D10821">
              <w:rPr>
                <w:noProof/>
                <w:webHidden/>
              </w:rPr>
              <w:instrText xml:space="preserve"> PAGEREF _Toc424562873 \h </w:instrText>
            </w:r>
            <w:r w:rsidR="00D10821">
              <w:rPr>
                <w:noProof/>
                <w:webHidden/>
              </w:rPr>
            </w:r>
            <w:r w:rsidR="00D10821">
              <w:rPr>
                <w:noProof/>
                <w:webHidden/>
              </w:rPr>
              <w:fldChar w:fldCharType="separate"/>
            </w:r>
            <w:r w:rsidR="00D10821">
              <w:rPr>
                <w:noProof/>
                <w:webHidden/>
              </w:rPr>
              <w:t>5</w:t>
            </w:r>
            <w:r w:rsidR="00D10821">
              <w:rPr>
                <w:noProof/>
                <w:webHidden/>
              </w:rPr>
              <w:fldChar w:fldCharType="end"/>
            </w:r>
          </w:hyperlink>
        </w:p>
        <w:p w:rsidR="00D10821" w:rsidRDefault="00636D9D">
          <w:pPr>
            <w:pStyle w:val="TOC2"/>
            <w:tabs>
              <w:tab w:val="left" w:pos="660"/>
              <w:tab w:val="right" w:leader="dot" w:pos="9016"/>
            </w:tabs>
            <w:rPr>
              <w:rFonts w:eastAsiaTheme="minorEastAsia"/>
              <w:noProof/>
              <w:lang w:eastAsia="en-GB"/>
            </w:rPr>
          </w:pPr>
          <w:hyperlink w:anchor="_Toc424562874" w:history="1">
            <w:r w:rsidR="00D10821" w:rsidRPr="001E0744">
              <w:rPr>
                <w:rStyle w:val="Hyperlink"/>
                <w:noProof/>
              </w:rPr>
              <w:t>e.</w:t>
            </w:r>
            <w:r w:rsidR="00D10821">
              <w:rPr>
                <w:rFonts w:eastAsiaTheme="minorEastAsia"/>
                <w:noProof/>
                <w:lang w:eastAsia="en-GB"/>
              </w:rPr>
              <w:tab/>
            </w:r>
            <w:r w:rsidR="00D10821" w:rsidRPr="001E0744">
              <w:rPr>
                <w:rStyle w:val="Hyperlink"/>
                <w:noProof/>
              </w:rPr>
              <w:t>File notes</w:t>
            </w:r>
            <w:r w:rsidR="00D10821">
              <w:rPr>
                <w:noProof/>
                <w:webHidden/>
              </w:rPr>
              <w:tab/>
            </w:r>
            <w:r w:rsidR="00D10821">
              <w:rPr>
                <w:noProof/>
                <w:webHidden/>
              </w:rPr>
              <w:fldChar w:fldCharType="begin"/>
            </w:r>
            <w:r w:rsidR="00D10821">
              <w:rPr>
                <w:noProof/>
                <w:webHidden/>
              </w:rPr>
              <w:instrText xml:space="preserve"> PAGEREF _Toc424562874 \h </w:instrText>
            </w:r>
            <w:r w:rsidR="00D10821">
              <w:rPr>
                <w:noProof/>
                <w:webHidden/>
              </w:rPr>
            </w:r>
            <w:r w:rsidR="00D10821">
              <w:rPr>
                <w:noProof/>
                <w:webHidden/>
              </w:rPr>
              <w:fldChar w:fldCharType="separate"/>
            </w:r>
            <w:r w:rsidR="00D10821">
              <w:rPr>
                <w:noProof/>
                <w:webHidden/>
              </w:rPr>
              <w:t>5</w:t>
            </w:r>
            <w:r w:rsidR="00D10821">
              <w:rPr>
                <w:noProof/>
                <w:webHidden/>
              </w:rPr>
              <w:fldChar w:fldCharType="end"/>
            </w:r>
          </w:hyperlink>
        </w:p>
        <w:p w:rsidR="00D10821" w:rsidRDefault="00636D9D">
          <w:pPr>
            <w:pStyle w:val="TOC2"/>
            <w:tabs>
              <w:tab w:val="left" w:pos="660"/>
              <w:tab w:val="right" w:leader="dot" w:pos="9016"/>
            </w:tabs>
            <w:rPr>
              <w:rFonts w:eastAsiaTheme="minorEastAsia"/>
              <w:noProof/>
              <w:lang w:eastAsia="en-GB"/>
            </w:rPr>
          </w:pPr>
          <w:hyperlink w:anchor="_Toc424562875" w:history="1">
            <w:r w:rsidR="00D10821" w:rsidRPr="001E0744">
              <w:rPr>
                <w:rStyle w:val="Hyperlink"/>
                <w:noProof/>
              </w:rPr>
              <w:t>f.</w:t>
            </w:r>
            <w:r w:rsidR="00D10821">
              <w:rPr>
                <w:rFonts w:eastAsiaTheme="minorEastAsia"/>
                <w:noProof/>
                <w:lang w:eastAsia="en-GB"/>
              </w:rPr>
              <w:tab/>
            </w:r>
            <w:r w:rsidR="00D10821" w:rsidRPr="001E0744">
              <w:rPr>
                <w:rStyle w:val="Hyperlink"/>
                <w:noProof/>
              </w:rPr>
              <w:t>Study Leave Applications</w:t>
            </w:r>
            <w:r w:rsidR="00D10821">
              <w:rPr>
                <w:noProof/>
                <w:webHidden/>
              </w:rPr>
              <w:tab/>
            </w:r>
            <w:r w:rsidR="00D10821">
              <w:rPr>
                <w:noProof/>
                <w:webHidden/>
              </w:rPr>
              <w:fldChar w:fldCharType="begin"/>
            </w:r>
            <w:r w:rsidR="00D10821">
              <w:rPr>
                <w:noProof/>
                <w:webHidden/>
              </w:rPr>
              <w:instrText xml:space="preserve"> PAGEREF _Toc424562875 \h </w:instrText>
            </w:r>
            <w:r w:rsidR="00D10821">
              <w:rPr>
                <w:noProof/>
                <w:webHidden/>
              </w:rPr>
            </w:r>
            <w:r w:rsidR="00D10821">
              <w:rPr>
                <w:noProof/>
                <w:webHidden/>
              </w:rPr>
              <w:fldChar w:fldCharType="separate"/>
            </w:r>
            <w:r w:rsidR="00D10821">
              <w:rPr>
                <w:noProof/>
                <w:webHidden/>
              </w:rPr>
              <w:t>5</w:t>
            </w:r>
            <w:r w:rsidR="00D10821">
              <w:rPr>
                <w:noProof/>
                <w:webHidden/>
              </w:rPr>
              <w:fldChar w:fldCharType="end"/>
            </w:r>
          </w:hyperlink>
        </w:p>
        <w:p w:rsidR="00D10821" w:rsidRDefault="00636D9D">
          <w:pPr>
            <w:pStyle w:val="TOC2"/>
            <w:tabs>
              <w:tab w:val="left" w:pos="660"/>
              <w:tab w:val="right" w:leader="dot" w:pos="9016"/>
            </w:tabs>
            <w:rPr>
              <w:rFonts w:eastAsiaTheme="minorEastAsia"/>
              <w:noProof/>
              <w:lang w:eastAsia="en-GB"/>
            </w:rPr>
          </w:pPr>
          <w:hyperlink w:anchor="_Toc424562876" w:history="1">
            <w:r w:rsidR="00D10821" w:rsidRPr="001E0744">
              <w:rPr>
                <w:rStyle w:val="Hyperlink"/>
                <w:noProof/>
              </w:rPr>
              <w:t>g.</w:t>
            </w:r>
            <w:r w:rsidR="00D10821">
              <w:rPr>
                <w:rFonts w:eastAsiaTheme="minorEastAsia"/>
                <w:noProof/>
                <w:lang w:eastAsia="en-GB"/>
              </w:rPr>
              <w:tab/>
            </w:r>
            <w:r w:rsidR="00D10821" w:rsidRPr="001E0744">
              <w:rPr>
                <w:rStyle w:val="Hyperlink"/>
                <w:noProof/>
              </w:rPr>
              <w:t>Role Profile Forms</w:t>
            </w:r>
            <w:r w:rsidR="00D10821">
              <w:rPr>
                <w:noProof/>
                <w:webHidden/>
              </w:rPr>
              <w:tab/>
            </w:r>
            <w:r w:rsidR="00D10821">
              <w:rPr>
                <w:noProof/>
                <w:webHidden/>
              </w:rPr>
              <w:fldChar w:fldCharType="begin"/>
            </w:r>
            <w:r w:rsidR="00D10821">
              <w:rPr>
                <w:noProof/>
                <w:webHidden/>
              </w:rPr>
              <w:instrText xml:space="preserve"> PAGEREF _Toc424562876 \h </w:instrText>
            </w:r>
            <w:r w:rsidR="00D10821">
              <w:rPr>
                <w:noProof/>
                <w:webHidden/>
              </w:rPr>
            </w:r>
            <w:r w:rsidR="00D10821">
              <w:rPr>
                <w:noProof/>
                <w:webHidden/>
              </w:rPr>
              <w:fldChar w:fldCharType="separate"/>
            </w:r>
            <w:r w:rsidR="00D10821">
              <w:rPr>
                <w:noProof/>
                <w:webHidden/>
              </w:rPr>
              <w:t>5</w:t>
            </w:r>
            <w:r w:rsidR="00D10821">
              <w:rPr>
                <w:noProof/>
                <w:webHidden/>
              </w:rPr>
              <w:fldChar w:fldCharType="end"/>
            </w:r>
          </w:hyperlink>
        </w:p>
        <w:p w:rsidR="00D10821" w:rsidRDefault="00636D9D">
          <w:pPr>
            <w:pStyle w:val="TOC1"/>
            <w:rPr>
              <w:rFonts w:eastAsiaTheme="minorEastAsia"/>
              <w:sz w:val="22"/>
              <w:lang w:eastAsia="en-GB"/>
            </w:rPr>
          </w:pPr>
          <w:hyperlink w:anchor="_Toc424562877" w:history="1">
            <w:r w:rsidR="00D10821" w:rsidRPr="001E0744">
              <w:rPr>
                <w:rStyle w:val="Hyperlink"/>
              </w:rPr>
              <w:t>10.</w:t>
            </w:r>
            <w:r w:rsidR="00D10821">
              <w:rPr>
                <w:rFonts w:eastAsiaTheme="minorEastAsia"/>
                <w:sz w:val="22"/>
                <w:lang w:eastAsia="en-GB"/>
              </w:rPr>
              <w:tab/>
            </w:r>
            <w:r w:rsidR="00D10821" w:rsidRPr="001E0744">
              <w:rPr>
                <w:rStyle w:val="Hyperlink"/>
              </w:rPr>
              <w:t>Review Date</w:t>
            </w:r>
            <w:r w:rsidR="00D10821">
              <w:rPr>
                <w:webHidden/>
              </w:rPr>
              <w:tab/>
            </w:r>
            <w:r w:rsidR="00D10821">
              <w:rPr>
                <w:webHidden/>
              </w:rPr>
              <w:fldChar w:fldCharType="begin"/>
            </w:r>
            <w:r w:rsidR="00D10821">
              <w:rPr>
                <w:webHidden/>
              </w:rPr>
              <w:instrText xml:space="preserve"> PAGEREF _Toc424562877 \h </w:instrText>
            </w:r>
            <w:r w:rsidR="00D10821">
              <w:rPr>
                <w:webHidden/>
              </w:rPr>
            </w:r>
            <w:r w:rsidR="00D10821">
              <w:rPr>
                <w:webHidden/>
              </w:rPr>
              <w:fldChar w:fldCharType="separate"/>
            </w:r>
            <w:r w:rsidR="00D10821">
              <w:rPr>
                <w:webHidden/>
              </w:rPr>
              <w:t>6</w:t>
            </w:r>
            <w:r w:rsidR="00D10821">
              <w:rPr>
                <w:webHidden/>
              </w:rPr>
              <w:fldChar w:fldCharType="end"/>
            </w:r>
          </w:hyperlink>
        </w:p>
        <w:p w:rsidR="00D10821" w:rsidRDefault="00636D9D">
          <w:pPr>
            <w:pStyle w:val="TOC1"/>
            <w:rPr>
              <w:rFonts w:eastAsiaTheme="minorEastAsia"/>
              <w:sz w:val="22"/>
              <w:lang w:eastAsia="en-GB"/>
            </w:rPr>
          </w:pPr>
          <w:hyperlink w:anchor="_Toc424562878" w:history="1">
            <w:r w:rsidR="00D10821" w:rsidRPr="001E0744">
              <w:rPr>
                <w:rStyle w:val="Hyperlink"/>
              </w:rPr>
              <w:t>11.</w:t>
            </w:r>
            <w:r w:rsidR="00D10821">
              <w:rPr>
                <w:rFonts w:eastAsiaTheme="minorEastAsia"/>
                <w:sz w:val="22"/>
                <w:lang w:eastAsia="en-GB"/>
              </w:rPr>
              <w:tab/>
            </w:r>
            <w:r w:rsidR="00D10821" w:rsidRPr="001E0744">
              <w:rPr>
                <w:rStyle w:val="Hyperlink"/>
              </w:rPr>
              <w:t>Further Information</w:t>
            </w:r>
            <w:r w:rsidR="00D10821">
              <w:rPr>
                <w:webHidden/>
              </w:rPr>
              <w:tab/>
            </w:r>
            <w:r w:rsidR="00D10821">
              <w:rPr>
                <w:webHidden/>
              </w:rPr>
              <w:fldChar w:fldCharType="begin"/>
            </w:r>
            <w:r w:rsidR="00D10821">
              <w:rPr>
                <w:webHidden/>
              </w:rPr>
              <w:instrText xml:space="preserve"> PAGEREF _Toc424562878 \h </w:instrText>
            </w:r>
            <w:r w:rsidR="00D10821">
              <w:rPr>
                <w:webHidden/>
              </w:rPr>
            </w:r>
            <w:r w:rsidR="00D10821">
              <w:rPr>
                <w:webHidden/>
              </w:rPr>
              <w:fldChar w:fldCharType="separate"/>
            </w:r>
            <w:r w:rsidR="00D10821">
              <w:rPr>
                <w:webHidden/>
              </w:rPr>
              <w:t>6</w:t>
            </w:r>
            <w:r w:rsidR="00D10821">
              <w:rPr>
                <w:webHidden/>
              </w:rPr>
              <w:fldChar w:fldCharType="end"/>
            </w:r>
          </w:hyperlink>
        </w:p>
        <w:p w:rsidR="00592D0F" w:rsidRPr="007A5DA3" w:rsidRDefault="00592D0F">
          <w:pPr>
            <w:rPr>
              <w:b/>
              <w:bCs/>
              <w:noProof/>
              <w:sz w:val="20"/>
              <w:szCs w:val="20"/>
            </w:rPr>
          </w:pPr>
          <w:r w:rsidRPr="007A5DA3">
            <w:rPr>
              <w:b/>
              <w:bCs/>
              <w:noProof/>
              <w:sz w:val="20"/>
              <w:szCs w:val="20"/>
            </w:rPr>
            <w:fldChar w:fldCharType="end"/>
          </w:r>
        </w:p>
      </w:sdtContent>
    </w:sdt>
    <w:p w:rsidR="00FF0571" w:rsidRPr="007A5DA3" w:rsidRDefault="00FF0571" w:rsidP="00166FB3">
      <w:pPr>
        <w:pStyle w:val="Heading1"/>
        <w:numPr>
          <w:ilvl w:val="0"/>
          <w:numId w:val="11"/>
        </w:numPr>
        <w:rPr>
          <w:rFonts w:asciiTheme="minorHAnsi" w:hAnsiTheme="minorHAnsi"/>
          <w:szCs w:val="20"/>
        </w:rPr>
      </w:pPr>
      <w:bookmarkStart w:id="0" w:name="_Toc410802547"/>
      <w:bookmarkStart w:id="1" w:name="_Toc424562861"/>
      <w:r w:rsidRPr="007A5DA3">
        <w:rPr>
          <w:rFonts w:asciiTheme="minorHAnsi" w:hAnsiTheme="minorHAnsi"/>
          <w:szCs w:val="20"/>
        </w:rPr>
        <w:t>Background</w:t>
      </w:r>
      <w:bookmarkEnd w:id="0"/>
      <w:bookmarkEnd w:id="1"/>
    </w:p>
    <w:p w:rsidR="00592D0F" w:rsidRPr="007A5DA3" w:rsidRDefault="00D125D7">
      <w:pPr>
        <w:rPr>
          <w:sz w:val="20"/>
          <w:szCs w:val="20"/>
        </w:rPr>
      </w:pPr>
      <w:r w:rsidRPr="007A5DA3">
        <w:rPr>
          <w:sz w:val="20"/>
          <w:szCs w:val="20"/>
        </w:rPr>
        <w:t xml:space="preserve">Staff records </w:t>
      </w:r>
      <w:r w:rsidR="00250D7A" w:rsidRPr="007A5DA3">
        <w:rPr>
          <w:sz w:val="20"/>
          <w:szCs w:val="20"/>
        </w:rPr>
        <w:t>consist</w:t>
      </w:r>
      <w:r w:rsidR="00592D0F" w:rsidRPr="007A5DA3">
        <w:rPr>
          <w:sz w:val="20"/>
          <w:szCs w:val="20"/>
        </w:rPr>
        <w:t xml:space="preserve"> of a </w:t>
      </w:r>
      <w:r w:rsidR="00250D7A" w:rsidRPr="007A5DA3">
        <w:rPr>
          <w:sz w:val="20"/>
          <w:szCs w:val="20"/>
        </w:rPr>
        <w:t>variety</w:t>
      </w:r>
      <w:r w:rsidR="00592D0F" w:rsidRPr="007A5DA3">
        <w:rPr>
          <w:sz w:val="20"/>
          <w:szCs w:val="20"/>
        </w:rPr>
        <w:t xml:space="preserve"> of record types that </w:t>
      </w:r>
      <w:r w:rsidRPr="007A5DA3">
        <w:rPr>
          <w:sz w:val="20"/>
          <w:szCs w:val="20"/>
        </w:rPr>
        <w:t xml:space="preserve">are created at different times </w:t>
      </w:r>
      <w:r w:rsidR="00A07E05" w:rsidRPr="007A5DA3">
        <w:rPr>
          <w:sz w:val="20"/>
          <w:szCs w:val="20"/>
        </w:rPr>
        <w:t xml:space="preserve">and </w:t>
      </w:r>
      <w:r w:rsidR="00250D7A" w:rsidRPr="007A5DA3">
        <w:rPr>
          <w:sz w:val="20"/>
          <w:szCs w:val="20"/>
        </w:rPr>
        <w:t>as a result of</w:t>
      </w:r>
      <w:r w:rsidR="00592D0F" w:rsidRPr="007A5DA3">
        <w:rPr>
          <w:sz w:val="20"/>
          <w:szCs w:val="20"/>
        </w:rPr>
        <w:t xml:space="preserve"> different </w:t>
      </w:r>
      <w:r w:rsidR="00A07E05" w:rsidRPr="007A5DA3">
        <w:rPr>
          <w:sz w:val="20"/>
          <w:szCs w:val="20"/>
        </w:rPr>
        <w:t>circumstances</w:t>
      </w:r>
      <w:r w:rsidR="00592D0F" w:rsidRPr="007A5DA3">
        <w:rPr>
          <w:sz w:val="20"/>
          <w:szCs w:val="20"/>
        </w:rPr>
        <w:t xml:space="preserve"> </w:t>
      </w:r>
      <w:r w:rsidRPr="007A5DA3">
        <w:rPr>
          <w:sz w:val="20"/>
          <w:szCs w:val="20"/>
        </w:rPr>
        <w:t>throughout the employment of a member of staff</w:t>
      </w:r>
      <w:r w:rsidR="00592D0F" w:rsidRPr="007A5DA3">
        <w:rPr>
          <w:sz w:val="20"/>
          <w:szCs w:val="20"/>
        </w:rPr>
        <w:t xml:space="preserve">.  </w:t>
      </w:r>
      <w:r w:rsidRPr="007A5DA3">
        <w:rPr>
          <w:sz w:val="20"/>
          <w:szCs w:val="20"/>
        </w:rPr>
        <w:t xml:space="preserve"> </w:t>
      </w:r>
      <w:r w:rsidR="00250D7A" w:rsidRPr="007A5DA3">
        <w:rPr>
          <w:sz w:val="20"/>
          <w:szCs w:val="20"/>
        </w:rPr>
        <w:t xml:space="preserve">By their very nature, all staff records contain varying degrees of personal data that need to be managed in accordance with the Data Protection Act. </w:t>
      </w:r>
    </w:p>
    <w:p w:rsidR="00592D0F" w:rsidRDefault="00A904A1">
      <w:pPr>
        <w:rPr>
          <w:sz w:val="20"/>
          <w:szCs w:val="20"/>
        </w:rPr>
      </w:pPr>
      <w:r w:rsidRPr="007A5DA3">
        <w:rPr>
          <w:sz w:val="20"/>
          <w:szCs w:val="20"/>
        </w:rPr>
        <w:t>H</w:t>
      </w:r>
      <w:r w:rsidR="00592D0F" w:rsidRPr="007A5DA3">
        <w:rPr>
          <w:sz w:val="20"/>
          <w:szCs w:val="20"/>
        </w:rPr>
        <w:t xml:space="preserve">uman </w:t>
      </w:r>
      <w:r w:rsidRPr="007A5DA3">
        <w:rPr>
          <w:sz w:val="20"/>
          <w:szCs w:val="20"/>
        </w:rPr>
        <w:t>R</w:t>
      </w:r>
      <w:r w:rsidR="00592D0F" w:rsidRPr="007A5DA3">
        <w:rPr>
          <w:sz w:val="20"/>
          <w:szCs w:val="20"/>
        </w:rPr>
        <w:t>esources</w:t>
      </w:r>
      <w:r w:rsidR="00E07CC6" w:rsidRPr="007A5DA3">
        <w:rPr>
          <w:sz w:val="20"/>
          <w:szCs w:val="20"/>
        </w:rPr>
        <w:t xml:space="preserve"> </w:t>
      </w:r>
      <w:r w:rsidR="00592D0F" w:rsidRPr="007A5DA3">
        <w:rPr>
          <w:sz w:val="20"/>
          <w:szCs w:val="20"/>
        </w:rPr>
        <w:t>e</w:t>
      </w:r>
      <w:r w:rsidR="00A07E05" w:rsidRPr="007A5DA3">
        <w:rPr>
          <w:sz w:val="20"/>
          <w:szCs w:val="20"/>
        </w:rPr>
        <w:t>stablish</w:t>
      </w:r>
      <w:r w:rsidR="00592D0F" w:rsidRPr="007A5DA3">
        <w:rPr>
          <w:sz w:val="20"/>
          <w:szCs w:val="20"/>
        </w:rPr>
        <w:t xml:space="preserve"> the</w:t>
      </w:r>
      <w:r w:rsidR="009E587C">
        <w:rPr>
          <w:sz w:val="20"/>
          <w:szCs w:val="20"/>
        </w:rPr>
        <w:t xml:space="preserve"> majority of </w:t>
      </w:r>
      <w:r w:rsidR="00592D0F" w:rsidRPr="007A5DA3">
        <w:rPr>
          <w:sz w:val="20"/>
          <w:szCs w:val="20"/>
        </w:rPr>
        <w:t xml:space="preserve">circumstances </w:t>
      </w:r>
      <w:r w:rsidR="00A07E05" w:rsidRPr="007A5DA3">
        <w:rPr>
          <w:sz w:val="20"/>
          <w:szCs w:val="20"/>
        </w:rPr>
        <w:t xml:space="preserve">for </w:t>
      </w:r>
      <w:r w:rsidR="00592D0F" w:rsidRPr="007A5DA3">
        <w:rPr>
          <w:sz w:val="20"/>
          <w:szCs w:val="20"/>
        </w:rPr>
        <w:t xml:space="preserve">when staff records should be created, </w:t>
      </w:r>
      <w:r w:rsidR="00A07E05" w:rsidRPr="007A5DA3">
        <w:rPr>
          <w:sz w:val="20"/>
          <w:szCs w:val="20"/>
        </w:rPr>
        <w:t xml:space="preserve">which are defined in </w:t>
      </w:r>
      <w:r w:rsidR="00592D0F" w:rsidRPr="007A5DA3">
        <w:rPr>
          <w:sz w:val="20"/>
          <w:szCs w:val="20"/>
        </w:rPr>
        <w:t>policies and guidance documents</w:t>
      </w:r>
      <w:r w:rsidR="00A07E05" w:rsidRPr="007A5DA3">
        <w:rPr>
          <w:sz w:val="20"/>
          <w:szCs w:val="20"/>
        </w:rPr>
        <w:t xml:space="preserve"> that support University procedures and activities.  Human Resources</w:t>
      </w:r>
      <w:r w:rsidR="00AD4F0D" w:rsidRPr="007A5DA3">
        <w:rPr>
          <w:sz w:val="20"/>
          <w:szCs w:val="20"/>
        </w:rPr>
        <w:t xml:space="preserve"> </w:t>
      </w:r>
      <w:r w:rsidR="00A07E05" w:rsidRPr="007A5DA3">
        <w:rPr>
          <w:sz w:val="20"/>
          <w:szCs w:val="20"/>
        </w:rPr>
        <w:t xml:space="preserve">keep individual </w:t>
      </w:r>
      <w:r w:rsidR="00D5303E" w:rsidRPr="007A5DA3">
        <w:rPr>
          <w:sz w:val="20"/>
          <w:szCs w:val="20"/>
        </w:rPr>
        <w:t xml:space="preserve">staff </w:t>
      </w:r>
      <w:r w:rsidR="00A07E05" w:rsidRPr="007A5DA3">
        <w:rPr>
          <w:sz w:val="20"/>
          <w:szCs w:val="20"/>
        </w:rPr>
        <w:t>files on all members of staff in a secure</w:t>
      </w:r>
      <w:r w:rsidR="004A2B86" w:rsidRPr="007A5DA3">
        <w:rPr>
          <w:sz w:val="20"/>
          <w:szCs w:val="20"/>
        </w:rPr>
        <w:t xml:space="preserve"> and access restricted </w:t>
      </w:r>
      <w:r w:rsidR="00D5303E" w:rsidRPr="007A5DA3">
        <w:rPr>
          <w:sz w:val="20"/>
          <w:szCs w:val="20"/>
        </w:rPr>
        <w:t xml:space="preserve">environment.  </w:t>
      </w:r>
    </w:p>
    <w:p w:rsidR="00E07CC6" w:rsidRPr="007A5DA3" w:rsidRDefault="00A07E05" w:rsidP="00A07E05">
      <w:pPr>
        <w:rPr>
          <w:sz w:val="20"/>
          <w:szCs w:val="20"/>
        </w:rPr>
      </w:pPr>
      <w:r w:rsidRPr="007A5DA3">
        <w:rPr>
          <w:sz w:val="20"/>
          <w:szCs w:val="20"/>
        </w:rPr>
        <w:t>To facilitate staff administration at local level it is sometimes necessary for School</w:t>
      </w:r>
      <w:r w:rsidR="00E07CC6" w:rsidRPr="007A5DA3">
        <w:rPr>
          <w:sz w:val="20"/>
          <w:szCs w:val="20"/>
        </w:rPr>
        <w:t>s and</w:t>
      </w:r>
      <w:r w:rsidRPr="007A5DA3">
        <w:rPr>
          <w:sz w:val="20"/>
          <w:szCs w:val="20"/>
        </w:rPr>
        <w:t xml:space="preserve"> Department</w:t>
      </w:r>
      <w:r w:rsidR="00E07CC6" w:rsidRPr="007A5DA3">
        <w:rPr>
          <w:sz w:val="20"/>
          <w:szCs w:val="20"/>
        </w:rPr>
        <w:t>s</w:t>
      </w:r>
      <w:r w:rsidRPr="007A5DA3">
        <w:rPr>
          <w:sz w:val="20"/>
          <w:szCs w:val="20"/>
        </w:rPr>
        <w:t xml:space="preserve"> to keep </w:t>
      </w:r>
      <w:r w:rsidR="00E07CC6" w:rsidRPr="007A5DA3">
        <w:rPr>
          <w:sz w:val="20"/>
          <w:szCs w:val="20"/>
        </w:rPr>
        <w:t xml:space="preserve">their own </w:t>
      </w:r>
      <w:r w:rsidRPr="007A5DA3">
        <w:rPr>
          <w:sz w:val="20"/>
          <w:szCs w:val="20"/>
        </w:rPr>
        <w:t>staff records</w:t>
      </w:r>
      <w:r w:rsidR="00E07CC6" w:rsidRPr="007A5DA3">
        <w:rPr>
          <w:sz w:val="20"/>
          <w:szCs w:val="20"/>
        </w:rPr>
        <w:t>; these may be duplicate copies of records held by HR, or new staff records that they create in the course of an activity or process concerning a member of staff</w:t>
      </w:r>
      <w:r w:rsidR="004A2B86" w:rsidRPr="007A5DA3">
        <w:rPr>
          <w:sz w:val="20"/>
          <w:szCs w:val="20"/>
        </w:rPr>
        <w:t>.</w:t>
      </w:r>
      <w:r w:rsidRPr="007A5DA3">
        <w:rPr>
          <w:sz w:val="20"/>
          <w:szCs w:val="20"/>
        </w:rPr>
        <w:t xml:space="preserve">   </w:t>
      </w:r>
    </w:p>
    <w:p w:rsidR="00900ED9" w:rsidRPr="007A5DA3" w:rsidRDefault="00A07E05" w:rsidP="004A2B86">
      <w:pPr>
        <w:rPr>
          <w:sz w:val="20"/>
          <w:szCs w:val="20"/>
        </w:rPr>
      </w:pPr>
      <w:r w:rsidRPr="007A5DA3">
        <w:rPr>
          <w:sz w:val="20"/>
          <w:szCs w:val="20"/>
        </w:rPr>
        <w:t xml:space="preserve">The purpose of this guidance document is to </w:t>
      </w:r>
      <w:r w:rsidR="00900ED9" w:rsidRPr="007A5DA3">
        <w:rPr>
          <w:sz w:val="20"/>
          <w:szCs w:val="20"/>
        </w:rPr>
        <w:t>establish</w:t>
      </w:r>
      <w:r w:rsidRPr="007A5DA3">
        <w:rPr>
          <w:sz w:val="20"/>
          <w:szCs w:val="20"/>
        </w:rPr>
        <w:t xml:space="preserve"> </w:t>
      </w:r>
      <w:r w:rsidR="00900ED9" w:rsidRPr="007A5DA3">
        <w:rPr>
          <w:sz w:val="20"/>
          <w:szCs w:val="20"/>
        </w:rPr>
        <w:t>when it is appropriate for staff records</w:t>
      </w:r>
      <w:r w:rsidRPr="007A5DA3">
        <w:rPr>
          <w:sz w:val="20"/>
          <w:szCs w:val="20"/>
        </w:rPr>
        <w:t xml:space="preserve"> </w:t>
      </w:r>
      <w:r w:rsidR="00900ED9" w:rsidRPr="007A5DA3">
        <w:rPr>
          <w:sz w:val="20"/>
          <w:szCs w:val="20"/>
        </w:rPr>
        <w:t xml:space="preserve">to be managed </w:t>
      </w:r>
      <w:r w:rsidRPr="007A5DA3">
        <w:rPr>
          <w:sz w:val="20"/>
          <w:szCs w:val="20"/>
        </w:rPr>
        <w:t>outside of HR</w:t>
      </w:r>
      <w:r w:rsidR="004A2B86" w:rsidRPr="007A5DA3">
        <w:rPr>
          <w:sz w:val="20"/>
          <w:szCs w:val="20"/>
        </w:rPr>
        <w:t>,</w:t>
      </w:r>
      <w:r w:rsidRPr="007A5DA3">
        <w:rPr>
          <w:sz w:val="20"/>
          <w:szCs w:val="20"/>
        </w:rPr>
        <w:t xml:space="preserve"> </w:t>
      </w:r>
      <w:r w:rsidR="00B528F6" w:rsidRPr="007A5DA3">
        <w:rPr>
          <w:sz w:val="20"/>
          <w:szCs w:val="20"/>
        </w:rPr>
        <w:t xml:space="preserve">and Payroll, </w:t>
      </w:r>
      <w:r w:rsidR="00250D7A" w:rsidRPr="007A5DA3">
        <w:rPr>
          <w:sz w:val="20"/>
          <w:szCs w:val="20"/>
        </w:rPr>
        <w:t xml:space="preserve">and </w:t>
      </w:r>
      <w:r w:rsidR="00900ED9" w:rsidRPr="007A5DA3">
        <w:rPr>
          <w:sz w:val="20"/>
          <w:szCs w:val="20"/>
        </w:rPr>
        <w:t>define</w:t>
      </w:r>
      <w:r w:rsidR="00250D7A" w:rsidRPr="007A5DA3">
        <w:rPr>
          <w:sz w:val="20"/>
          <w:szCs w:val="20"/>
        </w:rPr>
        <w:t xml:space="preserve"> the </w:t>
      </w:r>
      <w:r w:rsidR="00900ED9" w:rsidRPr="007A5DA3">
        <w:rPr>
          <w:sz w:val="20"/>
          <w:szCs w:val="20"/>
        </w:rPr>
        <w:t xml:space="preserve">standards and </w:t>
      </w:r>
      <w:r w:rsidR="00250D7A" w:rsidRPr="007A5DA3">
        <w:rPr>
          <w:sz w:val="20"/>
          <w:szCs w:val="20"/>
        </w:rPr>
        <w:t xml:space="preserve">conditions for keeping staff records.  </w:t>
      </w:r>
    </w:p>
    <w:p w:rsidR="00302589" w:rsidRDefault="00D5303E" w:rsidP="004A2B86">
      <w:pPr>
        <w:rPr>
          <w:sz w:val="20"/>
          <w:szCs w:val="20"/>
        </w:rPr>
      </w:pPr>
      <w:r w:rsidRPr="007A5DA3">
        <w:rPr>
          <w:sz w:val="20"/>
          <w:szCs w:val="20"/>
        </w:rPr>
        <w:lastRenderedPageBreak/>
        <w:t>Compliance with this policy w</w:t>
      </w:r>
      <w:r w:rsidR="00250D7A" w:rsidRPr="007A5DA3">
        <w:rPr>
          <w:sz w:val="20"/>
          <w:szCs w:val="20"/>
        </w:rPr>
        <w:t xml:space="preserve">ill </w:t>
      </w:r>
      <w:r w:rsidR="004A2B86" w:rsidRPr="007A5DA3">
        <w:rPr>
          <w:sz w:val="20"/>
          <w:szCs w:val="20"/>
        </w:rPr>
        <w:t>ensure that a</w:t>
      </w:r>
      <w:r w:rsidR="00E07CC6" w:rsidRPr="007A5DA3">
        <w:rPr>
          <w:sz w:val="20"/>
          <w:szCs w:val="20"/>
        </w:rPr>
        <w:t xml:space="preserve">ll staff records held by the University </w:t>
      </w:r>
      <w:proofErr w:type="gramStart"/>
      <w:r w:rsidR="00E07CC6" w:rsidRPr="007A5DA3">
        <w:rPr>
          <w:sz w:val="20"/>
          <w:szCs w:val="20"/>
        </w:rPr>
        <w:t>are</w:t>
      </w:r>
      <w:proofErr w:type="gramEnd"/>
      <w:r w:rsidR="00E07CC6" w:rsidRPr="007A5DA3">
        <w:rPr>
          <w:sz w:val="20"/>
          <w:szCs w:val="20"/>
        </w:rPr>
        <w:t xml:space="preserve"> processed in accordance with the Data Protection Act;</w:t>
      </w:r>
      <w:r w:rsidR="004A2B86" w:rsidRPr="007A5DA3">
        <w:rPr>
          <w:sz w:val="20"/>
          <w:szCs w:val="20"/>
        </w:rPr>
        <w:t xml:space="preserve"> d</w:t>
      </w:r>
      <w:r w:rsidR="00E07CC6" w:rsidRPr="007A5DA3">
        <w:rPr>
          <w:sz w:val="20"/>
          <w:szCs w:val="20"/>
        </w:rPr>
        <w:t>uplication of staff records is deliberate rather than uncontrolled;</w:t>
      </w:r>
      <w:r w:rsidR="004A2B86" w:rsidRPr="007A5DA3">
        <w:rPr>
          <w:sz w:val="20"/>
          <w:szCs w:val="20"/>
        </w:rPr>
        <w:t xml:space="preserve"> r</w:t>
      </w:r>
      <w:r w:rsidR="00E07CC6" w:rsidRPr="007A5DA3">
        <w:rPr>
          <w:sz w:val="20"/>
          <w:szCs w:val="20"/>
        </w:rPr>
        <w:t>ecords are held and stored securely to prev</w:t>
      </w:r>
      <w:r w:rsidR="004A2B86" w:rsidRPr="007A5DA3">
        <w:rPr>
          <w:sz w:val="20"/>
          <w:szCs w:val="20"/>
        </w:rPr>
        <w:t>ent unauthorised access to them</w:t>
      </w:r>
      <w:r w:rsidR="00BB7852" w:rsidRPr="007A5DA3">
        <w:rPr>
          <w:sz w:val="20"/>
          <w:szCs w:val="20"/>
        </w:rPr>
        <w:t>,</w:t>
      </w:r>
      <w:r w:rsidR="004A2B86" w:rsidRPr="007A5DA3">
        <w:rPr>
          <w:sz w:val="20"/>
          <w:szCs w:val="20"/>
        </w:rPr>
        <w:t xml:space="preserve"> and s</w:t>
      </w:r>
      <w:r w:rsidR="00E07CC6" w:rsidRPr="007A5DA3">
        <w:rPr>
          <w:sz w:val="20"/>
          <w:szCs w:val="20"/>
        </w:rPr>
        <w:t>taff records are kept in line with the HR Retention Schedule.</w:t>
      </w:r>
    </w:p>
    <w:p w:rsidR="00302589" w:rsidRPr="007A5DA3" w:rsidRDefault="00302589" w:rsidP="004A2B86">
      <w:pPr>
        <w:rPr>
          <w:sz w:val="20"/>
          <w:szCs w:val="20"/>
        </w:rPr>
      </w:pPr>
      <w:r>
        <w:rPr>
          <w:sz w:val="20"/>
          <w:szCs w:val="20"/>
        </w:rPr>
        <w:t>Staff records are held in a variety of formats both in paper format, electronic or other.  The principles listed in this guidance document apply to all staff records regardless of format.</w:t>
      </w:r>
    </w:p>
    <w:p w:rsidR="001F53DE" w:rsidRPr="007A5DA3" w:rsidRDefault="001F53DE">
      <w:pPr>
        <w:pStyle w:val="Heading1"/>
        <w:numPr>
          <w:ilvl w:val="0"/>
          <w:numId w:val="11"/>
        </w:numPr>
        <w:rPr>
          <w:rFonts w:asciiTheme="minorHAnsi" w:hAnsiTheme="minorHAnsi"/>
          <w:szCs w:val="20"/>
        </w:rPr>
      </w:pPr>
      <w:bookmarkStart w:id="2" w:name="_Toc424562862"/>
      <w:r w:rsidRPr="007A5DA3">
        <w:rPr>
          <w:rFonts w:asciiTheme="minorHAnsi" w:hAnsiTheme="minorHAnsi"/>
          <w:szCs w:val="20"/>
        </w:rPr>
        <w:t>Staff Files</w:t>
      </w:r>
      <w:bookmarkEnd w:id="2"/>
    </w:p>
    <w:p w:rsidR="001F53DE" w:rsidRPr="007A5DA3" w:rsidRDefault="001F53DE" w:rsidP="005C5CC4">
      <w:pPr>
        <w:rPr>
          <w:sz w:val="20"/>
          <w:szCs w:val="20"/>
        </w:rPr>
      </w:pPr>
      <w:r w:rsidRPr="007A5DA3">
        <w:rPr>
          <w:sz w:val="20"/>
          <w:szCs w:val="20"/>
        </w:rPr>
        <w:t>Human Resources keep staff files for all members of staff at the University.  The</w:t>
      </w:r>
      <w:r w:rsidR="001E275C">
        <w:rPr>
          <w:sz w:val="20"/>
          <w:szCs w:val="20"/>
        </w:rPr>
        <w:t>se</w:t>
      </w:r>
      <w:r w:rsidRPr="007A5DA3">
        <w:rPr>
          <w:sz w:val="20"/>
          <w:szCs w:val="20"/>
        </w:rPr>
        <w:t xml:space="preserve"> records </w:t>
      </w:r>
      <w:r w:rsidR="009E587C">
        <w:rPr>
          <w:sz w:val="20"/>
          <w:szCs w:val="20"/>
        </w:rPr>
        <w:t xml:space="preserve">are the official employment records for staff and are kept securely by HR for up to 40 years after a member of staff has left the University.  </w:t>
      </w:r>
      <w:r w:rsidR="001E275C">
        <w:rPr>
          <w:sz w:val="20"/>
          <w:szCs w:val="20"/>
        </w:rPr>
        <w:t xml:space="preserve">The majority of staff files are in paper format and </w:t>
      </w:r>
      <w:r w:rsidRPr="007A5DA3">
        <w:rPr>
          <w:sz w:val="20"/>
          <w:szCs w:val="20"/>
        </w:rPr>
        <w:t>will include:</w:t>
      </w:r>
    </w:p>
    <w:p w:rsidR="00AC1A93" w:rsidRDefault="00AC1A93" w:rsidP="005C5CC4">
      <w:pPr>
        <w:pStyle w:val="ListParagraph"/>
        <w:numPr>
          <w:ilvl w:val="0"/>
          <w:numId w:val="28"/>
        </w:numPr>
        <w:rPr>
          <w:sz w:val="20"/>
          <w:szCs w:val="20"/>
        </w:rPr>
      </w:pPr>
      <w:r>
        <w:rPr>
          <w:sz w:val="20"/>
          <w:szCs w:val="20"/>
        </w:rPr>
        <w:t>Recruitment Records e</w:t>
      </w:r>
      <w:r w:rsidR="001E275C">
        <w:rPr>
          <w:sz w:val="20"/>
          <w:szCs w:val="20"/>
        </w:rPr>
        <w:t>.</w:t>
      </w:r>
      <w:r>
        <w:rPr>
          <w:sz w:val="20"/>
          <w:szCs w:val="20"/>
        </w:rPr>
        <w:t>g</w:t>
      </w:r>
      <w:r w:rsidR="001E275C">
        <w:rPr>
          <w:sz w:val="20"/>
          <w:szCs w:val="20"/>
        </w:rPr>
        <w:t>.</w:t>
      </w:r>
      <w:r>
        <w:rPr>
          <w:sz w:val="20"/>
          <w:szCs w:val="20"/>
        </w:rPr>
        <w:t xml:space="preserve"> application forms, CV’s, eligibility documents, medical clearance and DBS checks</w:t>
      </w:r>
    </w:p>
    <w:p w:rsidR="001E275C" w:rsidRDefault="001E275C" w:rsidP="001E275C">
      <w:pPr>
        <w:pStyle w:val="ListParagraph"/>
        <w:numPr>
          <w:ilvl w:val="0"/>
          <w:numId w:val="28"/>
        </w:numPr>
        <w:rPr>
          <w:sz w:val="20"/>
          <w:szCs w:val="20"/>
        </w:rPr>
      </w:pPr>
      <w:r w:rsidRPr="007A5DA3">
        <w:rPr>
          <w:sz w:val="20"/>
          <w:szCs w:val="20"/>
        </w:rPr>
        <w:t>Contractual Records</w:t>
      </w:r>
      <w:r>
        <w:rPr>
          <w:sz w:val="20"/>
          <w:szCs w:val="20"/>
        </w:rPr>
        <w:t xml:space="preserve"> e.g. contracts and changes to contracts</w:t>
      </w:r>
    </w:p>
    <w:p w:rsidR="00684D73" w:rsidRPr="007A5DA3" w:rsidRDefault="00684D73" w:rsidP="005C5CC4">
      <w:pPr>
        <w:pStyle w:val="ListParagraph"/>
        <w:numPr>
          <w:ilvl w:val="0"/>
          <w:numId w:val="28"/>
        </w:numPr>
        <w:rPr>
          <w:sz w:val="20"/>
          <w:szCs w:val="20"/>
        </w:rPr>
      </w:pPr>
      <w:r w:rsidRPr="007A5DA3">
        <w:rPr>
          <w:sz w:val="20"/>
          <w:szCs w:val="20"/>
        </w:rPr>
        <w:t xml:space="preserve">Employment </w:t>
      </w:r>
      <w:r w:rsidR="00AC1A93">
        <w:rPr>
          <w:sz w:val="20"/>
          <w:szCs w:val="20"/>
        </w:rPr>
        <w:t xml:space="preserve">Documentation </w:t>
      </w:r>
      <w:r w:rsidR="001E275C">
        <w:rPr>
          <w:sz w:val="20"/>
          <w:szCs w:val="20"/>
        </w:rPr>
        <w:t>e.g.</w:t>
      </w:r>
      <w:r w:rsidR="00AC1A93">
        <w:rPr>
          <w:sz w:val="20"/>
          <w:szCs w:val="20"/>
        </w:rPr>
        <w:t xml:space="preserve"> </w:t>
      </w:r>
      <w:r w:rsidR="001E275C">
        <w:rPr>
          <w:sz w:val="20"/>
          <w:szCs w:val="20"/>
        </w:rPr>
        <w:t xml:space="preserve">pay review outcomes, signed policies </w:t>
      </w:r>
      <w:proofErr w:type="spellStart"/>
      <w:r w:rsidR="001E275C">
        <w:rPr>
          <w:sz w:val="20"/>
          <w:szCs w:val="20"/>
        </w:rPr>
        <w:t>ie</w:t>
      </w:r>
      <w:proofErr w:type="spellEnd"/>
      <w:r w:rsidR="001E275C">
        <w:rPr>
          <w:sz w:val="20"/>
          <w:szCs w:val="20"/>
        </w:rPr>
        <w:t xml:space="preserve"> maternity</w:t>
      </w:r>
    </w:p>
    <w:p w:rsidR="001E275C" w:rsidRPr="007A5DA3" w:rsidRDefault="001E275C" w:rsidP="005C5CC4">
      <w:pPr>
        <w:pStyle w:val="ListParagraph"/>
        <w:numPr>
          <w:ilvl w:val="0"/>
          <w:numId w:val="28"/>
        </w:numPr>
        <w:rPr>
          <w:sz w:val="20"/>
          <w:szCs w:val="20"/>
        </w:rPr>
      </w:pPr>
      <w:r>
        <w:rPr>
          <w:sz w:val="20"/>
          <w:szCs w:val="20"/>
        </w:rPr>
        <w:t xml:space="preserve">Case Management Records e.g. disputes, complaints, grievances, disciplinary cases </w:t>
      </w:r>
      <w:proofErr w:type="spellStart"/>
      <w:r>
        <w:rPr>
          <w:sz w:val="20"/>
          <w:szCs w:val="20"/>
        </w:rPr>
        <w:t>etc</w:t>
      </w:r>
      <w:proofErr w:type="spellEnd"/>
    </w:p>
    <w:p w:rsidR="009E587C" w:rsidRDefault="001F53DE" w:rsidP="005C5CC4">
      <w:pPr>
        <w:rPr>
          <w:sz w:val="20"/>
          <w:szCs w:val="20"/>
        </w:rPr>
      </w:pPr>
      <w:r w:rsidRPr="007A5DA3">
        <w:rPr>
          <w:sz w:val="20"/>
          <w:szCs w:val="20"/>
        </w:rPr>
        <w:t>In addition to the</w:t>
      </w:r>
      <w:r w:rsidR="00684D73" w:rsidRPr="007A5DA3">
        <w:rPr>
          <w:sz w:val="20"/>
          <w:szCs w:val="20"/>
        </w:rPr>
        <w:t xml:space="preserve"> HR</w:t>
      </w:r>
      <w:r w:rsidRPr="007A5DA3">
        <w:rPr>
          <w:sz w:val="20"/>
          <w:szCs w:val="20"/>
        </w:rPr>
        <w:t xml:space="preserve"> staff file, many </w:t>
      </w:r>
      <w:r w:rsidR="00684D73" w:rsidRPr="007A5DA3">
        <w:rPr>
          <w:sz w:val="20"/>
          <w:szCs w:val="20"/>
        </w:rPr>
        <w:t>academic s</w:t>
      </w:r>
      <w:r w:rsidRPr="007A5DA3">
        <w:rPr>
          <w:sz w:val="20"/>
          <w:szCs w:val="20"/>
        </w:rPr>
        <w:t xml:space="preserve">chools </w:t>
      </w:r>
      <w:r w:rsidR="00684D73" w:rsidRPr="007A5DA3">
        <w:rPr>
          <w:sz w:val="20"/>
          <w:szCs w:val="20"/>
        </w:rPr>
        <w:t xml:space="preserve">and some professional departments </w:t>
      </w:r>
      <w:r w:rsidRPr="007A5DA3">
        <w:rPr>
          <w:sz w:val="20"/>
          <w:szCs w:val="20"/>
        </w:rPr>
        <w:t xml:space="preserve">also keep local staff files </w:t>
      </w:r>
      <w:r w:rsidR="009E587C">
        <w:rPr>
          <w:sz w:val="20"/>
          <w:szCs w:val="20"/>
        </w:rPr>
        <w:t xml:space="preserve">whilst that member of staff is employed by them, </w:t>
      </w:r>
      <w:r w:rsidR="00684D73" w:rsidRPr="007A5DA3">
        <w:rPr>
          <w:sz w:val="20"/>
          <w:szCs w:val="20"/>
        </w:rPr>
        <w:t xml:space="preserve">which will include duplicate records of those held within the HR staff file as well as records that relate only to local administrative </w:t>
      </w:r>
      <w:r w:rsidR="001E275C">
        <w:rPr>
          <w:sz w:val="20"/>
          <w:szCs w:val="20"/>
        </w:rPr>
        <w:t xml:space="preserve">and management </w:t>
      </w:r>
      <w:r w:rsidR="00AA1960">
        <w:rPr>
          <w:sz w:val="20"/>
          <w:szCs w:val="20"/>
        </w:rPr>
        <w:t>purposes</w:t>
      </w:r>
      <w:r w:rsidR="009E587C">
        <w:rPr>
          <w:sz w:val="20"/>
          <w:szCs w:val="20"/>
        </w:rPr>
        <w:t>.</w:t>
      </w:r>
    </w:p>
    <w:p w:rsidR="00684D73" w:rsidRPr="007A5DA3" w:rsidRDefault="00684D73" w:rsidP="005C5CC4">
      <w:pPr>
        <w:rPr>
          <w:sz w:val="20"/>
          <w:szCs w:val="20"/>
        </w:rPr>
      </w:pPr>
      <w:r w:rsidRPr="007A5DA3">
        <w:rPr>
          <w:sz w:val="20"/>
          <w:szCs w:val="20"/>
        </w:rPr>
        <w:t xml:space="preserve">Where local staff files are kept, they should be kept in accordance with the guidelines contained within this </w:t>
      </w:r>
      <w:r w:rsidR="00302589">
        <w:rPr>
          <w:sz w:val="20"/>
          <w:szCs w:val="20"/>
        </w:rPr>
        <w:t xml:space="preserve">guidance </w:t>
      </w:r>
      <w:r w:rsidRPr="007A5DA3">
        <w:rPr>
          <w:sz w:val="20"/>
          <w:szCs w:val="20"/>
        </w:rPr>
        <w:t>document</w:t>
      </w:r>
      <w:r w:rsidR="00AA1960">
        <w:rPr>
          <w:sz w:val="20"/>
          <w:szCs w:val="20"/>
        </w:rPr>
        <w:t xml:space="preserve"> and only for as long as they are needed</w:t>
      </w:r>
      <w:r w:rsidRPr="007A5DA3">
        <w:rPr>
          <w:sz w:val="20"/>
          <w:szCs w:val="20"/>
        </w:rPr>
        <w:t>.</w:t>
      </w:r>
      <w:r w:rsidR="009E587C">
        <w:rPr>
          <w:sz w:val="20"/>
          <w:szCs w:val="20"/>
        </w:rPr>
        <w:t xml:space="preserve">  </w:t>
      </w:r>
    </w:p>
    <w:p w:rsidR="00BA1ACE" w:rsidRPr="007A5DA3" w:rsidRDefault="00BA1ACE" w:rsidP="00592D0F">
      <w:pPr>
        <w:pStyle w:val="Heading1"/>
        <w:numPr>
          <w:ilvl w:val="0"/>
          <w:numId w:val="11"/>
        </w:numPr>
        <w:rPr>
          <w:rFonts w:asciiTheme="minorHAnsi" w:hAnsiTheme="minorHAnsi"/>
          <w:szCs w:val="20"/>
        </w:rPr>
      </w:pPr>
      <w:bookmarkStart w:id="3" w:name="_Toc424562863"/>
      <w:r w:rsidRPr="007A5DA3">
        <w:rPr>
          <w:rFonts w:asciiTheme="minorHAnsi" w:hAnsiTheme="minorHAnsi"/>
          <w:szCs w:val="20"/>
        </w:rPr>
        <w:t>Data Protection Act</w:t>
      </w:r>
      <w:bookmarkEnd w:id="3"/>
    </w:p>
    <w:p w:rsidR="00BA1ACE" w:rsidRPr="007A5DA3" w:rsidRDefault="004A2B86" w:rsidP="00D758E3">
      <w:pPr>
        <w:pStyle w:val="ListParagraph"/>
        <w:ind w:left="0"/>
        <w:rPr>
          <w:sz w:val="20"/>
          <w:szCs w:val="20"/>
        </w:rPr>
      </w:pPr>
      <w:r w:rsidRPr="007A5DA3">
        <w:rPr>
          <w:sz w:val="20"/>
          <w:szCs w:val="20"/>
        </w:rPr>
        <w:t>As a Data Controller, t</w:t>
      </w:r>
      <w:r w:rsidR="00BA1ACE" w:rsidRPr="007A5DA3">
        <w:rPr>
          <w:sz w:val="20"/>
          <w:szCs w:val="20"/>
        </w:rPr>
        <w:t xml:space="preserve">he University has an obligation to staff to ensure that their data is being managed appropriately and </w:t>
      </w:r>
      <w:r w:rsidRPr="007A5DA3">
        <w:rPr>
          <w:sz w:val="20"/>
          <w:szCs w:val="20"/>
        </w:rPr>
        <w:t xml:space="preserve">that </w:t>
      </w:r>
      <w:r w:rsidR="00BA1ACE" w:rsidRPr="007A5DA3">
        <w:rPr>
          <w:sz w:val="20"/>
          <w:szCs w:val="20"/>
        </w:rPr>
        <w:t>we are open and transparent about how we process it</w:t>
      </w:r>
      <w:r w:rsidR="00E07CC6" w:rsidRPr="007A5DA3">
        <w:rPr>
          <w:sz w:val="20"/>
          <w:szCs w:val="20"/>
        </w:rPr>
        <w:t xml:space="preserve">.  </w:t>
      </w:r>
    </w:p>
    <w:p w:rsidR="00E07CC6" w:rsidRPr="007A5DA3" w:rsidRDefault="00E07CC6" w:rsidP="00D758E3">
      <w:pPr>
        <w:pStyle w:val="ListParagraph"/>
        <w:ind w:left="0"/>
        <w:rPr>
          <w:sz w:val="20"/>
          <w:szCs w:val="20"/>
        </w:rPr>
      </w:pPr>
    </w:p>
    <w:p w:rsidR="009D760B" w:rsidRPr="007A5DA3" w:rsidRDefault="009D760B" w:rsidP="00D758E3">
      <w:pPr>
        <w:pStyle w:val="ListParagraph"/>
        <w:ind w:left="0"/>
        <w:rPr>
          <w:sz w:val="20"/>
          <w:szCs w:val="20"/>
        </w:rPr>
      </w:pPr>
      <w:r w:rsidRPr="007A5DA3">
        <w:rPr>
          <w:sz w:val="20"/>
          <w:szCs w:val="20"/>
        </w:rPr>
        <w:t>This means that we are able to:</w:t>
      </w:r>
    </w:p>
    <w:p w:rsidR="009D760B" w:rsidRPr="007A5DA3" w:rsidRDefault="009D760B" w:rsidP="00D758E3">
      <w:pPr>
        <w:pStyle w:val="ListParagraph"/>
        <w:ind w:left="0"/>
        <w:rPr>
          <w:sz w:val="20"/>
          <w:szCs w:val="20"/>
        </w:rPr>
      </w:pPr>
    </w:p>
    <w:p w:rsidR="00BA1ACE" w:rsidRPr="007A5DA3" w:rsidRDefault="009D760B" w:rsidP="004A2B86">
      <w:pPr>
        <w:pStyle w:val="ListParagraph"/>
        <w:numPr>
          <w:ilvl w:val="0"/>
          <w:numId w:val="18"/>
        </w:numPr>
        <w:rPr>
          <w:sz w:val="20"/>
          <w:szCs w:val="20"/>
        </w:rPr>
      </w:pPr>
      <w:r w:rsidRPr="007A5DA3">
        <w:rPr>
          <w:sz w:val="20"/>
          <w:szCs w:val="20"/>
        </w:rPr>
        <w:t>T</w:t>
      </w:r>
      <w:r w:rsidR="00BA1ACE" w:rsidRPr="007A5DA3">
        <w:rPr>
          <w:sz w:val="20"/>
          <w:szCs w:val="20"/>
        </w:rPr>
        <w:t>ell staff how we are processing their data, and who has access to it</w:t>
      </w:r>
    </w:p>
    <w:p w:rsidR="00BA1ACE" w:rsidRPr="007A5DA3" w:rsidRDefault="009D760B" w:rsidP="004A2B86">
      <w:pPr>
        <w:pStyle w:val="ListParagraph"/>
        <w:numPr>
          <w:ilvl w:val="0"/>
          <w:numId w:val="18"/>
        </w:numPr>
        <w:rPr>
          <w:sz w:val="20"/>
          <w:szCs w:val="20"/>
        </w:rPr>
      </w:pPr>
      <w:r w:rsidRPr="007A5DA3">
        <w:rPr>
          <w:sz w:val="20"/>
          <w:szCs w:val="20"/>
        </w:rPr>
        <w:t>U</w:t>
      </w:r>
      <w:r w:rsidR="00BA1ACE" w:rsidRPr="007A5DA3">
        <w:rPr>
          <w:sz w:val="20"/>
          <w:szCs w:val="20"/>
        </w:rPr>
        <w:t xml:space="preserve">se their personal data for specific reasons relating to their employment </w:t>
      </w:r>
    </w:p>
    <w:p w:rsidR="004A2B86" w:rsidRPr="007A5DA3" w:rsidRDefault="004A2B86" w:rsidP="004A2B86">
      <w:pPr>
        <w:pStyle w:val="ListParagraph"/>
        <w:numPr>
          <w:ilvl w:val="0"/>
          <w:numId w:val="18"/>
        </w:numPr>
        <w:rPr>
          <w:sz w:val="20"/>
          <w:szCs w:val="20"/>
        </w:rPr>
      </w:pPr>
      <w:r w:rsidRPr="007A5DA3">
        <w:rPr>
          <w:sz w:val="20"/>
          <w:szCs w:val="20"/>
        </w:rPr>
        <w:t xml:space="preserve">Keep appropriate records that are not excessive </w:t>
      </w:r>
    </w:p>
    <w:p w:rsidR="00BA1ACE" w:rsidRPr="007A5DA3" w:rsidRDefault="009D760B" w:rsidP="004A2B86">
      <w:pPr>
        <w:pStyle w:val="ListParagraph"/>
        <w:numPr>
          <w:ilvl w:val="0"/>
          <w:numId w:val="18"/>
        </w:numPr>
        <w:rPr>
          <w:sz w:val="20"/>
          <w:szCs w:val="20"/>
        </w:rPr>
      </w:pPr>
      <w:r w:rsidRPr="007A5DA3">
        <w:rPr>
          <w:sz w:val="20"/>
          <w:szCs w:val="20"/>
        </w:rPr>
        <w:t>K</w:t>
      </w:r>
      <w:r w:rsidR="00BA1ACE" w:rsidRPr="007A5DA3">
        <w:rPr>
          <w:sz w:val="20"/>
          <w:szCs w:val="20"/>
        </w:rPr>
        <w:t xml:space="preserve">eep </w:t>
      </w:r>
      <w:r w:rsidRPr="007A5DA3">
        <w:rPr>
          <w:sz w:val="20"/>
          <w:szCs w:val="20"/>
        </w:rPr>
        <w:t>staff records</w:t>
      </w:r>
      <w:r w:rsidR="00BA1ACE" w:rsidRPr="007A5DA3">
        <w:rPr>
          <w:sz w:val="20"/>
          <w:szCs w:val="20"/>
        </w:rPr>
        <w:t xml:space="preserve"> up to date</w:t>
      </w:r>
    </w:p>
    <w:p w:rsidR="00BA1ACE" w:rsidRPr="007A5DA3" w:rsidRDefault="004A2B86" w:rsidP="004A2B86">
      <w:pPr>
        <w:pStyle w:val="ListParagraph"/>
        <w:numPr>
          <w:ilvl w:val="0"/>
          <w:numId w:val="18"/>
        </w:numPr>
        <w:rPr>
          <w:sz w:val="20"/>
          <w:szCs w:val="20"/>
        </w:rPr>
      </w:pPr>
      <w:r w:rsidRPr="007A5DA3">
        <w:rPr>
          <w:sz w:val="20"/>
          <w:szCs w:val="20"/>
        </w:rPr>
        <w:t>K</w:t>
      </w:r>
      <w:r w:rsidR="00BA1ACE" w:rsidRPr="007A5DA3">
        <w:rPr>
          <w:sz w:val="20"/>
          <w:szCs w:val="20"/>
        </w:rPr>
        <w:t xml:space="preserve">eep </w:t>
      </w:r>
      <w:r w:rsidR="00D5303E" w:rsidRPr="007A5DA3">
        <w:rPr>
          <w:sz w:val="20"/>
          <w:szCs w:val="20"/>
        </w:rPr>
        <w:t>staff records</w:t>
      </w:r>
      <w:r w:rsidR="00BA1ACE" w:rsidRPr="007A5DA3">
        <w:rPr>
          <w:sz w:val="20"/>
          <w:szCs w:val="20"/>
        </w:rPr>
        <w:t xml:space="preserve"> for </w:t>
      </w:r>
      <w:r w:rsidRPr="007A5DA3">
        <w:rPr>
          <w:sz w:val="20"/>
          <w:szCs w:val="20"/>
        </w:rPr>
        <w:t xml:space="preserve">only as long as it is required </w:t>
      </w:r>
    </w:p>
    <w:p w:rsidR="004A2B86" w:rsidRPr="007A5DA3" w:rsidRDefault="004A2B86" w:rsidP="004A2B86">
      <w:pPr>
        <w:pStyle w:val="ListParagraph"/>
        <w:numPr>
          <w:ilvl w:val="0"/>
          <w:numId w:val="18"/>
        </w:numPr>
        <w:rPr>
          <w:sz w:val="20"/>
          <w:szCs w:val="20"/>
        </w:rPr>
      </w:pPr>
      <w:r w:rsidRPr="007A5DA3">
        <w:rPr>
          <w:sz w:val="20"/>
          <w:szCs w:val="20"/>
        </w:rPr>
        <w:t>Provide staff with access to their staff records</w:t>
      </w:r>
    </w:p>
    <w:p w:rsidR="00BA1ACE" w:rsidRPr="007A5DA3" w:rsidRDefault="00BA1ACE" w:rsidP="004A2B86">
      <w:pPr>
        <w:pStyle w:val="ListParagraph"/>
        <w:numPr>
          <w:ilvl w:val="0"/>
          <w:numId w:val="18"/>
        </w:numPr>
        <w:rPr>
          <w:sz w:val="20"/>
          <w:szCs w:val="20"/>
        </w:rPr>
      </w:pPr>
      <w:r w:rsidRPr="007A5DA3">
        <w:rPr>
          <w:sz w:val="20"/>
          <w:szCs w:val="20"/>
        </w:rPr>
        <w:t xml:space="preserve">Keep </w:t>
      </w:r>
      <w:r w:rsidR="00D5303E" w:rsidRPr="007A5DA3">
        <w:rPr>
          <w:sz w:val="20"/>
          <w:szCs w:val="20"/>
        </w:rPr>
        <w:t>staff records</w:t>
      </w:r>
      <w:r w:rsidRPr="007A5DA3">
        <w:rPr>
          <w:sz w:val="20"/>
          <w:szCs w:val="20"/>
        </w:rPr>
        <w:t xml:space="preserve"> securely</w:t>
      </w:r>
    </w:p>
    <w:p w:rsidR="00684D73" w:rsidRPr="007A5DA3" w:rsidRDefault="00684D73" w:rsidP="005C5CC4">
      <w:pPr>
        <w:rPr>
          <w:sz w:val="20"/>
          <w:szCs w:val="20"/>
        </w:rPr>
      </w:pPr>
      <w:r w:rsidRPr="007A5DA3">
        <w:rPr>
          <w:sz w:val="20"/>
          <w:szCs w:val="20"/>
        </w:rPr>
        <w:t>All staff who are responsible for staff records should have received appropriate data protection training and understand their obligations under the Data Protection Act.</w:t>
      </w:r>
    </w:p>
    <w:p w:rsidR="00A904A1" w:rsidRPr="007A5DA3" w:rsidRDefault="00BA1ACE" w:rsidP="00592D0F">
      <w:pPr>
        <w:pStyle w:val="Heading1"/>
        <w:numPr>
          <w:ilvl w:val="0"/>
          <w:numId w:val="11"/>
        </w:numPr>
        <w:rPr>
          <w:rFonts w:asciiTheme="minorHAnsi" w:hAnsiTheme="minorHAnsi"/>
          <w:szCs w:val="20"/>
        </w:rPr>
      </w:pPr>
      <w:bookmarkStart w:id="4" w:name="_Toc424562864"/>
      <w:r w:rsidRPr="007A5DA3">
        <w:rPr>
          <w:rFonts w:asciiTheme="minorHAnsi" w:hAnsiTheme="minorHAnsi"/>
          <w:szCs w:val="20"/>
        </w:rPr>
        <w:t>Security</w:t>
      </w:r>
      <w:r w:rsidR="00900ED9" w:rsidRPr="007A5DA3">
        <w:rPr>
          <w:rFonts w:asciiTheme="minorHAnsi" w:hAnsiTheme="minorHAnsi"/>
          <w:szCs w:val="20"/>
        </w:rPr>
        <w:t xml:space="preserve"> and Access</w:t>
      </w:r>
      <w:bookmarkEnd w:id="4"/>
      <w:r w:rsidR="00900ED9" w:rsidRPr="007A5DA3">
        <w:rPr>
          <w:rFonts w:asciiTheme="minorHAnsi" w:hAnsiTheme="minorHAnsi"/>
          <w:szCs w:val="20"/>
        </w:rPr>
        <w:t xml:space="preserve"> </w:t>
      </w:r>
    </w:p>
    <w:p w:rsidR="00A43B74" w:rsidRPr="007A5DA3" w:rsidRDefault="002D5B2D" w:rsidP="00D758E3">
      <w:pPr>
        <w:pStyle w:val="ListParagraph"/>
        <w:ind w:left="0"/>
        <w:rPr>
          <w:sz w:val="20"/>
          <w:szCs w:val="20"/>
        </w:rPr>
      </w:pPr>
      <w:r w:rsidRPr="007A5DA3">
        <w:rPr>
          <w:sz w:val="20"/>
          <w:szCs w:val="20"/>
        </w:rPr>
        <w:t>Every</w:t>
      </w:r>
      <w:r w:rsidR="00B25236" w:rsidRPr="007A5DA3">
        <w:rPr>
          <w:sz w:val="20"/>
          <w:szCs w:val="20"/>
        </w:rPr>
        <w:t xml:space="preserve"> s</w:t>
      </w:r>
      <w:r w:rsidRPr="007A5DA3">
        <w:rPr>
          <w:sz w:val="20"/>
          <w:szCs w:val="20"/>
        </w:rPr>
        <w:t xml:space="preserve">chool </w:t>
      </w:r>
      <w:r w:rsidR="00B25236" w:rsidRPr="007A5DA3">
        <w:rPr>
          <w:sz w:val="20"/>
          <w:szCs w:val="20"/>
        </w:rPr>
        <w:t>and d</w:t>
      </w:r>
      <w:r w:rsidRPr="007A5DA3">
        <w:rPr>
          <w:sz w:val="20"/>
          <w:szCs w:val="20"/>
        </w:rPr>
        <w:t xml:space="preserve">epartment is responsible for the </w:t>
      </w:r>
      <w:r w:rsidR="00B25236" w:rsidRPr="007A5DA3">
        <w:rPr>
          <w:sz w:val="20"/>
          <w:szCs w:val="20"/>
        </w:rPr>
        <w:t>security</w:t>
      </w:r>
      <w:r w:rsidRPr="007A5DA3">
        <w:rPr>
          <w:sz w:val="20"/>
          <w:szCs w:val="20"/>
        </w:rPr>
        <w:t xml:space="preserve"> of its own records</w:t>
      </w:r>
      <w:r w:rsidR="00AC1A93">
        <w:rPr>
          <w:sz w:val="20"/>
          <w:szCs w:val="20"/>
        </w:rPr>
        <w:t xml:space="preserve">.   </w:t>
      </w:r>
      <w:r w:rsidRPr="007A5DA3">
        <w:rPr>
          <w:sz w:val="20"/>
          <w:szCs w:val="20"/>
        </w:rPr>
        <w:t>T</w:t>
      </w:r>
      <w:r w:rsidR="00A43B74" w:rsidRPr="007A5DA3">
        <w:rPr>
          <w:sz w:val="20"/>
          <w:szCs w:val="20"/>
        </w:rPr>
        <w:t xml:space="preserve">he following security and access conditions </w:t>
      </w:r>
      <w:r w:rsidR="001F53DE" w:rsidRPr="007A5DA3">
        <w:rPr>
          <w:sz w:val="20"/>
          <w:szCs w:val="20"/>
        </w:rPr>
        <w:t xml:space="preserve">should be followed at all times: </w:t>
      </w:r>
    </w:p>
    <w:p w:rsidR="00A43B74" w:rsidRPr="007A5DA3" w:rsidRDefault="00A43B74" w:rsidP="00D758E3">
      <w:pPr>
        <w:pStyle w:val="ListParagraph"/>
        <w:ind w:left="0"/>
        <w:rPr>
          <w:sz w:val="20"/>
          <w:szCs w:val="20"/>
        </w:rPr>
      </w:pPr>
    </w:p>
    <w:p w:rsidR="00995253" w:rsidRPr="007A5DA3" w:rsidRDefault="001F53DE" w:rsidP="00995253">
      <w:pPr>
        <w:pStyle w:val="ListParagraph"/>
        <w:numPr>
          <w:ilvl w:val="0"/>
          <w:numId w:val="21"/>
        </w:numPr>
        <w:rPr>
          <w:sz w:val="20"/>
          <w:szCs w:val="20"/>
        </w:rPr>
      </w:pPr>
      <w:r w:rsidRPr="007A5DA3">
        <w:rPr>
          <w:sz w:val="20"/>
          <w:szCs w:val="20"/>
        </w:rPr>
        <w:t>Keep paper records under lock and key</w:t>
      </w:r>
      <w:r w:rsidR="00900ED9" w:rsidRPr="007A5DA3">
        <w:rPr>
          <w:sz w:val="20"/>
          <w:szCs w:val="20"/>
        </w:rPr>
        <w:t xml:space="preserve">  </w:t>
      </w:r>
      <w:proofErr w:type="spellStart"/>
      <w:r w:rsidR="00900ED9" w:rsidRPr="007A5DA3">
        <w:rPr>
          <w:sz w:val="20"/>
          <w:szCs w:val="20"/>
        </w:rPr>
        <w:t>ie</w:t>
      </w:r>
      <w:proofErr w:type="spellEnd"/>
      <w:r w:rsidR="00900ED9" w:rsidRPr="007A5DA3">
        <w:rPr>
          <w:sz w:val="20"/>
          <w:szCs w:val="20"/>
        </w:rPr>
        <w:t xml:space="preserve"> cabinets, drawers, cupboards and storage rooms</w:t>
      </w:r>
    </w:p>
    <w:p w:rsidR="00995253" w:rsidRPr="007A5DA3" w:rsidRDefault="00900ED9" w:rsidP="00995253">
      <w:pPr>
        <w:pStyle w:val="ListParagraph"/>
        <w:numPr>
          <w:ilvl w:val="0"/>
          <w:numId w:val="21"/>
        </w:numPr>
        <w:rPr>
          <w:sz w:val="20"/>
          <w:szCs w:val="20"/>
        </w:rPr>
      </w:pPr>
      <w:r w:rsidRPr="007A5DA3">
        <w:rPr>
          <w:sz w:val="20"/>
          <w:szCs w:val="20"/>
        </w:rPr>
        <w:t>Keys to secure storage should be locked away from general access</w:t>
      </w:r>
    </w:p>
    <w:p w:rsidR="00AC1A93" w:rsidRDefault="00900ED9" w:rsidP="001F53DE">
      <w:pPr>
        <w:pStyle w:val="ListParagraph"/>
        <w:numPr>
          <w:ilvl w:val="0"/>
          <w:numId w:val="21"/>
        </w:numPr>
        <w:rPr>
          <w:sz w:val="20"/>
          <w:szCs w:val="20"/>
        </w:rPr>
      </w:pPr>
      <w:r w:rsidRPr="007A5DA3">
        <w:rPr>
          <w:sz w:val="20"/>
          <w:szCs w:val="20"/>
        </w:rPr>
        <w:t>Only authorised staff should have access to staff files</w:t>
      </w:r>
      <w:r w:rsidR="00AD0F5F" w:rsidRPr="007A5DA3">
        <w:rPr>
          <w:sz w:val="20"/>
          <w:szCs w:val="20"/>
        </w:rPr>
        <w:t xml:space="preserve"> </w:t>
      </w:r>
    </w:p>
    <w:p w:rsidR="00B66859" w:rsidRPr="007A5DA3" w:rsidRDefault="00900ED9" w:rsidP="001F53DE">
      <w:pPr>
        <w:pStyle w:val="ListParagraph"/>
        <w:numPr>
          <w:ilvl w:val="0"/>
          <w:numId w:val="21"/>
        </w:numPr>
        <w:rPr>
          <w:sz w:val="20"/>
          <w:szCs w:val="20"/>
        </w:rPr>
      </w:pPr>
      <w:r w:rsidRPr="007A5DA3">
        <w:rPr>
          <w:sz w:val="20"/>
          <w:szCs w:val="20"/>
        </w:rPr>
        <w:lastRenderedPageBreak/>
        <w:t>Access codes</w:t>
      </w:r>
      <w:r w:rsidR="00B66859" w:rsidRPr="007A5DA3">
        <w:rPr>
          <w:sz w:val="20"/>
          <w:szCs w:val="20"/>
        </w:rPr>
        <w:t>:</w:t>
      </w:r>
      <w:r w:rsidRPr="007A5DA3">
        <w:rPr>
          <w:sz w:val="20"/>
          <w:szCs w:val="20"/>
        </w:rPr>
        <w:t xml:space="preserve"> </w:t>
      </w:r>
    </w:p>
    <w:p w:rsidR="00B66859" w:rsidRPr="007A5DA3" w:rsidRDefault="00B66859" w:rsidP="00B66859">
      <w:pPr>
        <w:pStyle w:val="ListParagraph"/>
        <w:numPr>
          <w:ilvl w:val="1"/>
          <w:numId w:val="21"/>
        </w:numPr>
        <w:rPr>
          <w:sz w:val="20"/>
          <w:szCs w:val="20"/>
        </w:rPr>
      </w:pPr>
      <w:r w:rsidRPr="007A5DA3">
        <w:rPr>
          <w:sz w:val="20"/>
          <w:szCs w:val="20"/>
        </w:rPr>
        <w:t xml:space="preserve">should </w:t>
      </w:r>
      <w:r w:rsidR="00900ED9" w:rsidRPr="007A5DA3">
        <w:rPr>
          <w:sz w:val="20"/>
          <w:szCs w:val="20"/>
        </w:rPr>
        <w:t xml:space="preserve">not be written down </w:t>
      </w:r>
      <w:r w:rsidR="00BF3111" w:rsidRPr="007A5DA3">
        <w:rPr>
          <w:sz w:val="20"/>
          <w:szCs w:val="20"/>
        </w:rPr>
        <w:t>on</w:t>
      </w:r>
      <w:r w:rsidR="00896B7E" w:rsidRPr="007A5DA3">
        <w:rPr>
          <w:sz w:val="20"/>
          <w:szCs w:val="20"/>
        </w:rPr>
        <w:t xml:space="preserve"> public display</w:t>
      </w:r>
    </w:p>
    <w:p w:rsidR="00900ED9" w:rsidRPr="007A5DA3" w:rsidRDefault="00B66859" w:rsidP="00B66859">
      <w:pPr>
        <w:pStyle w:val="ListParagraph"/>
        <w:numPr>
          <w:ilvl w:val="1"/>
          <w:numId w:val="21"/>
        </w:numPr>
        <w:rPr>
          <w:sz w:val="20"/>
          <w:szCs w:val="20"/>
        </w:rPr>
      </w:pPr>
      <w:r w:rsidRPr="007A5DA3">
        <w:rPr>
          <w:sz w:val="20"/>
          <w:szCs w:val="20"/>
        </w:rPr>
        <w:t xml:space="preserve">should not be emailed </w:t>
      </w:r>
    </w:p>
    <w:p w:rsidR="00900ED9" w:rsidRPr="007A5DA3" w:rsidRDefault="00B66859" w:rsidP="00B66859">
      <w:pPr>
        <w:pStyle w:val="ListParagraph"/>
        <w:numPr>
          <w:ilvl w:val="1"/>
          <w:numId w:val="21"/>
        </w:numPr>
        <w:rPr>
          <w:sz w:val="20"/>
          <w:szCs w:val="20"/>
        </w:rPr>
      </w:pPr>
      <w:r w:rsidRPr="007A5DA3">
        <w:rPr>
          <w:sz w:val="20"/>
          <w:szCs w:val="20"/>
        </w:rPr>
        <w:t>should be changed periodically</w:t>
      </w:r>
    </w:p>
    <w:p w:rsidR="00BB7852" w:rsidRPr="007A5DA3" w:rsidRDefault="00BB7852" w:rsidP="00BB7852">
      <w:pPr>
        <w:pStyle w:val="ListParagraph"/>
        <w:numPr>
          <w:ilvl w:val="0"/>
          <w:numId w:val="21"/>
        </w:numPr>
        <w:rPr>
          <w:sz w:val="20"/>
          <w:szCs w:val="20"/>
        </w:rPr>
      </w:pPr>
      <w:r w:rsidRPr="007A5DA3">
        <w:rPr>
          <w:sz w:val="20"/>
          <w:szCs w:val="20"/>
        </w:rPr>
        <w:t xml:space="preserve">Staff files should never be copied </w:t>
      </w:r>
      <w:r w:rsidR="00AD0F5F" w:rsidRPr="007A5DA3">
        <w:rPr>
          <w:sz w:val="20"/>
          <w:szCs w:val="20"/>
        </w:rPr>
        <w:t>for further local use without legitimate reason</w:t>
      </w:r>
    </w:p>
    <w:p w:rsidR="00BF3111" w:rsidRPr="007A5DA3" w:rsidRDefault="00BF3111" w:rsidP="00BB7852">
      <w:pPr>
        <w:pStyle w:val="ListParagraph"/>
        <w:numPr>
          <w:ilvl w:val="0"/>
          <w:numId w:val="21"/>
        </w:numPr>
        <w:rPr>
          <w:sz w:val="20"/>
          <w:szCs w:val="20"/>
        </w:rPr>
      </w:pPr>
      <w:r w:rsidRPr="007A5DA3">
        <w:rPr>
          <w:sz w:val="20"/>
          <w:szCs w:val="20"/>
        </w:rPr>
        <w:t>Electronic staff records should be stored in restricted access folders</w:t>
      </w:r>
    </w:p>
    <w:p w:rsidR="00BF3111" w:rsidRPr="007A5DA3" w:rsidRDefault="00BF3111" w:rsidP="00D10821">
      <w:pPr>
        <w:pStyle w:val="ListParagraph"/>
        <w:numPr>
          <w:ilvl w:val="0"/>
          <w:numId w:val="21"/>
        </w:numPr>
        <w:spacing w:after="120"/>
        <w:ind w:left="714" w:hanging="357"/>
        <w:rPr>
          <w:sz w:val="20"/>
          <w:szCs w:val="20"/>
        </w:rPr>
      </w:pPr>
      <w:r w:rsidRPr="007A5DA3">
        <w:rPr>
          <w:sz w:val="20"/>
          <w:szCs w:val="20"/>
        </w:rPr>
        <w:t xml:space="preserve">Electronic staff records should never be copied onto </w:t>
      </w:r>
      <w:r w:rsidR="00AC1A93">
        <w:rPr>
          <w:sz w:val="20"/>
          <w:szCs w:val="20"/>
        </w:rPr>
        <w:t>mobile</w:t>
      </w:r>
      <w:r w:rsidRPr="007A5DA3">
        <w:rPr>
          <w:sz w:val="20"/>
          <w:szCs w:val="20"/>
        </w:rPr>
        <w:t xml:space="preserve"> devices or other portable media</w:t>
      </w:r>
      <w:r w:rsidR="00AD0F5F" w:rsidRPr="007A5DA3">
        <w:rPr>
          <w:sz w:val="20"/>
          <w:szCs w:val="20"/>
        </w:rPr>
        <w:t xml:space="preserve"> unless they are password protected</w:t>
      </w:r>
      <w:r w:rsidR="00AC1A93">
        <w:rPr>
          <w:sz w:val="20"/>
          <w:szCs w:val="20"/>
        </w:rPr>
        <w:t xml:space="preserve"> or the devise is encrypted.</w:t>
      </w:r>
    </w:p>
    <w:p w:rsidR="00D758E3" w:rsidRPr="007A5DA3" w:rsidRDefault="003240E3" w:rsidP="00592D0F">
      <w:pPr>
        <w:pStyle w:val="Heading1"/>
        <w:numPr>
          <w:ilvl w:val="0"/>
          <w:numId w:val="11"/>
        </w:numPr>
        <w:rPr>
          <w:rFonts w:asciiTheme="minorHAnsi" w:hAnsiTheme="minorHAnsi"/>
          <w:szCs w:val="20"/>
        </w:rPr>
      </w:pPr>
      <w:bookmarkStart w:id="5" w:name="_Toc424562865"/>
      <w:r w:rsidRPr="007A5DA3">
        <w:rPr>
          <w:rFonts w:asciiTheme="minorHAnsi" w:hAnsiTheme="minorHAnsi"/>
          <w:szCs w:val="20"/>
        </w:rPr>
        <w:t>Access to Records</w:t>
      </w:r>
      <w:bookmarkEnd w:id="5"/>
    </w:p>
    <w:p w:rsidR="00486C6E" w:rsidRPr="007A5DA3" w:rsidRDefault="00486C6E" w:rsidP="00D758E3">
      <w:pPr>
        <w:pStyle w:val="ListParagraph"/>
        <w:ind w:left="0"/>
        <w:rPr>
          <w:sz w:val="20"/>
          <w:szCs w:val="20"/>
        </w:rPr>
      </w:pPr>
      <w:r w:rsidRPr="007A5DA3">
        <w:rPr>
          <w:sz w:val="20"/>
          <w:szCs w:val="20"/>
        </w:rPr>
        <w:t>In accordance with the Data Protection Act, e</w:t>
      </w:r>
      <w:r w:rsidR="007A032F" w:rsidRPr="007A5DA3">
        <w:rPr>
          <w:sz w:val="20"/>
          <w:szCs w:val="20"/>
        </w:rPr>
        <w:t>very member of staff has</w:t>
      </w:r>
      <w:r w:rsidR="00896B7E" w:rsidRPr="007A5DA3">
        <w:rPr>
          <w:sz w:val="20"/>
          <w:szCs w:val="20"/>
        </w:rPr>
        <w:t xml:space="preserve"> a right to access their</w:t>
      </w:r>
      <w:r w:rsidR="00A43B74" w:rsidRPr="007A5DA3">
        <w:rPr>
          <w:sz w:val="20"/>
          <w:szCs w:val="20"/>
        </w:rPr>
        <w:t xml:space="preserve"> own personal</w:t>
      </w:r>
      <w:r w:rsidR="00896B7E" w:rsidRPr="007A5DA3">
        <w:rPr>
          <w:sz w:val="20"/>
          <w:szCs w:val="20"/>
        </w:rPr>
        <w:t xml:space="preserve"> </w:t>
      </w:r>
      <w:r w:rsidR="003240E3" w:rsidRPr="007A5DA3">
        <w:rPr>
          <w:sz w:val="20"/>
          <w:szCs w:val="20"/>
        </w:rPr>
        <w:t>data</w:t>
      </w:r>
      <w:r w:rsidR="00896B7E" w:rsidRPr="007A5DA3">
        <w:rPr>
          <w:sz w:val="20"/>
          <w:szCs w:val="20"/>
        </w:rPr>
        <w:t xml:space="preserve"> </w:t>
      </w:r>
      <w:r w:rsidRPr="007A5DA3">
        <w:rPr>
          <w:sz w:val="20"/>
          <w:szCs w:val="20"/>
        </w:rPr>
        <w:t>held by either Human Resources or by their School or Department to check for accuracy and have any details updated.</w:t>
      </w:r>
    </w:p>
    <w:p w:rsidR="00486C6E" w:rsidRPr="007A5DA3" w:rsidRDefault="00486C6E" w:rsidP="00D758E3">
      <w:pPr>
        <w:pStyle w:val="ListParagraph"/>
        <w:ind w:left="0"/>
        <w:rPr>
          <w:sz w:val="20"/>
          <w:szCs w:val="20"/>
        </w:rPr>
      </w:pPr>
    </w:p>
    <w:p w:rsidR="00AD0F5F" w:rsidRPr="007A5DA3" w:rsidRDefault="00AD0F5F" w:rsidP="00D758E3">
      <w:pPr>
        <w:pStyle w:val="ListParagraph"/>
        <w:ind w:left="0"/>
        <w:rPr>
          <w:sz w:val="20"/>
          <w:szCs w:val="20"/>
        </w:rPr>
      </w:pPr>
      <w:r w:rsidRPr="007A5DA3">
        <w:rPr>
          <w:sz w:val="20"/>
          <w:szCs w:val="20"/>
        </w:rPr>
        <w:t xml:space="preserve"> Access </w:t>
      </w:r>
      <w:r w:rsidR="003240E3" w:rsidRPr="007A5DA3">
        <w:rPr>
          <w:sz w:val="20"/>
          <w:szCs w:val="20"/>
        </w:rPr>
        <w:t xml:space="preserve">to staff records held by Human Resources and/or the School or Department </w:t>
      </w:r>
      <w:r w:rsidRPr="007A5DA3">
        <w:rPr>
          <w:sz w:val="20"/>
          <w:szCs w:val="20"/>
        </w:rPr>
        <w:t xml:space="preserve">can be made </w:t>
      </w:r>
      <w:r w:rsidR="003240E3" w:rsidRPr="007A5DA3">
        <w:rPr>
          <w:sz w:val="20"/>
          <w:szCs w:val="20"/>
        </w:rPr>
        <w:t xml:space="preserve">in accordance with the instructions provided on the Human Resources webpages, </w:t>
      </w:r>
      <w:hyperlink r:id="rId9" w:history="1">
        <w:r w:rsidR="003240E3" w:rsidRPr="007A5DA3">
          <w:rPr>
            <w:rStyle w:val="Hyperlink"/>
            <w:sz w:val="20"/>
            <w:szCs w:val="20"/>
          </w:rPr>
          <w:t>Access to Records</w:t>
        </w:r>
      </w:hyperlink>
      <w:r w:rsidR="003240E3" w:rsidRPr="007A5DA3">
        <w:rPr>
          <w:sz w:val="20"/>
          <w:szCs w:val="20"/>
        </w:rPr>
        <w:t>.</w:t>
      </w:r>
    </w:p>
    <w:p w:rsidR="003240E3" w:rsidRPr="007A5DA3" w:rsidRDefault="003240E3" w:rsidP="00D758E3">
      <w:pPr>
        <w:pStyle w:val="ListParagraph"/>
        <w:ind w:left="0"/>
        <w:rPr>
          <w:sz w:val="20"/>
          <w:szCs w:val="20"/>
        </w:rPr>
      </w:pPr>
    </w:p>
    <w:p w:rsidR="00D758E3" w:rsidRPr="007A5DA3" w:rsidRDefault="00896B7E" w:rsidP="00D758E3">
      <w:pPr>
        <w:pStyle w:val="ListParagraph"/>
        <w:ind w:left="0"/>
        <w:rPr>
          <w:sz w:val="20"/>
          <w:szCs w:val="20"/>
        </w:rPr>
      </w:pPr>
      <w:r w:rsidRPr="007A5DA3">
        <w:rPr>
          <w:sz w:val="20"/>
          <w:szCs w:val="20"/>
        </w:rPr>
        <w:t xml:space="preserve">Staff who </w:t>
      </w:r>
      <w:r w:rsidR="009B0B59" w:rsidRPr="007A5DA3">
        <w:rPr>
          <w:sz w:val="20"/>
          <w:szCs w:val="20"/>
        </w:rPr>
        <w:t>want to exercise their right for copies of their personal data held by the University, which would involve more than merely sighting records held in their staff file</w:t>
      </w:r>
      <w:r w:rsidR="00995253" w:rsidRPr="007A5DA3">
        <w:rPr>
          <w:sz w:val="20"/>
          <w:szCs w:val="20"/>
        </w:rPr>
        <w:t>,</w:t>
      </w:r>
      <w:r w:rsidR="009B0B59" w:rsidRPr="007A5DA3">
        <w:rPr>
          <w:sz w:val="20"/>
          <w:szCs w:val="20"/>
        </w:rPr>
        <w:t xml:space="preserve"> should be advised to make a </w:t>
      </w:r>
      <w:r w:rsidRPr="007A5DA3">
        <w:rPr>
          <w:sz w:val="20"/>
          <w:szCs w:val="20"/>
        </w:rPr>
        <w:t xml:space="preserve"> </w:t>
      </w:r>
      <w:hyperlink r:id="rId10" w:history="1">
        <w:r w:rsidR="00A43B74" w:rsidRPr="007A5DA3">
          <w:rPr>
            <w:rStyle w:val="Hyperlink"/>
            <w:sz w:val="20"/>
            <w:szCs w:val="20"/>
          </w:rPr>
          <w:t>subject access request</w:t>
        </w:r>
      </w:hyperlink>
      <w:r w:rsidR="00A43B74" w:rsidRPr="007A5DA3">
        <w:rPr>
          <w:sz w:val="20"/>
          <w:szCs w:val="20"/>
        </w:rPr>
        <w:t xml:space="preserve"> to the University.  The Governance team will ensure that this process is conducted in accordance with the Data Protection Act</w:t>
      </w:r>
      <w:r w:rsidR="00995253" w:rsidRPr="007A5DA3">
        <w:rPr>
          <w:sz w:val="20"/>
          <w:szCs w:val="20"/>
        </w:rPr>
        <w:t xml:space="preserve"> 1998</w:t>
      </w:r>
      <w:r w:rsidR="00A43B74" w:rsidRPr="007A5DA3">
        <w:rPr>
          <w:sz w:val="20"/>
          <w:szCs w:val="20"/>
        </w:rPr>
        <w:t>.</w:t>
      </w:r>
    </w:p>
    <w:p w:rsidR="00BB7852" w:rsidRPr="007A5DA3" w:rsidRDefault="00900ED9" w:rsidP="00BB7852">
      <w:pPr>
        <w:pStyle w:val="Heading1"/>
        <w:numPr>
          <w:ilvl w:val="0"/>
          <w:numId w:val="11"/>
        </w:numPr>
        <w:rPr>
          <w:rFonts w:asciiTheme="minorHAnsi" w:hAnsiTheme="minorHAnsi"/>
          <w:szCs w:val="20"/>
        </w:rPr>
      </w:pPr>
      <w:bookmarkStart w:id="6" w:name="_Toc424562866"/>
      <w:r w:rsidRPr="007A5DA3">
        <w:rPr>
          <w:rFonts w:asciiTheme="minorHAnsi" w:hAnsiTheme="minorHAnsi"/>
          <w:szCs w:val="20"/>
        </w:rPr>
        <w:t>Roles and Responsibilities</w:t>
      </w:r>
      <w:bookmarkEnd w:id="6"/>
      <w:r w:rsidR="00BB7852" w:rsidRPr="007A5DA3">
        <w:rPr>
          <w:rFonts w:asciiTheme="minorHAnsi" w:hAnsiTheme="minorHAnsi"/>
          <w:szCs w:val="20"/>
        </w:rPr>
        <w:t xml:space="preserve"> </w:t>
      </w:r>
    </w:p>
    <w:p w:rsidR="00AA1960" w:rsidRPr="00AA1960" w:rsidRDefault="00AA1960" w:rsidP="00AA1960">
      <w:pPr>
        <w:rPr>
          <w:sz w:val="20"/>
          <w:szCs w:val="20"/>
        </w:rPr>
      </w:pPr>
      <w:r w:rsidRPr="00AA1960">
        <w:rPr>
          <w:sz w:val="20"/>
          <w:szCs w:val="20"/>
        </w:rPr>
        <w:t xml:space="preserve">In accordance with the </w:t>
      </w:r>
      <w:hyperlink r:id="rId11" w:history="1">
        <w:r w:rsidRPr="00AA1960">
          <w:rPr>
            <w:rStyle w:val="Hyperlink"/>
            <w:sz w:val="20"/>
            <w:szCs w:val="20"/>
          </w:rPr>
          <w:t>Records Management Policy</w:t>
        </w:r>
      </w:hyperlink>
      <w:r w:rsidRPr="00AA1960">
        <w:rPr>
          <w:sz w:val="20"/>
          <w:szCs w:val="20"/>
        </w:rPr>
        <w:t xml:space="preserve"> the Head of School or Department has overall responsibility for the records created and maintained in their school or department.</w:t>
      </w:r>
    </w:p>
    <w:p w:rsidR="00BF3111" w:rsidRDefault="00AA1960" w:rsidP="00A43B74">
      <w:pPr>
        <w:rPr>
          <w:sz w:val="20"/>
          <w:szCs w:val="20"/>
        </w:rPr>
      </w:pPr>
      <w:r>
        <w:rPr>
          <w:sz w:val="20"/>
          <w:szCs w:val="20"/>
        </w:rPr>
        <w:t>Where local staff files are kept, schools and d</w:t>
      </w:r>
      <w:r w:rsidR="00BB7852" w:rsidRPr="007A5DA3">
        <w:rPr>
          <w:sz w:val="20"/>
          <w:szCs w:val="20"/>
        </w:rPr>
        <w:t xml:space="preserve">epartments should identify </w:t>
      </w:r>
      <w:r>
        <w:rPr>
          <w:sz w:val="20"/>
          <w:szCs w:val="20"/>
        </w:rPr>
        <w:t>those</w:t>
      </w:r>
      <w:r w:rsidR="00BB7852" w:rsidRPr="007A5DA3">
        <w:rPr>
          <w:sz w:val="20"/>
          <w:szCs w:val="20"/>
        </w:rPr>
        <w:t xml:space="preserve"> staff </w:t>
      </w:r>
      <w:proofErr w:type="gramStart"/>
      <w:r>
        <w:rPr>
          <w:sz w:val="20"/>
          <w:szCs w:val="20"/>
        </w:rPr>
        <w:t>who</w:t>
      </w:r>
      <w:proofErr w:type="gramEnd"/>
      <w:r>
        <w:rPr>
          <w:sz w:val="20"/>
          <w:szCs w:val="20"/>
        </w:rPr>
        <w:t xml:space="preserve"> have</w:t>
      </w:r>
      <w:r w:rsidR="00BB7852" w:rsidRPr="007A5DA3">
        <w:rPr>
          <w:sz w:val="20"/>
          <w:szCs w:val="20"/>
        </w:rPr>
        <w:t xml:space="preserve"> legitimate access rights t</w:t>
      </w:r>
      <w:r>
        <w:rPr>
          <w:sz w:val="20"/>
          <w:szCs w:val="20"/>
        </w:rPr>
        <w:t>hese</w:t>
      </w:r>
      <w:r w:rsidR="00BB7852" w:rsidRPr="007A5DA3">
        <w:rPr>
          <w:sz w:val="20"/>
          <w:szCs w:val="20"/>
        </w:rPr>
        <w:t xml:space="preserve"> staff </w:t>
      </w:r>
      <w:r w:rsidR="001E275C">
        <w:rPr>
          <w:sz w:val="20"/>
          <w:szCs w:val="20"/>
        </w:rPr>
        <w:t>records</w:t>
      </w:r>
      <w:r w:rsidR="00BB7852" w:rsidRPr="007A5DA3">
        <w:rPr>
          <w:sz w:val="20"/>
          <w:szCs w:val="20"/>
        </w:rPr>
        <w:t xml:space="preserve">.  Access should never be granted </w:t>
      </w:r>
      <w:r w:rsidR="007A032F" w:rsidRPr="007A5DA3">
        <w:rPr>
          <w:sz w:val="20"/>
          <w:szCs w:val="20"/>
        </w:rPr>
        <w:t>without this prior approval</w:t>
      </w:r>
      <w:r w:rsidR="00BB7852" w:rsidRPr="007A5DA3">
        <w:rPr>
          <w:sz w:val="20"/>
          <w:szCs w:val="20"/>
        </w:rPr>
        <w:t xml:space="preserve">.  </w:t>
      </w:r>
    </w:p>
    <w:p w:rsidR="00BA1ACE" w:rsidRPr="007A5DA3" w:rsidRDefault="007A032F" w:rsidP="004A2B86">
      <w:pPr>
        <w:pStyle w:val="Heading1"/>
        <w:numPr>
          <w:ilvl w:val="0"/>
          <w:numId w:val="11"/>
        </w:numPr>
        <w:rPr>
          <w:rFonts w:asciiTheme="minorHAnsi" w:hAnsiTheme="minorHAnsi"/>
          <w:szCs w:val="20"/>
        </w:rPr>
      </w:pPr>
      <w:bookmarkStart w:id="7" w:name="_Toc424562867"/>
      <w:r w:rsidRPr="007A5DA3">
        <w:rPr>
          <w:rFonts w:asciiTheme="minorHAnsi" w:hAnsiTheme="minorHAnsi"/>
          <w:szCs w:val="20"/>
        </w:rPr>
        <w:t>Loca</w:t>
      </w:r>
      <w:r w:rsidR="00D10821">
        <w:rPr>
          <w:rFonts w:asciiTheme="minorHAnsi" w:hAnsiTheme="minorHAnsi"/>
          <w:szCs w:val="20"/>
        </w:rPr>
        <w:t>l</w:t>
      </w:r>
      <w:r w:rsidRPr="007A5DA3">
        <w:rPr>
          <w:rFonts w:asciiTheme="minorHAnsi" w:hAnsiTheme="minorHAnsi"/>
          <w:szCs w:val="20"/>
        </w:rPr>
        <w:t>l</w:t>
      </w:r>
      <w:r w:rsidR="00D10821">
        <w:rPr>
          <w:rFonts w:asciiTheme="minorHAnsi" w:hAnsiTheme="minorHAnsi"/>
          <w:szCs w:val="20"/>
        </w:rPr>
        <w:t>y Held</w:t>
      </w:r>
      <w:r w:rsidRPr="007A5DA3">
        <w:rPr>
          <w:rFonts w:asciiTheme="minorHAnsi" w:hAnsiTheme="minorHAnsi"/>
          <w:szCs w:val="20"/>
        </w:rPr>
        <w:t xml:space="preserve"> Staff Records</w:t>
      </w:r>
      <w:bookmarkEnd w:id="7"/>
      <w:r w:rsidRPr="007A5DA3">
        <w:rPr>
          <w:rFonts w:asciiTheme="minorHAnsi" w:hAnsiTheme="minorHAnsi"/>
          <w:szCs w:val="20"/>
        </w:rPr>
        <w:t xml:space="preserve"> </w:t>
      </w:r>
    </w:p>
    <w:p w:rsidR="004A2B86" w:rsidRPr="007A5DA3" w:rsidRDefault="004A2B86" w:rsidP="00D758E3">
      <w:pPr>
        <w:pStyle w:val="ListParagraph"/>
        <w:ind w:left="0"/>
        <w:rPr>
          <w:sz w:val="20"/>
          <w:szCs w:val="20"/>
        </w:rPr>
      </w:pPr>
      <w:r w:rsidRPr="007A5DA3">
        <w:rPr>
          <w:sz w:val="20"/>
          <w:szCs w:val="20"/>
        </w:rPr>
        <w:t xml:space="preserve">Schools and Departments who </w:t>
      </w:r>
      <w:r w:rsidR="001F7DF5" w:rsidRPr="007A5DA3">
        <w:rPr>
          <w:sz w:val="20"/>
          <w:szCs w:val="20"/>
        </w:rPr>
        <w:t>ch</w:t>
      </w:r>
      <w:r w:rsidR="00DE1F62" w:rsidRPr="007A5DA3">
        <w:rPr>
          <w:sz w:val="20"/>
          <w:szCs w:val="20"/>
        </w:rPr>
        <w:t>oo</w:t>
      </w:r>
      <w:r w:rsidR="001F7DF5" w:rsidRPr="007A5DA3">
        <w:rPr>
          <w:sz w:val="20"/>
          <w:szCs w:val="20"/>
        </w:rPr>
        <w:t xml:space="preserve">se to </w:t>
      </w:r>
      <w:r w:rsidRPr="007A5DA3">
        <w:rPr>
          <w:sz w:val="20"/>
          <w:szCs w:val="20"/>
        </w:rPr>
        <w:t xml:space="preserve">keep their own staff records </w:t>
      </w:r>
      <w:r w:rsidR="001F7DF5" w:rsidRPr="007A5DA3">
        <w:rPr>
          <w:sz w:val="20"/>
          <w:szCs w:val="20"/>
        </w:rPr>
        <w:t xml:space="preserve">for business reasons </w:t>
      </w:r>
      <w:r w:rsidRPr="007A5DA3">
        <w:rPr>
          <w:sz w:val="20"/>
          <w:szCs w:val="20"/>
        </w:rPr>
        <w:t xml:space="preserve">should </w:t>
      </w:r>
      <w:r w:rsidR="00D10821">
        <w:rPr>
          <w:sz w:val="20"/>
          <w:szCs w:val="20"/>
        </w:rPr>
        <w:t>be open and transparent with staff about</w:t>
      </w:r>
      <w:r w:rsidRPr="007A5DA3">
        <w:rPr>
          <w:sz w:val="20"/>
          <w:szCs w:val="20"/>
        </w:rPr>
        <w:t xml:space="preserve"> what record types they keep, why they </w:t>
      </w:r>
      <w:r w:rsidR="00900ED9" w:rsidRPr="007A5DA3">
        <w:rPr>
          <w:sz w:val="20"/>
          <w:szCs w:val="20"/>
        </w:rPr>
        <w:t xml:space="preserve">need to </w:t>
      </w:r>
      <w:r w:rsidRPr="007A5DA3">
        <w:rPr>
          <w:sz w:val="20"/>
          <w:szCs w:val="20"/>
        </w:rPr>
        <w:t xml:space="preserve">keep them, who has access to them and how long they </w:t>
      </w:r>
      <w:r w:rsidR="00D5303E" w:rsidRPr="007A5DA3">
        <w:rPr>
          <w:sz w:val="20"/>
          <w:szCs w:val="20"/>
        </w:rPr>
        <w:t xml:space="preserve">need to </w:t>
      </w:r>
      <w:r w:rsidRPr="007A5DA3">
        <w:rPr>
          <w:sz w:val="20"/>
          <w:szCs w:val="20"/>
        </w:rPr>
        <w:t>keep them.</w:t>
      </w:r>
      <w:r w:rsidR="00AA1960">
        <w:rPr>
          <w:sz w:val="20"/>
          <w:szCs w:val="20"/>
        </w:rPr>
        <w:t xml:space="preserve">  </w:t>
      </w:r>
      <w:r w:rsidR="00D10821">
        <w:rPr>
          <w:sz w:val="20"/>
          <w:szCs w:val="20"/>
        </w:rPr>
        <w:t xml:space="preserve">It is recommended that schools and departments who keep their own staff records outside of HR should complete the annex to this </w:t>
      </w:r>
      <w:r w:rsidR="00DB7F34">
        <w:rPr>
          <w:sz w:val="20"/>
          <w:szCs w:val="20"/>
        </w:rPr>
        <w:t>guidance document</w:t>
      </w:r>
      <w:r w:rsidR="00D10821">
        <w:rPr>
          <w:sz w:val="20"/>
          <w:szCs w:val="20"/>
        </w:rPr>
        <w:t xml:space="preserve"> to ensure openness and transparency.   </w:t>
      </w:r>
    </w:p>
    <w:p w:rsidR="00BF3111" w:rsidRPr="007A5DA3" w:rsidRDefault="00BF3111" w:rsidP="00D758E3">
      <w:pPr>
        <w:pStyle w:val="ListParagraph"/>
        <w:ind w:left="0"/>
        <w:rPr>
          <w:sz w:val="20"/>
          <w:szCs w:val="20"/>
        </w:rPr>
      </w:pPr>
    </w:p>
    <w:p w:rsidR="001F7DF5" w:rsidRPr="007A5DA3" w:rsidRDefault="001F7DF5" w:rsidP="00BF3111">
      <w:pPr>
        <w:pStyle w:val="ListParagraph"/>
        <w:ind w:left="0"/>
        <w:rPr>
          <w:sz w:val="20"/>
          <w:szCs w:val="20"/>
        </w:rPr>
      </w:pPr>
      <w:r w:rsidRPr="007A5DA3">
        <w:rPr>
          <w:sz w:val="20"/>
          <w:szCs w:val="20"/>
        </w:rPr>
        <w:t xml:space="preserve">Some units may not require local staff </w:t>
      </w:r>
      <w:r w:rsidR="001E275C">
        <w:rPr>
          <w:sz w:val="20"/>
          <w:szCs w:val="20"/>
        </w:rPr>
        <w:t>records</w:t>
      </w:r>
      <w:r w:rsidRPr="007A5DA3">
        <w:rPr>
          <w:sz w:val="20"/>
          <w:szCs w:val="20"/>
        </w:rPr>
        <w:t xml:space="preserve"> to be kept</w:t>
      </w:r>
      <w:r w:rsidR="001F53DE" w:rsidRPr="007A5DA3">
        <w:rPr>
          <w:sz w:val="20"/>
          <w:szCs w:val="20"/>
        </w:rPr>
        <w:t>.</w:t>
      </w:r>
      <w:r w:rsidRPr="007A5DA3">
        <w:rPr>
          <w:sz w:val="20"/>
          <w:szCs w:val="20"/>
        </w:rPr>
        <w:t xml:space="preserve">  Where this is the case only PDPR records will need to be kept in accordance with this guidance.</w:t>
      </w:r>
    </w:p>
    <w:p w:rsidR="003240E3" w:rsidRPr="007A5DA3" w:rsidRDefault="003240E3" w:rsidP="003240E3">
      <w:pPr>
        <w:pStyle w:val="Heading1"/>
        <w:numPr>
          <w:ilvl w:val="0"/>
          <w:numId w:val="11"/>
        </w:numPr>
        <w:rPr>
          <w:rFonts w:asciiTheme="minorHAnsi" w:hAnsiTheme="minorHAnsi"/>
          <w:szCs w:val="20"/>
        </w:rPr>
      </w:pPr>
      <w:bookmarkStart w:id="8" w:name="_Toc424562868"/>
      <w:r w:rsidRPr="007A5DA3">
        <w:rPr>
          <w:rFonts w:asciiTheme="minorHAnsi" w:hAnsiTheme="minorHAnsi"/>
          <w:szCs w:val="20"/>
        </w:rPr>
        <w:t>Records Retention</w:t>
      </w:r>
      <w:bookmarkEnd w:id="8"/>
    </w:p>
    <w:p w:rsidR="007A5DA3" w:rsidRDefault="003240E3" w:rsidP="003240E3">
      <w:pPr>
        <w:rPr>
          <w:sz w:val="20"/>
          <w:szCs w:val="20"/>
        </w:rPr>
      </w:pPr>
      <w:r w:rsidRPr="007A5DA3">
        <w:rPr>
          <w:sz w:val="20"/>
          <w:szCs w:val="20"/>
        </w:rPr>
        <w:t xml:space="preserve">Human Resources hold the official staff record and maintain these </w:t>
      </w:r>
      <w:r w:rsidR="007A5DA3">
        <w:rPr>
          <w:sz w:val="20"/>
          <w:szCs w:val="20"/>
        </w:rPr>
        <w:t xml:space="preserve">records </w:t>
      </w:r>
      <w:r w:rsidRPr="007A5DA3">
        <w:rPr>
          <w:sz w:val="20"/>
          <w:szCs w:val="20"/>
        </w:rPr>
        <w:t xml:space="preserve">in accordance with the HR Retention Schedule.  </w:t>
      </w:r>
    </w:p>
    <w:p w:rsidR="004334D7" w:rsidRDefault="004334D7" w:rsidP="003240E3">
      <w:pPr>
        <w:rPr>
          <w:sz w:val="20"/>
          <w:szCs w:val="20"/>
        </w:rPr>
      </w:pPr>
      <w:r>
        <w:rPr>
          <w:sz w:val="20"/>
          <w:szCs w:val="20"/>
        </w:rPr>
        <w:t xml:space="preserve">Local staff files maintained by schools and departments will need to be managed appropriately and records will need to be periodically reviewed to ensure they are not excessive or kept for longer than is necessary.  The retention of staff records kept by schools and departments is determined by their business reason for keeping them, which will be different to the HR </w:t>
      </w:r>
      <w:r w:rsidR="001E275C">
        <w:rPr>
          <w:sz w:val="20"/>
          <w:szCs w:val="20"/>
        </w:rPr>
        <w:t>reasons for keeping staff records.</w:t>
      </w:r>
    </w:p>
    <w:p w:rsidR="004334D7" w:rsidRDefault="007A5DA3" w:rsidP="007A5DA3">
      <w:pPr>
        <w:rPr>
          <w:sz w:val="20"/>
          <w:szCs w:val="20"/>
        </w:rPr>
      </w:pPr>
      <w:r w:rsidRPr="007A5DA3">
        <w:rPr>
          <w:sz w:val="20"/>
          <w:szCs w:val="20"/>
        </w:rPr>
        <w:t xml:space="preserve">Once a member of staff leaves the University, the HR file becomes the official staff record and will be kept for up to 40 years.  </w:t>
      </w:r>
    </w:p>
    <w:p w:rsidR="004334D7" w:rsidRDefault="007A5DA3" w:rsidP="007A5DA3">
      <w:pPr>
        <w:rPr>
          <w:sz w:val="20"/>
          <w:szCs w:val="20"/>
        </w:rPr>
      </w:pPr>
      <w:r w:rsidRPr="007A5DA3">
        <w:rPr>
          <w:sz w:val="20"/>
          <w:szCs w:val="20"/>
        </w:rPr>
        <w:t xml:space="preserve">Duplicate and other records which have been created by schools </w:t>
      </w:r>
      <w:r>
        <w:rPr>
          <w:sz w:val="20"/>
          <w:szCs w:val="20"/>
        </w:rPr>
        <w:t xml:space="preserve">for local management purposes </w:t>
      </w:r>
      <w:r w:rsidRPr="007A5DA3">
        <w:rPr>
          <w:sz w:val="20"/>
          <w:szCs w:val="20"/>
        </w:rPr>
        <w:t xml:space="preserve">should be held for 6 months in case of a dispute and then destroyed. </w:t>
      </w:r>
      <w:r w:rsidR="004334D7">
        <w:rPr>
          <w:sz w:val="20"/>
          <w:szCs w:val="20"/>
        </w:rPr>
        <w:t xml:space="preserve"> </w:t>
      </w:r>
    </w:p>
    <w:p w:rsidR="007A5DA3" w:rsidRDefault="004334D7" w:rsidP="007A5DA3">
      <w:pPr>
        <w:rPr>
          <w:sz w:val="20"/>
          <w:szCs w:val="20"/>
        </w:rPr>
      </w:pPr>
      <w:r>
        <w:rPr>
          <w:sz w:val="20"/>
          <w:szCs w:val="20"/>
        </w:rPr>
        <w:t>Where a member of staff leaves one school or department and joins another their local staff file should not be automatically transferred, unless there is a business reason for doing so and the member of staff consents to this transfer.</w:t>
      </w:r>
      <w:r w:rsidR="007A5DA3" w:rsidRPr="007A5DA3">
        <w:rPr>
          <w:sz w:val="20"/>
          <w:szCs w:val="20"/>
        </w:rPr>
        <w:t xml:space="preserve"> </w:t>
      </w:r>
      <w:r>
        <w:rPr>
          <w:sz w:val="20"/>
          <w:szCs w:val="20"/>
        </w:rPr>
        <w:t xml:space="preserve">  The staff file should be destroyed after 6 months of the staff member leaving that school or department.</w:t>
      </w:r>
    </w:p>
    <w:p w:rsidR="00BA1ACE" w:rsidRPr="007A5DA3" w:rsidRDefault="00BA1ACE" w:rsidP="007A5DA3">
      <w:pPr>
        <w:pStyle w:val="Heading1"/>
        <w:numPr>
          <w:ilvl w:val="0"/>
          <w:numId w:val="11"/>
        </w:numPr>
        <w:rPr>
          <w:rFonts w:asciiTheme="minorHAnsi" w:hAnsiTheme="minorHAnsi"/>
          <w:szCs w:val="20"/>
        </w:rPr>
      </w:pPr>
      <w:bookmarkStart w:id="9" w:name="_Toc424562869"/>
      <w:r w:rsidRPr="007A5DA3">
        <w:rPr>
          <w:rFonts w:asciiTheme="minorHAnsi" w:hAnsiTheme="minorHAnsi"/>
          <w:szCs w:val="20"/>
        </w:rPr>
        <w:t>Common Record Types</w:t>
      </w:r>
      <w:bookmarkEnd w:id="9"/>
      <w:r w:rsidRPr="007A5DA3">
        <w:rPr>
          <w:rFonts w:asciiTheme="minorHAnsi" w:hAnsiTheme="minorHAnsi"/>
          <w:szCs w:val="20"/>
        </w:rPr>
        <w:t xml:space="preserve"> </w:t>
      </w:r>
    </w:p>
    <w:p w:rsidR="00C165E1" w:rsidRPr="007A5DA3" w:rsidRDefault="00C165E1" w:rsidP="00C165E1">
      <w:pPr>
        <w:rPr>
          <w:sz w:val="20"/>
          <w:szCs w:val="20"/>
        </w:rPr>
      </w:pPr>
      <w:r w:rsidRPr="007A5DA3">
        <w:rPr>
          <w:sz w:val="20"/>
          <w:szCs w:val="20"/>
        </w:rPr>
        <w:t>The following are common record types that a School or Department m</w:t>
      </w:r>
      <w:r w:rsidR="00AB0C3A" w:rsidRPr="007A5DA3">
        <w:rPr>
          <w:sz w:val="20"/>
          <w:szCs w:val="20"/>
        </w:rPr>
        <w:t>a</w:t>
      </w:r>
      <w:r w:rsidRPr="007A5DA3">
        <w:rPr>
          <w:sz w:val="20"/>
          <w:szCs w:val="20"/>
        </w:rPr>
        <w:t xml:space="preserve">y consider keeping in staff files.  This list is not exhaustive.  The School or Department will need to determine if there is a legitimate reason for keeping additional staff records on </w:t>
      </w:r>
      <w:proofErr w:type="gramStart"/>
      <w:r w:rsidRPr="007A5DA3">
        <w:rPr>
          <w:sz w:val="20"/>
          <w:szCs w:val="20"/>
        </w:rPr>
        <w:t>file,</w:t>
      </w:r>
      <w:proofErr w:type="gramEnd"/>
      <w:r w:rsidRPr="007A5DA3">
        <w:rPr>
          <w:sz w:val="20"/>
          <w:szCs w:val="20"/>
        </w:rPr>
        <w:t xml:space="preserve"> and in doing so ensure that they are being kept in accordance with the principles of the Data Protection Act listed in section 2 of this guidance document.</w:t>
      </w:r>
    </w:p>
    <w:p w:rsidR="00BA1ACE" w:rsidRPr="007A5DA3" w:rsidRDefault="00BA1ACE" w:rsidP="007A032F">
      <w:pPr>
        <w:pStyle w:val="Heading2"/>
        <w:numPr>
          <w:ilvl w:val="0"/>
          <w:numId w:val="26"/>
        </w:numPr>
        <w:rPr>
          <w:rFonts w:asciiTheme="minorHAnsi" w:hAnsiTheme="minorHAnsi"/>
          <w:szCs w:val="20"/>
        </w:rPr>
      </w:pPr>
      <w:bookmarkStart w:id="10" w:name="_Toc424562870"/>
      <w:r w:rsidRPr="007A5DA3">
        <w:rPr>
          <w:rFonts w:asciiTheme="minorHAnsi" w:hAnsiTheme="minorHAnsi"/>
          <w:szCs w:val="20"/>
        </w:rPr>
        <w:t>PDPR Records</w:t>
      </w:r>
      <w:bookmarkEnd w:id="10"/>
    </w:p>
    <w:p w:rsidR="003D1C24" w:rsidRDefault="00BF3111" w:rsidP="007A032F">
      <w:pPr>
        <w:ind w:left="720"/>
        <w:rPr>
          <w:sz w:val="20"/>
          <w:szCs w:val="20"/>
        </w:rPr>
      </w:pPr>
      <w:r w:rsidRPr="007A5DA3">
        <w:rPr>
          <w:sz w:val="20"/>
          <w:szCs w:val="20"/>
        </w:rPr>
        <w:t xml:space="preserve">Copies of PDPR </w:t>
      </w:r>
      <w:r w:rsidR="002B0570" w:rsidRPr="007A5DA3">
        <w:rPr>
          <w:sz w:val="20"/>
          <w:szCs w:val="20"/>
        </w:rPr>
        <w:t xml:space="preserve">meeting </w:t>
      </w:r>
      <w:r w:rsidRPr="007A5DA3">
        <w:rPr>
          <w:sz w:val="20"/>
          <w:szCs w:val="20"/>
        </w:rPr>
        <w:t xml:space="preserve">records are not </w:t>
      </w:r>
      <w:r w:rsidR="002D5B2D" w:rsidRPr="007A5DA3">
        <w:rPr>
          <w:sz w:val="20"/>
          <w:szCs w:val="20"/>
        </w:rPr>
        <w:t xml:space="preserve">held by HR.  They are created by members of staff and </w:t>
      </w:r>
      <w:r w:rsidRPr="007A5DA3">
        <w:rPr>
          <w:sz w:val="20"/>
          <w:szCs w:val="20"/>
        </w:rPr>
        <w:t xml:space="preserve">their </w:t>
      </w:r>
      <w:r w:rsidR="003D1C24" w:rsidRPr="007A5DA3">
        <w:rPr>
          <w:sz w:val="20"/>
          <w:szCs w:val="20"/>
        </w:rPr>
        <w:t xml:space="preserve">reviewing </w:t>
      </w:r>
      <w:r w:rsidRPr="007A5DA3">
        <w:rPr>
          <w:sz w:val="20"/>
          <w:szCs w:val="20"/>
        </w:rPr>
        <w:t xml:space="preserve">managers for the purposes of assessing an individual’s </w:t>
      </w:r>
      <w:r w:rsidR="0040734B" w:rsidRPr="007A5DA3">
        <w:rPr>
          <w:sz w:val="20"/>
          <w:szCs w:val="20"/>
        </w:rPr>
        <w:t xml:space="preserve">performance.  </w:t>
      </w:r>
      <w:r w:rsidR="003D1C24" w:rsidRPr="007A5DA3">
        <w:rPr>
          <w:sz w:val="20"/>
          <w:szCs w:val="20"/>
        </w:rPr>
        <w:t>The following best practice guidelines are recommended to ensure records are accurately held in specified locations:</w:t>
      </w:r>
    </w:p>
    <w:p w:rsidR="008362BC" w:rsidRPr="008362BC" w:rsidRDefault="008362BC" w:rsidP="008362BC">
      <w:pPr>
        <w:ind w:left="720"/>
        <w:rPr>
          <w:i/>
          <w:sz w:val="20"/>
          <w:szCs w:val="20"/>
        </w:rPr>
      </w:pPr>
      <w:r w:rsidRPr="008362BC">
        <w:rPr>
          <w:i/>
          <w:sz w:val="20"/>
          <w:szCs w:val="20"/>
        </w:rPr>
        <w:t xml:space="preserve">(Copies of PDPR records </w:t>
      </w:r>
      <w:r w:rsidR="00027282">
        <w:rPr>
          <w:i/>
          <w:sz w:val="20"/>
          <w:szCs w:val="20"/>
        </w:rPr>
        <w:t>may be held in</w:t>
      </w:r>
      <w:r w:rsidRPr="008362BC">
        <w:rPr>
          <w:i/>
          <w:sz w:val="20"/>
          <w:szCs w:val="20"/>
        </w:rPr>
        <w:t xml:space="preserve"> paper or electronic </w:t>
      </w:r>
      <w:r w:rsidR="00027282">
        <w:rPr>
          <w:i/>
          <w:sz w:val="20"/>
          <w:szCs w:val="20"/>
        </w:rPr>
        <w:t>format</w:t>
      </w:r>
      <w:r w:rsidR="00B10AA5">
        <w:rPr>
          <w:i/>
          <w:sz w:val="20"/>
          <w:szCs w:val="20"/>
        </w:rPr>
        <w:t>, the following principles are applicable to both</w:t>
      </w:r>
      <w:r w:rsidRPr="008362BC">
        <w:rPr>
          <w:i/>
          <w:sz w:val="20"/>
          <w:szCs w:val="20"/>
        </w:rPr>
        <w:t>)</w:t>
      </w:r>
    </w:p>
    <w:p w:rsidR="008362BC" w:rsidRPr="008362BC" w:rsidRDefault="008362BC" w:rsidP="008362BC">
      <w:pPr>
        <w:pStyle w:val="ListParagraph"/>
        <w:numPr>
          <w:ilvl w:val="0"/>
          <w:numId w:val="27"/>
        </w:numPr>
        <w:rPr>
          <w:sz w:val="20"/>
          <w:szCs w:val="20"/>
        </w:rPr>
      </w:pPr>
      <w:r w:rsidRPr="008362BC">
        <w:rPr>
          <w:sz w:val="20"/>
          <w:szCs w:val="20"/>
        </w:rPr>
        <w:t xml:space="preserve">The employee should retain a copy of their own PDPR records for </w:t>
      </w:r>
      <w:bookmarkStart w:id="11" w:name="_GoBack"/>
      <w:bookmarkEnd w:id="11"/>
      <w:r w:rsidRPr="008362BC">
        <w:rPr>
          <w:sz w:val="20"/>
          <w:szCs w:val="20"/>
        </w:rPr>
        <w:t>future reference</w:t>
      </w:r>
    </w:p>
    <w:p w:rsidR="003D1C24" w:rsidRPr="007A5DA3" w:rsidRDefault="003D1C24" w:rsidP="003D1C24">
      <w:pPr>
        <w:pStyle w:val="ListParagraph"/>
        <w:numPr>
          <w:ilvl w:val="0"/>
          <w:numId w:val="27"/>
        </w:numPr>
        <w:rPr>
          <w:sz w:val="20"/>
          <w:szCs w:val="20"/>
        </w:rPr>
      </w:pPr>
      <w:r w:rsidRPr="007A5DA3">
        <w:rPr>
          <w:sz w:val="20"/>
          <w:szCs w:val="20"/>
        </w:rPr>
        <w:t>Reviewing Managers should only hold the PDPR records of members of staff for whom they have current reviewing responsibility</w:t>
      </w:r>
    </w:p>
    <w:p w:rsidR="00DD7573" w:rsidRDefault="00DD7573" w:rsidP="003D1C24">
      <w:pPr>
        <w:pStyle w:val="ListParagraph"/>
        <w:numPr>
          <w:ilvl w:val="0"/>
          <w:numId w:val="27"/>
        </w:numPr>
        <w:rPr>
          <w:sz w:val="20"/>
          <w:szCs w:val="20"/>
        </w:rPr>
      </w:pPr>
      <w:r>
        <w:rPr>
          <w:sz w:val="20"/>
          <w:szCs w:val="20"/>
        </w:rPr>
        <w:t xml:space="preserve">In principle, </w:t>
      </w:r>
      <w:r w:rsidR="00636D9D">
        <w:rPr>
          <w:sz w:val="20"/>
          <w:szCs w:val="20"/>
        </w:rPr>
        <w:t xml:space="preserve">reviewing </w:t>
      </w:r>
      <w:r>
        <w:rPr>
          <w:sz w:val="20"/>
          <w:szCs w:val="20"/>
        </w:rPr>
        <w:t>manage</w:t>
      </w:r>
      <w:r w:rsidR="00636D9D">
        <w:rPr>
          <w:sz w:val="20"/>
          <w:szCs w:val="20"/>
        </w:rPr>
        <w:t>rs</w:t>
      </w:r>
      <w:r>
        <w:rPr>
          <w:sz w:val="20"/>
          <w:szCs w:val="20"/>
        </w:rPr>
        <w:t xml:space="preserve"> hold responsibility for keeping appropriate PDPR records</w:t>
      </w:r>
      <w:r w:rsidR="00F03C01">
        <w:rPr>
          <w:sz w:val="20"/>
          <w:szCs w:val="20"/>
        </w:rPr>
        <w:t>, not employees</w:t>
      </w:r>
      <w:r>
        <w:rPr>
          <w:sz w:val="20"/>
          <w:szCs w:val="20"/>
        </w:rPr>
        <w:t>.  Whilst an employee will hold their own copies, the reviewing manager is responsible for keeping the University record and ensuring they are passed to subsequent reviewing managers.  Where this is not possible (for example the incoming reviewing</w:t>
      </w:r>
      <w:r w:rsidR="00027282">
        <w:rPr>
          <w:sz w:val="20"/>
          <w:szCs w:val="20"/>
        </w:rPr>
        <w:t xml:space="preserve"> manager is not yet in place), the outgoing reviewing manager</w:t>
      </w:r>
      <w:r>
        <w:rPr>
          <w:sz w:val="20"/>
          <w:szCs w:val="20"/>
        </w:rPr>
        <w:t xml:space="preserve"> should arrange for the PDPR records to be appropriately stored in the interim.  This may involve keeping them in sealed envelopes and/or sending electronic copies to another designated manager for this period.</w:t>
      </w:r>
    </w:p>
    <w:p w:rsidR="003D1C24" w:rsidRPr="007A5DA3" w:rsidRDefault="003D1C24" w:rsidP="003D1C24">
      <w:pPr>
        <w:pStyle w:val="ListParagraph"/>
        <w:numPr>
          <w:ilvl w:val="0"/>
          <w:numId w:val="27"/>
        </w:numPr>
        <w:rPr>
          <w:sz w:val="20"/>
          <w:szCs w:val="20"/>
        </w:rPr>
      </w:pPr>
      <w:r w:rsidRPr="007A5DA3">
        <w:rPr>
          <w:sz w:val="20"/>
          <w:szCs w:val="20"/>
        </w:rPr>
        <w:t xml:space="preserve">Once a Reviewing Manager ceases to hold reviewing responsibility for a member of staff they </w:t>
      </w:r>
      <w:r w:rsidR="001F7DF5" w:rsidRPr="007A5DA3">
        <w:rPr>
          <w:sz w:val="20"/>
          <w:szCs w:val="20"/>
        </w:rPr>
        <w:t xml:space="preserve">must </w:t>
      </w:r>
      <w:r w:rsidR="00A11DFF" w:rsidRPr="007A5DA3">
        <w:rPr>
          <w:sz w:val="20"/>
          <w:szCs w:val="20"/>
        </w:rPr>
        <w:t>destroy</w:t>
      </w:r>
      <w:r w:rsidR="00027282">
        <w:rPr>
          <w:sz w:val="20"/>
          <w:szCs w:val="20"/>
        </w:rPr>
        <w:t xml:space="preserve">/delete </w:t>
      </w:r>
      <w:r w:rsidR="00A11DFF" w:rsidRPr="007A5DA3">
        <w:rPr>
          <w:sz w:val="20"/>
          <w:szCs w:val="20"/>
        </w:rPr>
        <w:t>all copies they hold</w:t>
      </w:r>
      <w:r w:rsidR="00087585" w:rsidRPr="007A5DA3">
        <w:rPr>
          <w:sz w:val="20"/>
          <w:szCs w:val="20"/>
        </w:rPr>
        <w:t xml:space="preserve">.  </w:t>
      </w:r>
    </w:p>
    <w:p w:rsidR="00A11DFF" w:rsidRPr="007A5DA3" w:rsidRDefault="00A11DFF" w:rsidP="003D1C24">
      <w:pPr>
        <w:pStyle w:val="ListParagraph"/>
        <w:numPr>
          <w:ilvl w:val="0"/>
          <w:numId w:val="27"/>
        </w:numPr>
        <w:rPr>
          <w:sz w:val="20"/>
          <w:szCs w:val="20"/>
        </w:rPr>
      </w:pPr>
      <w:r w:rsidRPr="007A5DA3">
        <w:rPr>
          <w:sz w:val="20"/>
          <w:szCs w:val="20"/>
        </w:rPr>
        <w:t>It is recommended that the current reporting year plus 3 previous years are kept for continuity purposes</w:t>
      </w:r>
      <w:r w:rsidR="00087585" w:rsidRPr="007A5DA3">
        <w:rPr>
          <w:sz w:val="20"/>
          <w:szCs w:val="20"/>
        </w:rPr>
        <w:t xml:space="preserve"> by Reviewing Managers</w:t>
      </w:r>
      <w:r w:rsidRPr="007A5DA3">
        <w:rPr>
          <w:sz w:val="20"/>
          <w:szCs w:val="20"/>
        </w:rPr>
        <w:t xml:space="preserve">.  Older records should be destroyed unless there is a legitimate case management reason for keeping these longer </w:t>
      </w:r>
    </w:p>
    <w:p w:rsidR="003D1C24" w:rsidRPr="007A5DA3" w:rsidRDefault="009E587C" w:rsidP="003D1C24">
      <w:pPr>
        <w:pStyle w:val="ListParagraph"/>
        <w:numPr>
          <w:ilvl w:val="0"/>
          <w:numId w:val="27"/>
        </w:numPr>
        <w:rPr>
          <w:sz w:val="20"/>
          <w:szCs w:val="20"/>
        </w:rPr>
      </w:pPr>
      <w:r>
        <w:rPr>
          <w:sz w:val="20"/>
          <w:szCs w:val="20"/>
        </w:rPr>
        <w:t xml:space="preserve">It is recommended that </w:t>
      </w:r>
      <w:r w:rsidR="003D1C24" w:rsidRPr="007A5DA3">
        <w:rPr>
          <w:sz w:val="20"/>
          <w:szCs w:val="20"/>
        </w:rPr>
        <w:t>PDPR Records should be signed and dated by the employee and the reviewing manager to signify that record as the true and final record for</w:t>
      </w:r>
      <w:r w:rsidR="00A11DFF" w:rsidRPr="007A5DA3">
        <w:rPr>
          <w:sz w:val="20"/>
          <w:szCs w:val="20"/>
        </w:rPr>
        <w:t xml:space="preserve"> that review period</w:t>
      </w:r>
      <w:r w:rsidR="008613E0">
        <w:rPr>
          <w:sz w:val="20"/>
          <w:szCs w:val="20"/>
        </w:rPr>
        <w:t>. T</w:t>
      </w:r>
      <w:r>
        <w:rPr>
          <w:sz w:val="20"/>
          <w:szCs w:val="20"/>
        </w:rPr>
        <w:t>his is especially true when records are being transferred to a new reviewing manager</w:t>
      </w:r>
      <w:r w:rsidR="008362BC">
        <w:rPr>
          <w:sz w:val="20"/>
          <w:szCs w:val="20"/>
        </w:rPr>
        <w:t>.  This can be achieved via electronic</w:t>
      </w:r>
      <w:r w:rsidR="008613E0">
        <w:rPr>
          <w:sz w:val="20"/>
          <w:szCs w:val="20"/>
        </w:rPr>
        <w:t xml:space="preserve"> or physical</w:t>
      </w:r>
      <w:r w:rsidR="008362BC">
        <w:rPr>
          <w:sz w:val="20"/>
          <w:szCs w:val="20"/>
        </w:rPr>
        <w:t xml:space="preserve"> signatures</w:t>
      </w:r>
    </w:p>
    <w:p w:rsidR="00A11DFF" w:rsidRPr="007A5DA3" w:rsidRDefault="00A11DFF" w:rsidP="003D1C24">
      <w:pPr>
        <w:pStyle w:val="ListParagraph"/>
        <w:numPr>
          <w:ilvl w:val="0"/>
          <w:numId w:val="27"/>
        </w:numPr>
        <w:rPr>
          <w:sz w:val="20"/>
          <w:szCs w:val="20"/>
        </w:rPr>
      </w:pPr>
      <w:r w:rsidRPr="007A5DA3">
        <w:rPr>
          <w:sz w:val="20"/>
          <w:szCs w:val="20"/>
        </w:rPr>
        <w:t xml:space="preserve">PDPR records for staff </w:t>
      </w:r>
      <w:proofErr w:type="gramStart"/>
      <w:r w:rsidRPr="007A5DA3">
        <w:rPr>
          <w:sz w:val="20"/>
          <w:szCs w:val="20"/>
        </w:rPr>
        <w:t>who</w:t>
      </w:r>
      <w:proofErr w:type="gramEnd"/>
      <w:r w:rsidRPr="007A5DA3">
        <w:rPr>
          <w:sz w:val="20"/>
          <w:szCs w:val="20"/>
        </w:rPr>
        <w:t xml:space="preserve"> leave the University should be kept for 6 months </w:t>
      </w:r>
      <w:r w:rsidR="00087585" w:rsidRPr="007A5DA3">
        <w:rPr>
          <w:sz w:val="20"/>
          <w:szCs w:val="20"/>
        </w:rPr>
        <w:t xml:space="preserve">by their Reviewing Manager </w:t>
      </w:r>
      <w:r w:rsidRPr="007A5DA3">
        <w:rPr>
          <w:sz w:val="20"/>
          <w:szCs w:val="20"/>
        </w:rPr>
        <w:t>before being confidentially destroyed unless there is an ongoing case management reason for keeping these longer.</w:t>
      </w:r>
      <w:r w:rsidR="000F6FD5" w:rsidRPr="007A5DA3">
        <w:rPr>
          <w:sz w:val="20"/>
          <w:szCs w:val="20"/>
        </w:rPr>
        <w:t xml:space="preserve"> </w:t>
      </w:r>
    </w:p>
    <w:p w:rsidR="00BA1ACE" w:rsidRPr="007A5DA3" w:rsidRDefault="00116695" w:rsidP="00A11DFF">
      <w:pPr>
        <w:pStyle w:val="Heading2"/>
        <w:numPr>
          <w:ilvl w:val="0"/>
          <w:numId w:val="26"/>
        </w:numPr>
        <w:rPr>
          <w:rFonts w:asciiTheme="minorHAnsi" w:hAnsiTheme="minorHAnsi"/>
          <w:szCs w:val="20"/>
        </w:rPr>
      </w:pPr>
      <w:r w:rsidRPr="007A5DA3">
        <w:rPr>
          <w:rFonts w:asciiTheme="minorHAnsi" w:hAnsiTheme="minorHAnsi"/>
          <w:szCs w:val="20"/>
        </w:rPr>
        <w:t xml:space="preserve"> </w:t>
      </w:r>
      <w:bookmarkStart w:id="12" w:name="_Toc424562871"/>
      <w:r w:rsidR="00BA1ACE" w:rsidRPr="007A5DA3">
        <w:rPr>
          <w:rFonts w:asciiTheme="minorHAnsi" w:hAnsiTheme="minorHAnsi"/>
          <w:szCs w:val="20"/>
        </w:rPr>
        <w:t xml:space="preserve">Contractual </w:t>
      </w:r>
      <w:r w:rsidR="00BF3111" w:rsidRPr="007A5DA3">
        <w:rPr>
          <w:rFonts w:asciiTheme="minorHAnsi" w:hAnsiTheme="minorHAnsi"/>
          <w:szCs w:val="20"/>
        </w:rPr>
        <w:t>Records</w:t>
      </w:r>
      <w:bookmarkEnd w:id="12"/>
    </w:p>
    <w:p w:rsidR="00BF3111" w:rsidRPr="007A5DA3" w:rsidRDefault="00BF3111" w:rsidP="007A032F">
      <w:pPr>
        <w:ind w:left="720"/>
        <w:rPr>
          <w:sz w:val="20"/>
          <w:szCs w:val="20"/>
        </w:rPr>
      </w:pPr>
      <w:r w:rsidRPr="007A5DA3">
        <w:rPr>
          <w:sz w:val="20"/>
          <w:szCs w:val="20"/>
        </w:rPr>
        <w:t xml:space="preserve">All records created that relate to the </w:t>
      </w:r>
      <w:r w:rsidR="002D5B2D" w:rsidRPr="007A5DA3">
        <w:rPr>
          <w:sz w:val="20"/>
          <w:szCs w:val="20"/>
        </w:rPr>
        <w:t xml:space="preserve">employment </w:t>
      </w:r>
      <w:r w:rsidRPr="007A5DA3">
        <w:rPr>
          <w:sz w:val="20"/>
          <w:szCs w:val="20"/>
        </w:rPr>
        <w:t>contract of a membe</w:t>
      </w:r>
      <w:r w:rsidR="002D5B2D" w:rsidRPr="007A5DA3">
        <w:rPr>
          <w:sz w:val="20"/>
          <w:szCs w:val="20"/>
        </w:rPr>
        <w:t>r of staff are</w:t>
      </w:r>
      <w:r w:rsidRPr="007A5DA3">
        <w:rPr>
          <w:sz w:val="20"/>
          <w:szCs w:val="20"/>
        </w:rPr>
        <w:t xml:space="preserve"> held by HR. </w:t>
      </w:r>
      <w:r w:rsidR="00CA5420" w:rsidRPr="007A5DA3">
        <w:rPr>
          <w:sz w:val="20"/>
          <w:szCs w:val="20"/>
        </w:rPr>
        <w:t>These include on placement records</w:t>
      </w:r>
      <w:r w:rsidR="00744479" w:rsidRPr="007A5DA3">
        <w:rPr>
          <w:sz w:val="20"/>
          <w:szCs w:val="20"/>
        </w:rPr>
        <w:t>, application forms, references etc.</w:t>
      </w:r>
    </w:p>
    <w:p w:rsidR="00BF3111" w:rsidRPr="007A5DA3" w:rsidRDefault="002B0570" w:rsidP="007A032F">
      <w:pPr>
        <w:ind w:left="720"/>
        <w:rPr>
          <w:sz w:val="20"/>
          <w:szCs w:val="20"/>
        </w:rPr>
      </w:pPr>
      <w:r w:rsidRPr="007A5DA3">
        <w:rPr>
          <w:sz w:val="20"/>
          <w:szCs w:val="20"/>
        </w:rPr>
        <w:t>H</w:t>
      </w:r>
      <w:r w:rsidR="00C165E1" w:rsidRPr="007A5DA3">
        <w:rPr>
          <w:sz w:val="20"/>
          <w:szCs w:val="20"/>
        </w:rPr>
        <w:t>uman Resources</w:t>
      </w:r>
      <w:r w:rsidRPr="007A5DA3">
        <w:rPr>
          <w:sz w:val="20"/>
          <w:szCs w:val="20"/>
        </w:rPr>
        <w:t xml:space="preserve"> </w:t>
      </w:r>
      <w:r w:rsidR="00D0499C" w:rsidRPr="007A5DA3">
        <w:rPr>
          <w:sz w:val="20"/>
          <w:szCs w:val="20"/>
        </w:rPr>
        <w:t>send</w:t>
      </w:r>
      <w:r w:rsidRPr="007A5DA3">
        <w:rPr>
          <w:sz w:val="20"/>
          <w:szCs w:val="20"/>
        </w:rPr>
        <w:t xml:space="preserve"> copies of </w:t>
      </w:r>
      <w:r w:rsidR="001835B0" w:rsidRPr="007A5DA3">
        <w:rPr>
          <w:sz w:val="20"/>
          <w:szCs w:val="20"/>
        </w:rPr>
        <w:t xml:space="preserve">staff </w:t>
      </w:r>
      <w:r w:rsidRPr="007A5DA3">
        <w:rPr>
          <w:sz w:val="20"/>
          <w:szCs w:val="20"/>
        </w:rPr>
        <w:t>contract</w:t>
      </w:r>
      <w:r w:rsidR="001835B0" w:rsidRPr="007A5DA3">
        <w:rPr>
          <w:sz w:val="20"/>
          <w:szCs w:val="20"/>
        </w:rPr>
        <w:t>s</w:t>
      </w:r>
      <w:r w:rsidR="00B25236" w:rsidRPr="007A5DA3">
        <w:rPr>
          <w:sz w:val="20"/>
          <w:szCs w:val="20"/>
        </w:rPr>
        <w:t xml:space="preserve"> to s</w:t>
      </w:r>
      <w:r w:rsidRPr="007A5DA3">
        <w:rPr>
          <w:sz w:val="20"/>
          <w:szCs w:val="20"/>
        </w:rPr>
        <w:t xml:space="preserve">chools </w:t>
      </w:r>
      <w:r w:rsidR="00B25236" w:rsidRPr="007A5DA3">
        <w:rPr>
          <w:sz w:val="20"/>
          <w:szCs w:val="20"/>
        </w:rPr>
        <w:t xml:space="preserve">and departments as part of the checking process for new members of staff.  </w:t>
      </w:r>
      <w:r w:rsidR="001835B0" w:rsidRPr="007A5DA3">
        <w:rPr>
          <w:sz w:val="20"/>
          <w:szCs w:val="20"/>
        </w:rPr>
        <w:t xml:space="preserve">Copies of contractual records may be </w:t>
      </w:r>
      <w:r w:rsidR="00B25236" w:rsidRPr="007A5DA3">
        <w:rPr>
          <w:sz w:val="20"/>
          <w:szCs w:val="20"/>
        </w:rPr>
        <w:t>kept</w:t>
      </w:r>
      <w:r w:rsidR="001835B0" w:rsidRPr="007A5DA3">
        <w:rPr>
          <w:sz w:val="20"/>
          <w:szCs w:val="20"/>
        </w:rPr>
        <w:t xml:space="preserve"> by schools and departments</w:t>
      </w:r>
      <w:r w:rsidR="00087585" w:rsidRPr="007A5DA3">
        <w:rPr>
          <w:sz w:val="20"/>
          <w:szCs w:val="20"/>
        </w:rPr>
        <w:t xml:space="preserve"> where there is a business reason for doing so</w:t>
      </w:r>
      <w:r w:rsidR="001835B0" w:rsidRPr="007A5DA3">
        <w:rPr>
          <w:sz w:val="20"/>
          <w:szCs w:val="20"/>
        </w:rPr>
        <w:t xml:space="preserve">.  If </w:t>
      </w:r>
      <w:r w:rsidR="00087585" w:rsidRPr="007A5DA3">
        <w:rPr>
          <w:sz w:val="20"/>
          <w:szCs w:val="20"/>
        </w:rPr>
        <w:t xml:space="preserve">copies </w:t>
      </w:r>
      <w:r w:rsidR="001835B0" w:rsidRPr="007A5DA3">
        <w:rPr>
          <w:sz w:val="20"/>
          <w:szCs w:val="20"/>
        </w:rPr>
        <w:t>are not required by the school or department they should be confidentially destroyed</w:t>
      </w:r>
      <w:r w:rsidR="00B25236" w:rsidRPr="007A5DA3">
        <w:rPr>
          <w:sz w:val="20"/>
          <w:szCs w:val="20"/>
        </w:rPr>
        <w:t xml:space="preserve"> once the check</w:t>
      </w:r>
      <w:r w:rsidR="00087585" w:rsidRPr="007A5DA3">
        <w:rPr>
          <w:sz w:val="20"/>
          <w:szCs w:val="20"/>
        </w:rPr>
        <w:t>s</w:t>
      </w:r>
      <w:r w:rsidR="00B25236" w:rsidRPr="007A5DA3">
        <w:rPr>
          <w:sz w:val="20"/>
          <w:szCs w:val="20"/>
        </w:rPr>
        <w:t xml:space="preserve"> </w:t>
      </w:r>
      <w:r w:rsidR="00087585" w:rsidRPr="007A5DA3">
        <w:rPr>
          <w:sz w:val="20"/>
          <w:szCs w:val="20"/>
        </w:rPr>
        <w:t xml:space="preserve">have been </w:t>
      </w:r>
      <w:r w:rsidR="00B25236" w:rsidRPr="007A5DA3">
        <w:rPr>
          <w:sz w:val="20"/>
          <w:szCs w:val="20"/>
        </w:rPr>
        <w:t>completed</w:t>
      </w:r>
      <w:r w:rsidR="001835B0" w:rsidRPr="007A5DA3">
        <w:rPr>
          <w:sz w:val="20"/>
          <w:szCs w:val="20"/>
        </w:rPr>
        <w:t>.</w:t>
      </w:r>
    </w:p>
    <w:p w:rsidR="00BA1ACE" w:rsidRPr="007A5DA3" w:rsidRDefault="00D9478E" w:rsidP="007A032F">
      <w:pPr>
        <w:pStyle w:val="Heading2"/>
        <w:numPr>
          <w:ilvl w:val="0"/>
          <w:numId w:val="26"/>
        </w:numPr>
        <w:rPr>
          <w:rFonts w:asciiTheme="minorHAnsi" w:hAnsiTheme="minorHAnsi"/>
          <w:szCs w:val="20"/>
        </w:rPr>
      </w:pPr>
      <w:bookmarkStart w:id="13" w:name="_Toc424562872"/>
      <w:r w:rsidRPr="007A5DA3">
        <w:rPr>
          <w:rFonts w:asciiTheme="minorHAnsi" w:hAnsiTheme="minorHAnsi"/>
          <w:szCs w:val="20"/>
        </w:rPr>
        <w:t>Sickness Records</w:t>
      </w:r>
      <w:bookmarkEnd w:id="13"/>
    </w:p>
    <w:p w:rsidR="007A5DA3" w:rsidRDefault="007A5DA3" w:rsidP="002056E4">
      <w:pPr>
        <w:ind w:left="720"/>
        <w:rPr>
          <w:sz w:val="20"/>
          <w:szCs w:val="20"/>
        </w:rPr>
      </w:pPr>
      <w:r>
        <w:rPr>
          <w:sz w:val="20"/>
          <w:szCs w:val="20"/>
        </w:rPr>
        <w:t>Details of s</w:t>
      </w:r>
      <w:r w:rsidR="009D0F3D" w:rsidRPr="007A5DA3">
        <w:rPr>
          <w:sz w:val="20"/>
          <w:szCs w:val="20"/>
        </w:rPr>
        <w:t xml:space="preserve">ickness records are </w:t>
      </w:r>
      <w:r w:rsidR="00F9036A" w:rsidRPr="007A5DA3">
        <w:rPr>
          <w:sz w:val="20"/>
          <w:szCs w:val="20"/>
        </w:rPr>
        <w:t xml:space="preserve">routinely </w:t>
      </w:r>
      <w:r w:rsidR="009D0F3D" w:rsidRPr="007A5DA3">
        <w:rPr>
          <w:sz w:val="20"/>
          <w:szCs w:val="20"/>
        </w:rPr>
        <w:t xml:space="preserve">sent to Payroll for the purposes of administering </w:t>
      </w:r>
      <w:r w:rsidR="00F9036A" w:rsidRPr="007A5DA3">
        <w:rPr>
          <w:sz w:val="20"/>
          <w:szCs w:val="20"/>
        </w:rPr>
        <w:t xml:space="preserve">statutory </w:t>
      </w:r>
      <w:r w:rsidR="009D0F3D" w:rsidRPr="007A5DA3">
        <w:rPr>
          <w:sz w:val="20"/>
          <w:szCs w:val="20"/>
        </w:rPr>
        <w:t>sick pay</w:t>
      </w:r>
      <w:r>
        <w:rPr>
          <w:sz w:val="20"/>
          <w:szCs w:val="20"/>
        </w:rPr>
        <w:t xml:space="preserve"> and maintaining the official sickness records for all members of staff</w:t>
      </w:r>
      <w:r w:rsidR="00F9036A" w:rsidRPr="007A5DA3">
        <w:rPr>
          <w:sz w:val="20"/>
          <w:szCs w:val="20"/>
        </w:rPr>
        <w:t xml:space="preserve">.  </w:t>
      </w:r>
    </w:p>
    <w:p w:rsidR="007A5DA3" w:rsidRDefault="00F9036A" w:rsidP="002056E4">
      <w:pPr>
        <w:ind w:left="720"/>
        <w:rPr>
          <w:sz w:val="20"/>
          <w:szCs w:val="20"/>
        </w:rPr>
      </w:pPr>
      <w:r w:rsidRPr="007A5DA3">
        <w:rPr>
          <w:sz w:val="20"/>
          <w:szCs w:val="20"/>
        </w:rPr>
        <w:t xml:space="preserve">In addition </w:t>
      </w:r>
      <w:r w:rsidR="009D0F3D" w:rsidRPr="007A5DA3">
        <w:rPr>
          <w:sz w:val="20"/>
          <w:szCs w:val="20"/>
        </w:rPr>
        <w:t>l</w:t>
      </w:r>
      <w:r w:rsidRPr="007A5DA3">
        <w:rPr>
          <w:sz w:val="20"/>
          <w:szCs w:val="20"/>
        </w:rPr>
        <w:t>ocal records relating to sickness may be held by the school or department for</w:t>
      </w:r>
      <w:r w:rsidR="007A5DA3">
        <w:rPr>
          <w:sz w:val="20"/>
          <w:szCs w:val="20"/>
        </w:rPr>
        <w:t xml:space="preserve"> the purposes of:</w:t>
      </w:r>
    </w:p>
    <w:p w:rsidR="007A5DA3" w:rsidRDefault="00F9036A" w:rsidP="007A5DA3">
      <w:pPr>
        <w:pStyle w:val="ListParagraph"/>
        <w:numPr>
          <w:ilvl w:val="0"/>
          <w:numId w:val="29"/>
        </w:numPr>
        <w:rPr>
          <w:sz w:val="20"/>
          <w:szCs w:val="20"/>
        </w:rPr>
      </w:pPr>
      <w:r w:rsidRPr="007A5DA3">
        <w:rPr>
          <w:sz w:val="20"/>
          <w:szCs w:val="20"/>
        </w:rPr>
        <w:t xml:space="preserve">monitoring staff absence </w:t>
      </w:r>
      <w:r w:rsidR="00AC1A93">
        <w:rPr>
          <w:sz w:val="20"/>
          <w:szCs w:val="20"/>
        </w:rPr>
        <w:t>due to sickness</w:t>
      </w:r>
    </w:p>
    <w:p w:rsidR="00AC1A93" w:rsidRDefault="00AC1A93" w:rsidP="007A5DA3">
      <w:pPr>
        <w:pStyle w:val="ListParagraph"/>
        <w:numPr>
          <w:ilvl w:val="0"/>
          <w:numId w:val="29"/>
        </w:numPr>
        <w:rPr>
          <w:sz w:val="20"/>
          <w:szCs w:val="20"/>
        </w:rPr>
      </w:pPr>
      <w:r>
        <w:rPr>
          <w:sz w:val="20"/>
          <w:szCs w:val="20"/>
        </w:rPr>
        <w:t>managing implications of staff absence such as hiring temporary staff cover</w:t>
      </w:r>
    </w:p>
    <w:p w:rsidR="007A5DA3" w:rsidRDefault="00F9036A" w:rsidP="007A5DA3">
      <w:pPr>
        <w:pStyle w:val="ListParagraph"/>
        <w:numPr>
          <w:ilvl w:val="0"/>
          <w:numId w:val="29"/>
        </w:numPr>
        <w:rPr>
          <w:sz w:val="20"/>
          <w:szCs w:val="20"/>
        </w:rPr>
      </w:pPr>
      <w:r w:rsidRPr="007A5DA3">
        <w:rPr>
          <w:sz w:val="20"/>
          <w:szCs w:val="20"/>
        </w:rPr>
        <w:t>ensur</w:t>
      </w:r>
      <w:r w:rsidR="007A5DA3">
        <w:rPr>
          <w:sz w:val="20"/>
          <w:szCs w:val="20"/>
        </w:rPr>
        <w:t>ing</w:t>
      </w:r>
      <w:r w:rsidRPr="007A5DA3">
        <w:rPr>
          <w:sz w:val="20"/>
          <w:szCs w:val="20"/>
        </w:rPr>
        <w:t xml:space="preserve"> staff are not dismissed unfairly on the grounds of absence</w:t>
      </w:r>
      <w:r w:rsidR="007A5DA3" w:rsidRPr="007A5DA3">
        <w:rPr>
          <w:sz w:val="20"/>
          <w:szCs w:val="20"/>
        </w:rPr>
        <w:t xml:space="preserve"> </w:t>
      </w:r>
    </w:p>
    <w:p w:rsidR="007A5DA3" w:rsidRDefault="007A5DA3" w:rsidP="007A5DA3">
      <w:pPr>
        <w:pStyle w:val="ListParagraph"/>
        <w:numPr>
          <w:ilvl w:val="0"/>
          <w:numId w:val="29"/>
        </w:numPr>
        <w:rPr>
          <w:sz w:val="20"/>
          <w:szCs w:val="20"/>
        </w:rPr>
      </w:pPr>
      <w:r w:rsidRPr="007A5DA3">
        <w:rPr>
          <w:sz w:val="20"/>
          <w:szCs w:val="20"/>
        </w:rPr>
        <w:t>ensur</w:t>
      </w:r>
      <w:r>
        <w:rPr>
          <w:sz w:val="20"/>
          <w:szCs w:val="20"/>
        </w:rPr>
        <w:t>ing</w:t>
      </w:r>
      <w:r w:rsidRPr="007A5DA3">
        <w:rPr>
          <w:sz w:val="20"/>
          <w:szCs w:val="20"/>
        </w:rPr>
        <w:t xml:space="preserve"> reasonable adjustments are made in response to sickness based upon the nature of that case</w:t>
      </w:r>
    </w:p>
    <w:p w:rsidR="007A5DA3" w:rsidRPr="007A5DA3" w:rsidRDefault="007A5DA3" w:rsidP="007A5DA3">
      <w:pPr>
        <w:pStyle w:val="ListParagraph"/>
        <w:numPr>
          <w:ilvl w:val="0"/>
          <w:numId w:val="29"/>
        </w:numPr>
        <w:rPr>
          <w:sz w:val="20"/>
          <w:szCs w:val="20"/>
        </w:rPr>
      </w:pPr>
      <w:r>
        <w:rPr>
          <w:sz w:val="20"/>
          <w:szCs w:val="20"/>
        </w:rPr>
        <w:t xml:space="preserve">keeping a copy </w:t>
      </w:r>
      <w:r w:rsidR="00AC1A93">
        <w:rPr>
          <w:sz w:val="20"/>
          <w:szCs w:val="20"/>
        </w:rPr>
        <w:t xml:space="preserve">sickness records </w:t>
      </w:r>
      <w:r>
        <w:rPr>
          <w:sz w:val="20"/>
          <w:szCs w:val="20"/>
        </w:rPr>
        <w:t>for assurance purposes</w:t>
      </w:r>
      <w:r w:rsidR="00AC1A93">
        <w:rPr>
          <w:sz w:val="20"/>
          <w:szCs w:val="20"/>
        </w:rPr>
        <w:t xml:space="preserve"> whilst original is in transit to Payroll</w:t>
      </w:r>
    </w:p>
    <w:p w:rsidR="002056E4" w:rsidRPr="007A5DA3" w:rsidRDefault="00F9036A" w:rsidP="002056E4">
      <w:pPr>
        <w:ind w:left="720"/>
        <w:rPr>
          <w:sz w:val="20"/>
          <w:szCs w:val="20"/>
        </w:rPr>
      </w:pPr>
      <w:r w:rsidRPr="007A5DA3">
        <w:rPr>
          <w:sz w:val="20"/>
          <w:szCs w:val="20"/>
        </w:rPr>
        <w:t>As a guide, s</w:t>
      </w:r>
      <w:r w:rsidR="0091788F" w:rsidRPr="007A5DA3">
        <w:rPr>
          <w:sz w:val="20"/>
          <w:szCs w:val="20"/>
        </w:rPr>
        <w:t xml:space="preserve">ickness </w:t>
      </w:r>
      <w:r w:rsidR="002056E4" w:rsidRPr="007A5DA3">
        <w:rPr>
          <w:sz w:val="20"/>
          <w:szCs w:val="20"/>
        </w:rPr>
        <w:t xml:space="preserve">records </w:t>
      </w:r>
      <w:r w:rsidR="0091788F" w:rsidRPr="007A5DA3">
        <w:rPr>
          <w:sz w:val="20"/>
          <w:szCs w:val="20"/>
        </w:rPr>
        <w:t xml:space="preserve">held for </w:t>
      </w:r>
      <w:r w:rsidR="002056E4" w:rsidRPr="007A5DA3">
        <w:rPr>
          <w:sz w:val="20"/>
          <w:szCs w:val="20"/>
        </w:rPr>
        <w:t>the</w:t>
      </w:r>
      <w:r w:rsidR="00AC1A93">
        <w:rPr>
          <w:sz w:val="20"/>
          <w:szCs w:val="20"/>
        </w:rPr>
        <w:t>se</w:t>
      </w:r>
      <w:r w:rsidR="002056E4" w:rsidRPr="007A5DA3">
        <w:rPr>
          <w:sz w:val="20"/>
          <w:szCs w:val="20"/>
        </w:rPr>
        <w:t xml:space="preserve"> purposes </w:t>
      </w:r>
      <w:r w:rsidR="0091788F" w:rsidRPr="007A5DA3">
        <w:rPr>
          <w:sz w:val="20"/>
          <w:szCs w:val="20"/>
        </w:rPr>
        <w:t>should not be held for longer than the current year plus one</w:t>
      </w:r>
      <w:r w:rsidR="002056E4" w:rsidRPr="007A5DA3">
        <w:rPr>
          <w:sz w:val="20"/>
          <w:szCs w:val="20"/>
        </w:rPr>
        <w:t xml:space="preserve"> unless there is an ongoing business reason for doing so.</w:t>
      </w:r>
    </w:p>
    <w:p w:rsidR="00097F2B" w:rsidRPr="007A5DA3" w:rsidRDefault="002C4AAA" w:rsidP="00097F2B">
      <w:pPr>
        <w:ind w:left="720"/>
        <w:rPr>
          <w:sz w:val="20"/>
          <w:szCs w:val="20"/>
        </w:rPr>
      </w:pPr>
      <w:r w:rsidRPr="007A5DA3">
        <w:rPr>
          <w:sz w:val="20"/>
          <w:szCs w:val="20"/>
        </w:rPr>
        <w:t xml:space="preserve">Schools and </w:t>
      </w:r>
      <w:r w:rsidR="009D0F3D" w:rsidRPr="007A5DA3">
        <w:rPr>
          <w:sz w:val="20"/>
          <w:szCs w:val="20"/>
        </w:rPr>
        <w:t>Departments</w:t>
      </w:r>
      <w:r w:rsidRPr="007A5DA3">
        <w:rPr>
          <w:sz w:val="20"/>
          <w:szCs w:val="20"/>
        </w:rPr>
        <w:t xml:space="preserve"> who keep sickness absence records</w:t>
      </w:r>
      <w:r w:rsidR="009D0F3D" w:rsidRPr="007A5DA3">
        <w:rPr>
          <w:sz w:val="20"/>
          <w:szCs w:val="20"/>
        </w:rPr>
        <w:t xml:space="preserve"> </w:t>
      </w:r>
      <w:r w:rsidRPr="007A5DA3">
        <w:rPr>
          <w:sz w:val="20"/>
          <w:szCs w:val="20"/>
        </w:rPr>
        <w:t xml:space="preserve">need to be aware that all absence and medical records </w:t>
      </w:r>
      <w:r w:rsidR="0091788F" w:rsidRPr="007A5DA3">
        <w:rPr>
          <w:sz w:val="20"/>
          <w:szCs w:val="20"/>
        </w:rPr>
        <w:t>are</w:t>
      </w:r>
      <w:r w:rsidRPr="007A5DA3">
        <w:rPr>
          <w:sz w:val="20"/>
          <w:szCs w:val="20"/>
        </w:rPr>
        <w:t xml:space="preserve"> regarded as ‘sensitive personal data’, which need to be administered in accordance with the requirements of the Data Protection Act 1998.  </w:t>
      </w:r>
      <w:r w:rsidR="00097F2B" w:rsidRPr="007A5DA3">
        <w:rPr>
          <w:sz w:val="20"/>
          <w:szCs w:val="20"/>
        </w:rPr>
        <w:t>Where possible, keep sickness records containing details of a worker’s illness or medical condition separate from other less sensitive information, for example a simple record of absence. This can be done by keeping the sickness record in a sealed envelope or in a specially protected computer file. Only allow managers access to health information where they genuinely need it to carry out their job.</w:t>
      </w:r>
    </w:p>
    <w:p w:rsidR="00CA5420" w:rsidRPr="007A5DA3" w:rsidRDefault="00CA5420" w:rsidP="007A032F">
      <w:pPr>
        <w:pStyle w:val="Heading2"/>
        <w:numPr>
          <w:ilvl w:val="0"/>
          <w:numId w:val="26"/>
        </w:numPr>
        <w:rPr>
          <w:rFonts w:asciiTheme="minorHAnsi" w:hAnsiTheme="minorHAnsi"/>
          <w:szCs w:val="20"/>
        </w:rPr>
      </w:pPr>
      <w:bookmarkStart w:id="14" w:name="_Toc415141434"/>
      <w:bookmarkStart w:id="15" w:name="_Toc415141456"/>
      <w:bookmarkStart w:id="16" w:name="_Toc415141514"/>
      <w:bookmarkStart w:id="17" w:name="_Toc424562873"/>
      <w:bookmarkEnd w:id="14"/>
      <w:bookmarkEnd w:id="15"/>
      <w:bookmarkEnd w:id="16"/>
      <w:r w:rsidRPr="007A5DA3">
        <w:rPr>
          <w:rFonts w:asciiTheme="minorHAnsi" w:hAnsiTheme="minorHAnsi"/>
          <w:szCs w:val="20"/>
        </w:rPr>
        <w:t>HR Case Management Files</w:t>
      </w:r>
      <w:bookmarkEnd w:id="17"/>
    </w:p>
    <w:p w:rsidR="00CA5420" w:rsidRPr="007A5DA3" w:rsidRDefault="00CA5420" w:rsidP="00CA5420">
      <w:pPr>
        <w:ind w:left="720"/>
        <w:rPr>
          <w:sz w:val="20"/>
          <w:szCs w:val="20"/>
        </w:rPr>
      </w:pPr>
      <w:r w:rsidRPr="007A5DA3">
        <w:rPr>
          <w:sz w:val="20"/>
          <w:szCs w:val="20"/>
        </w:rPr>
        <w:t xml:space="preserve">Human Resources keep case management files for employees who are subject to an employment dispute such as a disciplinary, grievance or complaint, or other.  Records raised at school level relating to an employment dispute should be forwarded to HR once they have formally taken on the management of whatever case this may be.  </w:t>
      </w:r>
    </w:p>
    <w:p w:rsidR="00CA5420" w:rsidRPr="007A5DA3" w:rsidRDefault="00CA5420" w:rsidP="00CA5420">
      <w:pPr>
        <w:pStyle w:val="Heading2"/>
        <w:numPr>
          <w:ilvl w:val="0"/>
          <w:numId w:val="26"/>
        </w:numPr>
        <w:rPr>
          <w:rFonts w:asciiTheme="minorHAnsi" w:hAnsiTheme="minorHAnsi"/>
          <w:szCs w:val="20"/>
        </w:rPr>
      </w:pPr>
      <w:bookmarkStart w:id="18" w:name="_Toc424562874"/>
      <w:r w:rsidRPr="007A5DA3">
        <w:rPr>
          <w:rFonts w:asciiTheme="minorHAnsi" w:hAnsiTheme="minorHAnsi"/>
          <w:szCs w:val="20"/>
        </w:rPr>
        <w:t>File notes</w:t>
      </w:r>
      <w:bookmarkEnd w:id="18"/>
    </w:p>
    <w:p w:rsidR="00597BA1" w:rsidRPr="007A5DA3" w:rsidRDefault="00CA5420" w:rsidP="00CA5420">
      <w:pPr>
        <w:ind w:left="720"/>
        <w:rPr>
          <w:sz w:val="20"/>
          <w:szCs w:val="20"/>
        </w:rPr>
      </w:pPr>
      <w:r w:rsidRPr="007A5DA3">
        <w:rPr>
          <w:sz w:val="20"/>
          <w:szCs w:val="20"/>
        </w:rPr>
        <w:t>At times it is prudent for a manager to make a file note about a member of staff which forms a formal record of a meeting, decision</w:t>
      </w:r>
      <w:r w:rsidR="00744479" w:rsidRPr="007A5DA3">
        <w:rPr>
          <w:sz w:val="20"/>
          <w:szCs w:val="20"/>
        </w:rPr>
        <w:t xml:space="preserve"> or</w:t>
      </w:r>
      <w:r w:rsidRPr="007A5DA3">
        <w:rPr>
          <w:sz w:val="20"/>
          <w:szCs w:val="20"/>
        </w:rPr>
        <w:t xml:space="preserve"> conversation</w:t>
      </w:r>
      <w:r w:rsidR="009348B7" w:rsidRPr="007A5DA3">
        <w:rPr>
          <w:sz w:val="20"/>
          <w:szCs w:val="20"/>
        </w:rPr>
        <w:t xml:space="preserve"> </w:t>
      </w:r>
      <w:r w:rsidR="00744479" w:rsidRPr="007A5DA3">
        <w:rPr>
          <w:sz w:val="20"/>
          <w:szCs w:val="20"/>
        </w:rPr>
        <w:t xml:space="preserve">had </w:t>
      </w:r>
      <w:r w:rsidR="009348B7" w:rsidRPr="007A5DA3">
        <w:rPr>
          <w:sz w:val="20"/>
          <w:szCs w:val="20"/>
        </w:rPr>
        <w:t>with that member of staff.</w:t>
      </w:r>
      <w:r w:rsidR="00AD4F0D" w:rsidRPr="007A5DA3">
        <w:rPr>
          <w:sz w:val="20"/>
          <w:szCs w:val="20"/>
        </w:rPr>
        <w:t xml:space="preserve">  Those that relate to performance management or areas of potential dispute should be held as a record.  Routine operational emails do not need to be kept.</w:t>
      </w:r>
      <w:r w:rsidR="009348B7" w:rsidRPr="007A5DA3">
        <w:rPr>
          <w:sz w:val="20"/>
          <w:szCs w:val="20"/>
        </w:rPr>
        <w:t xml:space="preserve">  File notes created </w:t>
      </w:r>
      <w:r w:rsidR="00DD0AA9" w:rsidRPr="007A5DA3">
        <w:rPr>
          <w:sz w:val="20"/>
          <w:szCs w:val="20"/>
        </w:rPr>
        <w:t xml:space="preserve">should be shared with the staff member as a formal record of the meeting </w:t>
      </w:r>
      <w:r w:rsidR="009348B7" w:rsidRPr="007A5DA3">
        <w:rPr>
          <w:sz w:val="20"/>
          <w:szCs w:val="20"/>
        </w:rPr>
        <w:t>before it is placed in their staff file</w:t>
      </w:r>
      <w:r w:rsidR="00597BA1" w:rsidRPr="007A5DA3">
        <w:rPr>
          <w:sz w:val="20"/>
          <w:szCs w:val="20"/>
        </w:rPr>
        <w:t>, or kept securely by the manager</w:t>
      </w:r>
      <w:r w:rsidR="00AD4F0D" w:rsidRPr="007A5DA3">
        <w:rPr>
          <w:sz w:val="20"/>
          <w:szCs w:val="20"/>
        </w:rPr>
        <w:t xml:space="preserve">  </w:t>
      </w:r>
      <w:r w:rsidR="00597BA1" w:rsidRPr="007A5DA3">
        <w:rPr>
          <w:sz w:val="20"/>
          <w:szCs w:val="20"/>
        </w:rPr>
        <w:t xml:space="preserve"> Files notes </w:t>
      </w:r>
      <w:r w:rsidR="002056E4" w:rsidRPr="007A5DA3">
        <w:rPr>
          <w:sz w:val="20"/>
          <w:szCs w:val="20"/>
        </w:rPr>
        <w:t xml:space="preserve">should </w:t>
      </w:r>
      <w:r w:rsidR="00597BA1" w:rsidRPr="007A5DA3">
        <w:rPr>
          <w:sz w:val="20"/>
          <w:szCs w:val="20"/>
        </w:rPr>
        <w:t xml:space="preserve">be deleted by the reviewing manager when they no longer hold reviewing responsibility for that member of staff. </w:t>
      </w:r>
    </w:p>
    <w:p w:rsidR="00BA1ACE" w:rsidRPr="007A5DA3" w:rsidRDefault="002056E4" w:rsidP="007A032F">
      <w:pPr>
        <w:pStyle w:val="Heading2"/>
        <w:numPr>
          <w:ilvl w:val="0"/>
          <w:numId w:val="26"/>
        </w:numPr>
        <w:rPr>
          <w:rFonts w:asciiTheme="minorHAnsi" w:hAnsiTheme="minorHAnsi"/>
          <w:szCs w:val="20"/>
        </w:rPr>
      </w:pPr>
      <w:bookmarkStart w:id="19" w:name="_Toc424562875"/>
      <w:r w:rsidRPr="007A5DA3">
        <w:rPr>
          <w:rFonts w:asciiTheme="minorHAnsi" w:hAnsiTheme="minorHAnsi"/>
          <w:szCs w:val="20"/>
        </w:rPr>
        <w:t xml:space="preserve">Study </w:t>
      </w:r>
      <w:r w:rsidR="00BA1ACE" w:rsidRPr="007A5DA3">
        <w:rPr>
          <w:rFonts w:asciiTheme="minorHAnsi" w:hAnsiTheme="minorHAnsi"/>
          <w:szCs w:val="20"/>
        </w:rPr>
        <w:t>Leave Applications</w:t>
      </w:r>
      <w:bookmarkEnd w:id="19"/>
    </w:p>
    <w:p w:rsidR="00FA1D94" w:rsidRPr="007A5DA3" w:rsidRDefault="002056E4" w:rsidP="00FA1D94">
      <w:pPr>
        <w:ind w:left="720"/>
        <w:rPr>
          <w:sz w:val="20"/>
          <w:szCs w:val="20"/>
        </w:rPr>
      </w:pPr>
      <w:r w:rsidRPr="007A5DA3">
        <w:rPr>
          <w:sz w:val="20"/>
          <w:szCs w:val="20"/>
        </w:rPr>
        <w:t xml:space="preserve">Study </w:t>
      </w:r>
      <w:r w:rsidR="00CA5420" w:rsidRPr="007A5DA3">
        <w:rPr>
          <w:sz w:val="20"/>
          <w:szCs w:val="20"/>
        </w:rPr>
        <w:t>Leave</w:t>
      </w:r>
      <w:r w:rsidR="00A11DFF" w:rsidRPr="007A5DA3">
        <w:rPr>
          <w:sz w:val="20"/>
          <w:szCs w:val="20"/>
        </w:rPr>
        <w:t xml:space="preserve"> is a pr</w:t>
      </w:r>
      <w:r w:rsidR="00B25236" w:rsidRPr="007A5DA3">
        <w:rPr>
          <w:sz w:val="20"/>
          <w:szCs w:val="20"/>
        </w:rPr>
        <w:t>ocess conducted and managed at s</w:t>
      </w:r>
      <w:r w:rsidR="00A11DFF" w:rsidRPr="007A5DA3">
        <w:rPr>
          <w:sz w:val="20"/>
          <w:szCs w:val="20"/>
        </w:rPr>
        <w:t>chool leve</w:t>
      </w:r>
      <w:r w:rsidR="00B25236" w:rsidRPr="007A5DA3">
        <w:rPr>
          <w:sz w:val="20"/>
          <w:szCs w:val="20"/>
        </w:rPr>
        <w:t xml:space="preserve">l.  Each </w:t>
      </w:r>
      <w:r w:rsidRPr="007A5DA3">
        <w:rPr>
          <w:sz w:val="20"/>
          <w:szCs w:val="20"/>
        </w:rPr>
        <w:t>S</w:t>
      </w:r>
      <w:r w:rsidR="00A11DFF" w:rsidRPr="007A5DA3">
        <w:rPr>
          <w:sz w:val="20"/>
          <w:szCs w:val="20"/>
        </w:rPr>
        <w:t xml:space="preserve">chool should maintain its own record management process for </w:t>
      </w:r>
      <w:r w:rsidR="00CA5420" w:rsidRPr="007A5DA3">
        <w:rPr>
          <w:sz w:val="20"/>
          <w:szCs w:val="20"/>
        </w:rPr>
        <w:t>dealing with</w:t>
      </w:r>
      <w:r w:rsidR="00A11DFF" w:rsidRPr="007A5DA3">
        <w:rPr>
          <w:sz w:val="20"/>
          <w:szCs w:val="20"/>
        </w:rPr>
        <w:t xml:space="preserve"> each </w:t>
      </w:r>
      <w:proofErr w:type="gramStart"/>
      <w:r w:rsidR="00A11DFF" w:rsidRPr="007A5DA3">
        <w:rPr>
          <w:sz w:val="20"/>
          <w:szCs w:val="20"/>
        </w:rPr>
        <w:t>application</w:t>
      </w:r>
      <w:r w:rsidR="00CA5420" w:rsidRPr="007A5DA3">
        <w:rPr>
          <w:sz w:val="20"/>
          <w:szCs w:val="20"/>
        </w:rPr>
        <w:t>,</w:t>
      </w:r>
      <w:proofErr w:type="gramEnd"/>
      <w:r w:rsidR="00CA5420" w:rsidRPr="007A5DA3">
        <w:rPr>
          <w:sz w:val="20"/>
          <w:szCs w:val="20"/>
        </w:rPr>
        <w:t xml:space="preserve"> ensuring records kept are adequate, relevant and not excessive.</w:t>
      </w:r>
    </w:p>
    <w:p w:rsidR="00A00F73" w:rsidRPr="007A5DA3" w:rsidRDefault="00BA1ACE" w:rsidP="00FA1D94">
      <w:pPr>
        <w:pStyle w:val="Heading2"/>
        <w:numPr>
          <w:ilvl w:val="0"/>
          <w:numId w:val="26"/>
        </w:numPr>
        <w:rPr>
          <w:rFonts w:asciiTheme="minorHAnsi" w:hAnsiTheme="minorHAnsi"/>
          <w:szCs w:val="20"/>
        </w:rPr>
      </w:pPr>
      <w:bookmarkStart w:id="20" w:name="_Toc424562876"/>
      <w:r w:rsidRPr="007A5DA3">
        <w:rPr>
          <w:rFonts w:asciiTheme="minorHAnsi" w:hAnsiTheme="minorHAnsi"/>
          <w:szCs w:val="20"/>
        </w:rPr>
        <w:t>Role Profile Forms</w:t>
      </w:r>
      <w:bookmarkEnd w:id="20"/>
      <w:r w:rsidR="00FA1D94" w:rsidRPr="007A5DA3">
        <w:rPr>
          <w:rFonts w:asciiTheme="minorHAnsi" w:hAnsiTheme="minorHAnsi"/>
          <w:szCs w:val="20"/>
        </w:rPr>
        <w:t xml:space="preserve"> </w:t>
      </w:r>
    </w:p>
    <w:p w:rsidR="00725871" w:rsidRPr="007A5DA3" w:rsidRDefault="00A00F73" w:rsidP="00C165E1">
      <w:pPr>
        <w:ind w:left="720"/>
        <w:rPr>
          <w:sz w:val="20"/>
          <w:szCs w:val="20"/>
        </w:rPr>
      </w:pPr>
      <w:r w:rsidRPr="007A5DA3">
        <w:rPr>
          <w:sz w:val="20"/>
          <w:szCs w:val="20"/>
        </w:rPr>
        <w:t xml:space="preserve">Role profile forms </w:t>
      </w:r>
      <w:r w:rsidR="00725871" w:rsidRPr="007A5DA3">
        <w:rPr>
          <w:sz w:val="20"/>
          <w:szCs w:val="20"/>
        </w:rPr>
        <w:t>are created by managers at school and departmental level where they should be retained for future reference.  A copy should also be</w:t>
      </w:r>
      <w:r w:rsidRPr="007A5DA3">
        <w:rPr>
          <w:sz w:val="20"/>
          <w:szCs w:val="20"/>
        </w:rPr>
        <w:t xml:space="preserve"> held by HR.  </w:t>
      </w:r>
      <w:r w:rsidR="00725871" w:rsidRPr="007A5DA3">
        <w:rPr>
          <w:sz w:val="20"/>
          <w:szCs w:val="20"/>
        </w:rPr>
        <w:t xml:space="preserve">Role profile forms do not constitute personal data in their own right, although they will relate to an individual member of staff.  Role profile forms should be retained by managers so that they can be updated if there are any significant changes made to a role such as during a restructuring or a re-grading.  Any changes to the role profile form should be copied to HR for reference and for the individual’s </w:t>
      </w:r>
      <w:r w:rsidR="00DD0AA9" w:rsidRPr="007A5DA3">
        <w:rPr>
          <w:sz w:val="20"/>
          <w:szCs w:val="20"/>
        </w:rPr>
        <w:t xml:space="preserve">personal </w:t>
      </w:r>
      <w:r w:rsidR="00725871" w:rsidRPr="007A5DA3">
        <w:rPr>
          <w:sz w:val="20"/>
          <w:szCs w:val="20"/>
        </w:rPr>
        <w:t>file.</w:t>
      </w:r>
    </w:p>
    <w:p w:rsidR="0040734B" w:rsidRPr="007A5DA3" w:rsidRDefault="0040734B" w:rsidP="00744479">
      <w:pPr>
        <w:pStyle w:val="Heading1"/>
        <w:numPr>
          <w:ilvl w:val="0"/>
          <w:numId w:val="11"/>
        </w:numPr>
        <w:rPr>
          <w:rFonts w:asciiTheme="minorHAnsi" w:hAnsiTheme="minorHAnsi"/>
          <w:szCs w:val="20"/>
        </w:rPr>
      </w:pPr>
      <w:bookmarkStart w:id="21" w:name="_Toc424562877"/>
      <w:bookmarkStart w:id="22" w:name="_Toc410802555"/>
      <w:r w:rsidRPr="007A5DA3">
        <w:rPr>
          <w:rFonts w:asciiTheme="minorHAnsi" w:hAnsiTheme="minorHAnsi"/>
          <w:szCs w:val="20"/>
        </w:rPr>
        <w:t>Review Date</w:t>
      </w:r>
      <w:bookmarkEnd w:id="21"/>
    </w:p>
    <w:p w:rsidR="0040734B" w:rsidRPr="007A5DA3" w:rsidRDefault="006F6AB3" w:rsidP="00727AE6">
      <w:pPr>
        <w:rPr>
          <w:sz w:val="20"/>
          <w:szCs w:val="20"/>
        </w:rPr>
      </w:pPr>
      <w:r w:rsidRPr="007A5DA3">
        <w:rPr>
          <w:sz w:val="20"/>
          <w:szCs w:val="20"/>
        </w:rPr>
        <w:t xml:space="preserve">This </w:t>
      </w:r>
      <w:r w:rsidR="00DB7F34">
        <w:rPr>
          <w:sz w:val="20"/>
          <w:szCs w:val="20"/>
        </w:rPr>
        <w:t xml:space="preserve">guidance document </w:t>
      </w:r>
      <w:r w:rsidRPr="007A5DA3">
        <w:rPr>
          <w:sz w:val="20"/>
          <w:szCs w:val="20"/>
        </w:rPr>
        <w:t>will be reviewed annually.  The next review date will be August 2016.</w:t>
      </w:r>
    </w:p>
    <w:p w:rsidR="00166FB3" w:rsidRPr="007A5DA3" w:rsidRDefault="00166FB3" w:rsidP="00166FB3">
      <w:pPr>
        <w:pStyle w:val="Heading1"/>
        <w:numPr>
          <w:ilvl w:val="0"/>
          <w:numId w:val="11"/>
        </w:numPr>
        <w:rPr>
          <w:rFonts w:asciiTheme="minorHAnsi" w:hAnsiTheme="minorHAnsi"/>
          <w:szCs w:val="20"/>
        </w:rPr>
      </w:pPr>
      <w:bookmarkStart w:id="23" w:name="_Toc424562878"/>
      <w:r w:rsidRPr="007A5DA3">
        <w:rPr>
          <w:rFonts w:asciiTheme="minorHAnsi" w:hAnsiTheme="minorHAnsi"/>
          <w:szCs w:val="20"/>
        </w:rPr>
        <w:t>Further Information</w:t>
      </w:r>
      <w:bookmarkEnd w:id="22"/>
      <w:bookmarkEnd w:id="23"/>
    </w:p>
    <w:p w:rsidR="0092691F" w:rsidRPr="007A5DA3" w:rsidRDefault="009D0F3D" w:rsidP="0092691F">
      <w:pPr>
        <w:rPr>
          <w:sz w:val="20"/>
          <w:szCs w:val="20"/>
        </w:rPr>
      </w:pPr>
      <w:r w:rsidRPr="007A5DA3">
        <w:rPr>
          <w:sz w:val="20"/>
          <w:szCs w:val="20"/>
        </w:rPr>
        <w:t>Please contact the Governance and Information Compliance Team if you have any questions relating to this guidance document:</w:t>
      </w:r>
    </w:p>
    <w:p w:rsidR="005E1CDA" w:rsidRPr="007A5DA3" w:rsidRDefault="005E1CDA" w:rsidP="0092691F">
      <w:pPr>
        <w:rPr>
          <w:sz w:val="20"/>
          <w:szCs w:val="20"/>
        </w:rPr>
      </w:pPr>
      <w:r w:rsidRPr="007A5DA3">
        <w:rPr>
          <w:sz w:val="20"/>
          <w:szCs w:val="20"/>
        </w:rPr>
        <w:t>Jennifer Rochfort</w:t>
      </w:r>
    </w:p>
    <w:p w:rsidR="005E1CDA" w:rsidRPr="007A5DA3" w:rsidRDefault="005E1CDA" w:rsidP="0092691F">
      <w:pPr>
        <w:spacing w:after="0" w:line="240" w:lineRule="auto"/>
        <w:rPr>
          <w:sz w:val="20"/>
          <w:szCs w:val="20"/>
        </w:rPr>
      </w:pPr>
      <w:r w:rsidRPr="007A5DA3">
        <w:rPr>
          <w:sz w:val="20"/>
          <w:szCs w:val="20"/>
        </w:rPr>
        <w:t>Information and Records Manager</w:t>
      </w:r>
    </w:p>
    <w:p w:rsidR="007E2E43" w:rsidRDefault="00636D9D" w:rsidP="0092691F">
      <w:pPr>
        <w:rPr>
          <w:rStyle w:val="Hyperlink"/>
          <w:sz w:val="20"/>
          <w:szCs w:val="20"/>
        </w:rPr>
      </w:pPr>
      <w:hyperlink r:id="rId12" w:history="1">
        <w:r w:rsidR="0092691F" w:rsidRPr="007A5DA3">
          <w:rPr>
            <w:rStyle w:val="Hyperlink"/>
            <w:sz w:val="20"/>
            <w:szCs w:val="20"/>
          </w:rPr>
          <w:t>Jennifer.rochfort@nottingham.ac.uk</w:t>
        </w:r>
      </w:hyperlink>
    </w:p>
    <w:p w:rsidR="00EE5B24" w:rsidRDefault="00EE5B24">
      <w:pPr>
        <w:rPr>
          <w:rStyle w:val="Hyperlink"/>
          <w:sz w:val="20"/>
          <w:szCs w:val="20"/>
        </w:rPr>
      </w:pPr>
      <w:r>
        <w:rPr>
          <w:rStyle w:val="Hyperlink"/>
          <w:sz w:val="20"/>
          <w:szCs w:val="20"/>
        </w:rPr>
        <w:br w:type="page"/>
      </w:r>
    </w:p>
    <w:p w:rsidR="00D10821" w:rsidRDefault="003156E4" w:rsidP="0092691F">
      <w:pPr>
        <w:rPr>
          <w:b/>
          <w:szCs w:val="20"/>
        </w:rPr>
      </w:pPr>
      <w:r>
        <w:rPr>
          <w:b/>
          <w:szCs w:val="20"/>
        </w:rPr>
        <w:t>Annex A</w:t>
      </w:r>
      <w:r>
        <w:rPr>
          <w:b/>
          <w:szCs w:val="20"/>
        </w:rPr>
        <w:tab/>
      </w:r>
      <w:r w:rsidR="00D10821">
        <w:rPr>
          <w:b/>
          <w:szCs w:val="20"/>
        </w:rPr>
        <w:t xml:space="preserve">Staff Records </w:t>
      </w:r>
      <w:r>
        <w:rPr>
          <w:b/>
          <w:szCs w:val="20"/>
        </w:rPr>
        <w:t>Local Policy</w:t>
      </w:r>
    </w:p>
    <w:p w:rsidR="00C669C6" w:rsidRDefault="00EE5B24" w:rsidP="0092691F">
      <w:pPr>
        <w:rPr>
          <w:b/>
          <w:szCs w:val="20"/>
        </w:rPr>
      </w:pPr>
      <w:r>
        <w:rPr>
          <w:b/>
          <w:szCs w:val="20"/>
        </w:rPr>
        <w:t xml:space="preserve">Staff Records </w:t>
      </w:r>
      <w:r w:rsidR="00D10821">
        <w:rPr>
          <w:b/>
          <w:szCs w:val="20"/>
        </w:rPr>
        <w:t xml:space="preserve">held at </w:t>
      </w:r>
      <w:r w:rsidRPr="00EE5B24">
        <w:rPr>
          <w:b/>
          <w:szCs w:val="20"/>
        </w:rPr>
        <w:t>School</w:t>
      </w:r>
      <w:r w:rsidR="003156E4">
        <w:rPr>
          <w:b/>
          <w:szCs w:val="20"/>
        </w:rPr>
        <w:t>/Department</w:t>
      </w:r>
      <w:r w:rsidRPr="00EE5B24">
        <w:rPr>
          <w:b/>
          <w:szCs w:val="20"/>
        </w:rPr>
        <w:t xml:space="preserve"> </w:t>
      </w:r>
      <w:proofErr w:type="gramStart"/>
      <w:r w:rsidRPr="00EE5B24">
        <w:rPr>
          <w:b/>
          <w:szCs w:val="20"/>
        </w:rPr>
        <w:t>of  …</w:t>
      </w:r>
      <w:proofErr w:type="gramEnd"/>
      <w:r w:rsidRPr="00EE5B24">
        <w:rPr>
          <w:b/>
          <w:szCs w:val="20"/>
        </w:rPr>
        <w:t>………………………..</w:t>
      </w:r>
    </w:p>
    <w:p w:rsidR="00EE5B24" w:rsidRPr="003156E4" w:rsidRDefault="00C669C6" w:rsidP="0092691F">
      <w:pPr>
        <w:rPr>
          <w:i/>
          <w:color w:val="FF0000"/>
          <w:szCs w:val="20"/>
        </w:rPr>
      </w:pPr>
      <w:r w:rsidRPr="003156E4">
        <w:rPr>
          <w:i/>
          <w:color w:val="FF0000"/>
          <w:szCs w:val="20"/>
        </w:rPr>
        <w:t>(To be adapted locally by each School or Department)</w:t>
      </w:r>
    </w:p>
    <w:p w:rsidR="00302589" w:rsidRPr="00722237" w:rsidRDefault="00302589" w:rsidP="00722237">
      <w:pPr>
        <w:pStyle w:val="ListParagraph"/>
        <w:numPr>
          <w:ilvl w:val="0"/>
          <w:numId w:val="30"/>
        </w:numPr>
        <w:rPr>
          <w:sz w:val="20"/>
          <w:szCs w:val="20"/>
        </w:rPr>
      </w:pPr>
      <w:r w:rsidRPr="00722237">
        <w:rPr>
          <w:sz w:val="20"/>
          <w:szCs w:val="20"/>
        </w:rPr>
        <w:t xml:space="preserve">In accordance with this </w:t>
      </w:r>
      <w:r w:rsidR="00DB7F34" w:rsidRPr="00722237">
        <w:rPr>
          <w:sz w:val="20"/>
          <w:szCs w:val="20"/>
        </w:rPr>
        <w:t>guidance document</w:t>
      </w:r>
      <w:r w:rsidRPr="00722237">
        <w:rPr>
          <w:sz w:val="20"/>
          <w:szCs w:val="20"/>
        </w:rPr>
        <w:t xml:space="preserve">, </w:t>
      </w:r>
      <w:r w:rsidR="00CA0146" w:rsidRPr="00722237">
        <w:rPr>
          <w:sz w:val="20"/>
          <w:szCs w:val="20"/>
        </w:rPr>
        <w:t xml:space="preserve">the </w:t>
      </w:r>
      <w:r w:rsidR="00CA0146" w:rsidRPr="003156E4">
        <w:rPr>
          <w:b/>
          <w:color w:val="FF0000"/>
          <w:sz w:val="20"/>
          <w:szCs w:val="20"/>
        </w:rPr>
        <w:t>School</w:t>
      </w:r>
      <w:r w:rsidR="003156E4">
        <w:rPr>
          <w:b/>
          <w:color w:val="FF0000"/>
          <w:sz w:val="20"/>
          <w:szCs w:val="20"/>
        </w:rPr>
        <w:t>/</w:t>
      </w:r>
      <w:proofErr w:type="spellStart"/>
      <w:r w:rsidR="003156E4">
        <w:rPr>
          <w:b/>
          <w:color w:val="FF0000"/>
          <w:sz w:val="20"/>
          <w:szCs w:val="20"/>
        </w:rPr>
        <w:t>Dept</w:t>
      </w:r>
      <w:proofErr w:type="spellEnd"/>
      <w:r w:rsidR="00CA0146" w:rsidRPr="003156E4">
        <w:rPr>
          <w:b/>
          <w:color w:val="FF0000"/>
          <w:sz w:val="20"/>
          <w:szCs w:val="20"/>
        </w:rPr>
        <w:t xml:space="preserve"> of X</w:t>
      </w:r>
      <w:r w:rsidR="00CA0146" w:rsidRPr="003156E4">
        <w:rPr>
          <w:color w:val="FF0000"/>
          <w:sz w:val="20"/>
          <w:szCs w:val="20"/>
        </w:rPr>
        <w:t xml:space="preserve"> </w:t>
      </w:r>
      <w:r w:rsidR="00CA0146" w:rsidRPr="00722237">
        <w:rPr>
          <w:sz w:val="20"/>
          <w:szCs w:val="20"/>
        </w:rPr>
        <w:t xml:space="preserve">will hold local </w:t>
      </w:r>
      <w:r w:rsidRPr="00722237">
        <w:rPr>
          <w:sz w:val="20"/>
          <w:szCs w:val="20"/>
        </w:rPr>
        <w:t xml:space="preserve">staff files </w:t>
      </w:r>
      <w:r w:rsidR="00722237" w:rsidRPr="00722237">
        <w:rPr>
          <w:sz w:val="20"/>
          <w:szCs w:val="20"/>
        </w:rPr>
        <w:t>in addition to those held by Human Resources f</w:t>
      </w:r>
      <w:r w:rsidRPr="00722237">
        <w:rPr>
          <w:sz w:val="20"/>
          <w:szCs w:val="20"/>
        </w:rPr>
        <w:t>or the purposes of staff administration.  These purposes include:</w:t>
      </w:r>
    </w:p>
    <w:p w:rsidR="00302589" w:rsidRPr="00D85FE4" w:rsidRDefault="00D85FE4" w:rsidP="00722237">
      <w:pPr>
        <w:pStyle w:val="ListParagraph"/>
        <w:numPr>
          <w:ilvl w:val="1"/>
          <w:numId w:val="33"/>
        </w:numPr>
        <w:rPr>
          <w:sz w:val="20"/>
          <w:szCs w:val="20"/>
        </w:rPr>
      </w:pPr>
      <w:r w:rsidRPr="00D85FE4">
        <w:rPr>
          <w:sz w:val="20"/>
          <w:szCs w:val="20"/>
        </w:rPr>
        <w:t>Absence and sickness monitoring</w:t>
      </w:r>
    </w:p>
    <w:p w:rsidR="00D85FE4" w:rsidRPr="00D85FE4" w:rsidRDefault="00D85FE4" w:rsidP="00722237">
      <w:pPr>
        <w:pStyle w:val="ListParagraph"/>
        <w:numPr>
          <w:ilvl w:val="1"/>
          <w:numId w:val="33"/>
        </w:numPr>
        <w:rPr>
          <w:sz w:val="20"/>
          <w:szCs w:val="20"/>
        </w:rPr>
      </w:pPr>
      <w:r w:rsidRPr="00D85FE4">
        <w:rPr>
          <w:sz w:val="20"/>
          <w:szCs w:val="20"/>
        </w:rPr>
        <w:t xml:space="preserve">Managing local administrative school led activities such as staff study leave </w:t>
      </w:r>
    </w:p>
    <w:p w:rsidR="00D85FE4" w:rsidRDefault="00D85FE4" w:rsidP="00722237">
      <w:pPr>
        <w:pStyle w:val="ListParagraph"/>
        <w:numPr>
          <w:ilvl w:val="1"/>
          <w:numId w:val="33"/>
        </w:numPr>
        <w:rPr>
          <w:sz w:val="20"/>
          <w:szCs w:val="20"/>
        </w:rPr>
      </w:pPr>
      <w:r w:rsidRPr="00D85FE4">
        <w:rPr>
          <w:sz w:val="20"/>
          <w:szCs w:val="20"/>
        </w:rPr>
        <w:t>Discipline, grievances</w:t>
      </w:r>
      <w:r w:rsidR="005340A8">
        <w:rPr>
          <w:sz w:val="20"/>
          <w:szCs w:val="20"/>
        </w:rPr>
        <w:t xml:space="preserve"> and other management matters</w:t>
      </w:r>
    </w:p>
    <w:p w:rsidR="003156E4" w:rsidRPr="003156E4" w:rsidRDefault="003156E4" w:rsidP="00722237">
      <w:pPr>
        <w:pStyle w:val="ListParagraph"/>
        <w:numPr>
          <w:ilvl w:val="1"/>
          <w:numId w:val="33"/>
        </w:numPr>
        <w:rPr>
          <w:i/>
          <w:color w:val="FF0000"/>
          <w:sz w:val="20"/>
          <w:szCs w:val="20"/>
        </w:rPr>
      </w:pPr>
      <w:r w:rsidRPr="003156E4">
        <w:rPr>
          <w:i/>
          <w:color w:val="FF0000"/>
          <w:sz w:val="20"/>
          <w:szCs w:val="20"/>
        </w:rPr>
        <w:t>Add as appropriate</w:t>
      </w:r>
    </w:p>
    <w:p w:rsidR="005340A8" w:rsidRPr="00D85FE4" w:rsidRDefault="005340A8" w:rsidP="005340A8">
      <w:pPr>
        <w:pStyle w:val="ListParagraph"/>
        <w:ind w:left="1080"/>
        <w:rPr>
          <w:sz w:val="20"/>
          <w:szCs w:val="20"/>
        </w:rPr>
      </w:pPr>
    </w:p>
    <w:p w:rsidR="00722237" w:rsidRDefault="00722237" w:rsidP="00722237">
      <w:pPr>
        <w:pStyle w:val="ListParagraph"/>
        <w:numPr>
          <w:ilvl w:val="0"/>
          <w:numId w:val="30"/>
        </w:numPr>
        <w:rPr>
          <w:sz w:val="20"/>
          <w:szCs w:val="20"/>
        </w:rPr>
      </w:pPr>
      <w:r w:rsidRPr="005340A8">
        <w:rPr>
          <w:sz w:val="20"/>
          <w:szCs w:val="20"/>
        </w:rPr>
        <w:t xml:space="preserve">The </w:t>
      </w:r>
      <w:r w:rsidRPr="003156E4">
        <w:rPr>
          <w:b/>
          <w:color w:val="FF0000"/>
          <w:sz w:val="20"/>
          <w:szCs w:val="20"/>
        </w:rPr>
        <w:t>School</w:t>
      </w:r>
      <w:r w:rsidR="003156E4">
        <w:rPr>
          <w:b/>
          <w:color w:val="FF0000"/>
          <w:sz w:val="20"/>
          <w:szCs w:val="20"/>
        </w:rPr>
        <w:t>/</w:t>
      </w:r>
      <w:proofErr w:type="spellStart"/>
      <w:r w:rsidR="003156E4">
        <w:rPr>
          <w:b/>
          <w:color w:val="FF0000"/>
          <w:sz w:val="20"/>
          <w:szCs w:val="20"/>
        </w:rPr>
        <w:t>Dept</w:t>
      </w:r>
      <w:proofErr w:type="spellEnd"/>
      <w:r w:rsidRPr="003156E4">
        <w:rPr>
          <w:b/>
          <w:color w:val="FF0000"/>
          <w:sz w:val="20"/>
          <w:szCs w:val="20"/>
        </w:rPr>
        <w:t xml:space="preserve"> of X</w:t>
      </w:r>
      <w:r w:rsidRPr="003156E4">
        <w:rPr>
          <w:color w:val="FF0000"/>
          <w:sz w:val="20"/>
          <w:szCs w:val="20"/>
        </w:rPr>
        <w:t xml:space="preserve"> </w:t>
      </w:r>
      <w:r w:rsidRPr="005340A8">
        <w:rPr>
          <w:sz w:val="20"/>
          <w:szCs w:val="20"/>
        </w:rPr>
        <w:t xml:space="preserve">will keep these records in accordance with the Data Protection Act 1998, and in accordance with </w:t>
      </w:r>
      <w:r w:rsidR="00C669C6">
        <w:rPr>
          <w:sz w:val="20"/>
          <w:szCs w:val="20"/>
        </w:rPr>
        <w:t xml:space="preserve">the principles listed in </w:t>
      </w:r>
      <w:r w:rsidRPr="005340A8">
        <w:rPr>
          <w:sz w:val="20"/>
          <w:szCs w:val="20"/>
        </w:rPr>
        <w:t xml:space="preserve">this guidance document.  </w:t>
      </w:r>
    </w:p>
    <w:p w:rsidR="005340A8" w:rsidRPr="005340A8" w:rsidRDefault="005340A8" w:rsidP="005340A8">
      <w:pPr>
        <w:pStyle w:val="ListParagraph"/>
        <w:ind w:left="360"/>
        <w:rPr>
          <w:sz w:val="20"/>
          <w:szCs w:val="20"/>
        </w:rPr>
      </w:pPr>
    </w:p>
    <w:p w:rsidR="00DB7F34" w:rsidRPr="003156E4" w:rsidRDefault="00DB7F34" w:rsidP="00722237">
      <w:pPr>
        <w:pStyle w:val="ListParagraph"/>
        <w:numPr>
          <w:ilvl w:val="0"/>
          <w:numId w:val="30"/>
        </w:numPr>
        <w:rPr>
          <w:color w:val="FF0000"/>
          <w:sz w:val="20"/>
          <w:szCs w:val="20"/>
        </w:rPr>
      </w:pPr>
      <w:r w:rsidRPr="00722237">
        <w:rPr>
          <w:sz w:val="20"/>
          <w:szCs w:val="20"/>
        </w:rPr>
        <w:t xml:space="preserve">The </w:t>
      </w:r>
      <w:r w:rsidRPr="003156E4">
        <w:rPr>
          <w:b/>
          <w:color w:val="FF0000"/>
          <w:sz w:val="20"/>
          <w:szCs w:val="20"/>
        </w:rPr>
        <w:t>Scho</w:t>
      </w:r>
      <w:r w:rsidR="00C669C6" w:rsidRPr="003156E4">
        <w:rPr>
          <w:b/>
          <w:color w:val="FF0000"/>
          <w:sz w:val="20"/>
          <w:szCs w:val="20"/>
        </w:rPr>
        <w:t>ol</w:t>
      </w:r>
      <w:r w:rsidR="003156E4">
        <w:rPr>
          <w:b/>
          <w:color w:val="FF0000"/>
          <w:sz w:val="20"/>
          <w:szCs w:val="20"/>
        </w:rPr>
        <w:t>/</w:t>
      </w:r>
      <w:proofErr w:type="spellStart"/>
      <w:r w:rsidR="003156E4">
        <w:rPr>
          <w:b/>
          <w:color w:val="FF0000"/>
          <w:sz w:val="20"/>
          <w:szCs w:val="20"/>
        </w:rPr>
        <w:t>Dept</w:t>
      </w:r>
      <w:proofErr w:type="spellEnd"/>
      <w:r w:rsidR="00C669C6" w:rsidRPr="003156E4">
        <w:rPr>
          <w:b/>
          <w:color w:val="FF0000"/>
          <w:sz w:val="20"/>
          <w:szCs w:val="20"/>
        </w:rPr>
        <w:t xml:space="preserve"> of X</w:t>
      </w:r>
      <w:r w:rsidRPr="003156E4">
        <w:rPr>
          <w:color w:val="FF0000"/>
          <w:sz w:val="20"/>
          <w:szCs w:val="20"/>
        </w:rPr>
        <w:t xml:space="preserve"> </w:t>
      </w:r>
      <w:r w:rsidRPr="00722237">
        <w:rPr>
          <w:sz w:val="20"/>
          <w:szCs w:val="20"/>
        </w:rPr>
        <w:t xml:space="preserve">will ensure that staff records centrally held will be stored in the following restricted </w:t>
      </w:r>
      <w:r w:rsidR="00D85FE4" w:rsidRPr="00722237">
        <w:rPr>
          <w:sz w:val="20"/>
          <w:szCs w:val="20"/>
        </w:rPr>
        <w:t xml:space="preserve">access </w:t>
      </w:r>
      <w:r w:rsidRPr="00722237">
        <w:rPr>
          <w:sz w:val="20"/>
          <w:szCs w:val="20"/>
        </w:rPr>
        <w:t>location</w:t>
      </w:r>
      <w:r w:rsidR="00D85FE4" w:rsidRPr="00722237">
        <w:rPr>
          <w:sz w:val="20"/>
          <w:szCs w:val="20"/>
        </w:rPr>
        <w:t>s</w:t>
      </w:r>
      <w:r w:rsidRPr="00722237">
        <w:rPr>
          <w:sz w:val="20"/>
          <w:szCs w:val="20"/>
        </w:rPr>
        <w:t>:</w:t>
      </w:r>
      <w:r w:rsidR="00722237">
        <w:rPr>
          <w:sz w:val="20"/>
          <w:szCs w:val="20"/>
        </w:rPr>
        <w:t xml:space="preserve"> </w:t>
      </w:r>
      <w:r w:rsidR="00722237" w:rsidRPr="003156E4">
        <w:rPr>
          <w:i/>
          <w:color w:val="FF0000"/>
          <w:sz w:val="20"/>
          <w:szCs w:val="20"/>
        </w:rPr>
        <w:t>(to be completed by School)</w:t>
      </w:r>
    </w:p>
    <w:p w:rsidR="00722237" w:rsidRPr="003156E4" w:rsidRDefault="003156E4" w:rsidP="00722237">
      <w:pPr>
        <w:pStyle w:val="ListParagraph"/>
        <w:numPr>
          <w:ilvl w:val="1"/>
          <w:numId w:val="30"/>
        </w:numPr>
        <w:rPr>
          <w:i/>
          <w:color w:val="FF0000"/>
          <w:sz w:val="20"/>
          <w:szCs w:val="20"/>
        </w:rPr>
      </w:pPr>
      <w:r w:rsidRPr="003156E4">
        <w:rPr>
          <w:i/>
          <w:color w:val="FF0000"/>
          <w:sz w:val="20"/>
          <w:szCs w:val="20"/>
        </w:rPr>
        <w:t>To be completed</w:t>
      </w:r>
    </w:p>
    <w:p w:rsidR="00722237" w:rsidRDefault="00722237" w:rsidP="00722237">
      <w:pPr>
        <w:pStyle w:val="ListParagraph"/>
        <w:ind w:left="360"/>
        <w:rPr>
          <w:sz w:val="20"/>
          <w:szCs w:val="20"/>
        </w:rPr>
      </w:pPr>
    </w:p>
    <w:p w:rsidR="00DB7F34" w:rsidRPr="00722237" w:rsidRDefault="00DB7F34" w:rsidP="00722237">
      <w:pPr>
        <w:pStyle w:val="ListParagraph"/>
        <w:numPr>
          <w:ilvl w:val="0"/>
          <w:numId w:val="30"/>
        </w:numPr>
        <w:rPr>
          <w:sz w:val="20"/>
          <w:szCs w:val="20"/>
        </w:rPr>
      </w:pPr>
      <w:r w:rsidRPr="00722237">
        <w:rPr>
          <w:sz w:val="20"/>
          <w:szCs w:val="20"/>
        </w:rPr>
        <w:t xml:space="preserve">Access to staff records will be restricted </w:t>
      </w:r>
      <w:r w:rsidR="00C669C6">
        <w:rPr>
          <w:sz w:val="20"/>
          <w:szCs w:val="20"/>
        </w:rPr>
        <w:t xml:space="preserve">by the </w:t>
      </w:r>
      <w:r w:rsidR="00C669C6" w:rsidRPr="003156E4">
        <w:rPr>
          <w:b/>
          <w:color w:val="FF0000"/>
          <w:sz w:val="20"/>
          <w:szCs w:val="20"/>
        </w:rPr>
        <w:t>School</w:t>
      </w:r>
      <w:r w:rsidR="003156E4">
        <w:rPr>
          <w:b/>
          <w:color w:val="FF0000"/>
          <w:sz w:val="20"/>
          <w:szCs w:val="20"/>
        </w:rPr>
        <w:t>/</w:t>
      </w:r>
      <w:proofErr w:type="spellStart"/>
      <w:r w:rsidR="003156E4">
        <w:rPr>
          <w:b/>
          <w:color w:val="FF0000"/>
          <w:sz w:val="20"/>
          <w:szCs w:val="20"/>
        </w:rPr>
        <w:t>Dept</w:t>
      </w:r>
      <w:proofErr w:type="spellEnd"/>
      <w:r w:rsidR="00C669C6" w:rsidRPr="003156E4">
        <w:rPr>
          <w:b/>
          <w:color w:val="FF0000"/>
          <w:sz w:val="20"/>
          <w:szCs w:val="20"/>
        </w:rPr>
        <w:t xml:space="preserve"> of X</w:t>
      </w:r>
      <w:r w:rsidR="00C669C6" w:rsidRPr="003156E4">
        <w:rPr>
          <w:color w:val="FF0000"/>
          <w:sz w:val="20"/>
          <w:szCs w:val="20"/>
        </w:rPr>
        <w:t xml:space="preserve"> </w:t>
      </w:r>
      <w:r w:rsidRPr="00722237">
        <w:rPr>
          <w:sz w:val="20"/>
          <w:szCs w:val="20"/>
        </w:rPr>
        <w:t>to the following staff only, and access will only be extended to those files relevant at that time of access.</w:t>
      </w:r>
    </w:p>
    <w:p w:rsidR="00EE5B24" w:rsidRPr="00CA0146" w:rsidRDefault="00CA0146" w:rsidP="00CA0146">
      <w:pPr>
        <w:pStyle w:val="ListParagraph"/>
        <w:numPr>
          <w:ilvl w:val="0"/>
          <w:numId w:val="32"/>
        </w:numPr>
        <w:rPr>
          <w:sz w:val="20"/>
          <w:szCs w:val="20"/>
        </w:rPr>
      </w:pPr>
      <w:r w:rsidRPr="00CA0146">
        <w:rPr>
          <w:sz w:val="20"/>
          <w:szCs w:val="20"/>
        </w:rPr>
        <w:t>Head of School and School Manager</w:t>
      </w:r>
      <w:r>
        <w:rPr>
          <w:sz w:val="20"/>
          <w:szCs w:val="20"/>
        </w:rPr>
        <w:t xml:space="preserve"> (and administrative staff on behalf of)</w:t>
      </w:r>
    </w:p>
    <w:p w:rsidR="00CA0146" w:rsidRPr="00CA0146" w:rsidRDefault="00CA0146" w:rsidP="00CA0146">
      <w:pPr>
        <w:pStyle w:val="ListParagraph"/>
        <w:numPr>
          <w:ilvl w:val="0"/>
          <w:numId w:val="32"/>
        </w:numPr>
        <w:rPr>
          <w:sz w:val="20"/>
          <w:szCs w:val="20"/>
        </w:rPr>
      </w:pPr>
      <w:r w:rsidRPr="00CA0146">
        <w:rPr>
          <w:sz w:val="20"/>
          <w:szCs w:val="20"/>
        </w:rPr>
        <w:t>Reviewing Manager</w:t>
      </w:r>
    </w:p>
    <w:p w:rsidR="00CA0146" w:rsidRPr="00CA0146" w:rsidRDefault="00CA0146" w:rsidP="00CA0146">
      <w:pPr>
        <w:pStyle w:val="ListParagraph"/>
        <w:numPr>
          <w:ilvl w:val="0"/>
          <w:numId w:val="32"/>
        </w:numPr>
        <w:rPr>
          <w:sz w:val="20"/>
          <w:szCs w:val="20"/>
        </w:rPr>
      </w:pPr>
      <w:r w:rsidRPr="00CA0146">
        <w:rPr>
          <w:sz w:val="20"/>
          <w:szCs w:val="20"/>
        </w:rPr>
        <w:t>Staff Member</w:t>
      </w:r>
    </w:p>
    <w:p w:rsidR="00CA0146" w:rsidRDefault="00CA0146" w:rsidP="00CA0146">
      <w:pPr>
        <w:pStyle w:val="ListParagraph"/>
        <w:numPr>
          <w:ilvl w:val="0"/>
          <w:numId w:val="32"/>
        </w:numPr>
        <w:rPr>
          <w:sz w:val="20"/>
          <w:szCs w:val="20"/>
        </w:rPr>
      </w:pPr>
      <w:r w:rsidRPr="00CA0146">
        <w:rPr>
          <w:sz w:val="20"/>
          <w:szCs w:val="20"/>
        </w:rPr>
        <w:t xml:space="preserve">Administrative staff </w:t>
      </w:r>
      <w:r>
        <w:rPr>
          <w:sz w:val="20"/>
          <w:szCs w:val="20"/>
        </w:rPr>
        <w:t>may</w:t>
      </w:r>
      <w:r w:rsidRPr="00CA0146">
        <w:rPr>
          <w:sz w:val="20"/>
          <w:szCs w:val="20"/>
        </w:rPr>
        <w:t xml:space="preserve"> be granted access for the purposes of retrieving staff records in accordance with </w:t>
      </w:r>
      <w:r>
        <w:rPr>
          <w:sz w:val="20"/>
          <w:szCs w:val="20"/>
        </w:rPr>
        <w:t xml:space="preserve">specific legitimate requests </w:t>
      </w:r>
      <w:proofErr w:type="spellStart"/>
      <w:r>
        <w:rPr>
          <w:sz w:val="20"/>
          <w:szCs w:val="20"/>
        </w:rPr>
        <w:t>ie</w:t>
      </w:r>
      <w:proofErr w:type="spellEnd"/>
      <w:r>
        <w:rPr>
          <w:sz w:val="20"/>
          <w:szCs w:val="20"/>
        </w:rPr>
        <w:t xml:space="preserve"> responding to </w:t>
      </w:r>
      <w:r w:rsidRPr="00CA0146">
        <w:rPr>
          <w:sz w:val="20"/>
          <w:szCs w:val="20"/>
        </w:rPr>
        <w:t>subject access requests</w:t>
      </w:r>
    </w:p>
    <w:p w:rsidR="003156E4" w:rsidRPr="003156E4" w:rsidRDefault="003156E4" w:rsidP="00CA0146">
      <w:pPr>
        <w:pStyle w:val="ListParagraph"/>
        <w:numPr>
          <w:ilvl w:val="0"/>
          <w:numId w:val="32"/>
        </w:numPr>
        <w:rPr>
          <w:i/>
          <w:color w:val="FF0000"/>
          <w:sz w:val="20"/>
          <w:szCs w:val="20"/>
        </w:rPr>
      </w:pPr>
      <w:r w:rsidRPr="003156E4">
        <w:rPr>
          <w:i/>
          <w:color w:val="FF0000"/>
          <w:sz w:val="20"/>
          <w:szCs w:val="20"/>
        </w:rPr>
        <w:t>Additional as determined by School/</w:t>
      </w:r>
      <w:proofErr w:type="spellStart"/>
      <w:r w:rsidRPr="003156E4">
        <w:rPr>
          <w:i/>
          <w:color w:val="FF0000"/>
          <w:sz w:val="20"/>
          <w:szCs w:val="20"/>
        </w:rPr>
        <w:t>Dept</w:t>
      </w:r>
      <w:proofErr w:type="spellEnd"/>
    </w:p>
    <w:p w:rsidR="005340A8" w:rsidRPr="00CA0146" w:rsidRDefault="005340A8" w:rsidP="005340A8">
      <w:pPr>
        <w:pStyle w:val="ListParagraph"/>
        <w:ind w:left="1080"/>
        <w:rPr>
          <w:sz w:val="20"/>
          <w:szCs w:val="20"/>
        </w:rPr>
      </w:pPr>
    </w:p>
    <w:p w:rsidR="00DB7F34" w:rsidRPr="005340A8" w:rsidRDefault="00DB7F34" w:rsidP="005340A8">
      <w:pPr>
        <w:pStyle w:val="ListParagraph"/>
        <w:numPr>
          <w:ilvl w:val="0"/>
          <w:numId w:val="30"/>
        </w:numPr>
        <w:rPr>
          <w:sz w:val="20"/>
          <w:szCs w:val="20"/>
        </w:rPr>
      </w:pPr>
      <w:r w:rsidRPr="005340A8">
        <w:rPr>
          <w:sz w:val="20"/>
          <w:szCs w:val="20"/>
        </w:rPr>
        <w:t xml:space="preserve">Locally held staff records will be confidentially destroyed by the </w:t>
      </w:r>
      <w:r w:rsidRPr="003156E4">
        <w:rPr>
          <w:b/>
          <w:color w:val="FF0000"/>
          <w:sz w:val="20"/>
          <w:szCs w:val="20"/>
        </w:rPr>
        <w:t>School</w:t>
      </w:r>
      <w:r w:rsidR="003156E4">
        <w:rPr>
          <w:b/>
          <w:color w:val="FF0000"/>
          <w:sz w:val="20"/>
          <w:szCs w:val="20"/>
        </w:rPr>
        <w:t>/</w:t>
      </w:r>
      <w:proofErr w:type="spellStart"/>
      <w:r w:rsidR="003156E4">
        <w:rPr>
          <w:b/>
          <w:color w:val="FF0000"/>
          <w:sz w:val="20"/>
          <w:szCs w:val="20"/>
        </w:rPr>
        <w:t>Dept</w:t>
      </w:r>
      <w:proofErr w:type="spellEnd"/>
      <w:r w:rsidR="00C669C6" w:rsidRPr="003156E4">
        <w:rPr>
          <w:b/>
          <w:color w:val="FF0000"/>
          <w:sz w:val="20"/>
          <w:szCs w:val="20"/>
        </w:rPr>
        <w:t xml:space="preserve"> of X</w:t>
      </w:r>
      <w:r w:rsidRPr="003156E4">
        <w:rPr>
          <w:color w:val="FF0000"/>
          <w:sz w:val="20"/>
          <w:szCs w:val="20"/>
        </w:rPr>
        <w:t xml:space="preserve"> </w:t>
      </w:r>
      <w:r w:rsidRPr="005340A8">
        <w:rPr>
          <w:sz w:val="20"/>
          <w:szCs w:val="20"/>
        </w:rPr>
        <w:t>6 months after a staff member leaves the school.</w:t>
      </w:r>
      <w:r w:rsidR="003156E4">
        <w:rPr>
          <w:sz w:val="20"/>
          <w:szCs w:val="20"/>
        </w:rPr>
        <w:t xml:space="preserve">  </w:t>
      </w:r>
      <w:r w:rsidR="003156E4" w:rsidRPr="003156E4">
        <w:rPr>
          <w:i/>
          <w:color w:val="FF0000"/>
          <w:sz w:val="20"/>
          <w:szCs w:val="20"/>
        </w:rPr>
        <w:t>If alternative arrangements are followed please specify</w:t>
      </w:r>
    </w:p>
    <w:p w:rsidR="00EE5B24" w:rsidRDefault="00EE5B24" w:rsidP="0092691F">
      <w:pPr>
        <w:rPr>
          <w:sz w:val="20"/>
          <w:szCs w:val="20"/>
        </w:rPr>
      </w:pPr>
    </w:p>
    <w:p w:rsidR="003156E4" w:rsidRDefault="003156E4" w:rsidP="0092691F">
      <w:pPr>
        <w:rPr>
          <w:sz w:val="20"/>
          <w:szCs w:val="20"/>
        </w:rPr>
      </w:pPr>
    </w:p>
    <w:p w:rsidR="003156E4" w:rsidRDefault="003156E4" w:rsidP="0092691F">
      <w:pPr>
        <w:rPr>
          <w:sz w:val="20"/>
          <w:szCs w:val="20"/>
        </w:rPr>
      </w:pPr>
    </w:p>
    <w:p w:rsidR="00EE5B24" w:rsidRDefault="00302589" w:rsidP="0092691F">
      <w:pPr>
        <w:rPr>
          <w:sz w:val="20"/>
          <w:szCs w:val="20"/>
        </w:rPr>
      </w:pPr>
      <w:r>
        <w:rPr>
          <w:sz w:val="20"/>
          <w:szCs w:val="20"/>
        </w:rPr>
        <w:t>Date Last Reviewed</w:t>
      </w:r>
      <w:proofErr w:type="gramStart"/>
      <w:r>
        <w:rPr>
          <w:sz w:val="20"/>
          <w:szCs w:val="20"/>
        </w:rPr>
        <w:t>:</w:t>
      </w:r>
      <w:r w:rsidR="00C669C6">
        <w:rPr>
          <w:sz w:val="20"/>
          <w:szCs w:val="20"/>
        </w:rPr>
        <w:tab/>
        <w:t>……………………………………………</w:t>
      </w:r>
      <w:proofErr w:type="gramEnd"/>
    </w:p>
    <w:p w:rsidR="00C669C6" w:rsidRDefault="00C669C6" w:rsidP="0092691F">
      <w:pPr>
        <w:rPr>
          <w:sz w:val="20"/>
          <w:szCs w:val="20"/>
        </w:rPr>
      </w:pPr>
    </w:p>
    <w:p w:rsidR="00302589" w:rsidRPr="007A5DA3" w:rsidRDefault="00302589" w:rsidP="0092691F">
      <w:pPr>
        <w:rPr>
          <w:sz w:val="20"/>
          <w:szCs w:val="20"/>
        </w:rPr>
      </w:pPr>
      <w:r>
        <w:rPr>
          <w:sz w:val="20"/>
          <w:szCs w:val="20"/>
        </w:rPr>
        <w:t>School Manager</w:t>
      </w:r>
      <w:proofErr w:type="gramStart"/>
      <w:r>
        <w:rPr>
          <w:sz w:val="20"/>
          <w:szCs w:val="20"/>
        </w:rPr>
        <w:t>:</w:t>
      </w:r>
      <w:r w:rsidR="00C669C6">
        <w:rPr>
          <w:sz w:val="20"/>
          <w:szCs w:val="20"/>
        </w:rPr>
        <w:tab/>
      </w:r>
      <w:r w:rsidR="00C669C6">
        <w:rPr>
          <w:sz w:val="20"/>
          <w:szCs w:val="20"/>
        </w:rPr>
        <w:tab/>
        <w:t>……………………………………………</w:t>
      </w:r>
      <w:proofErr w:type="gramEnd"/>
    </w:p>
    <w:sectPr w:rsidR="00302589" w:rsidRPr="007A5DA3" w:rsidSect="004A2B86">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6BE" w:rsidRDefault="005E26BE" w:rsidP="001E4649">
      <w:pPr>
        <w:spacing w:after="0" w:line="240" w:lineRule="auto"/>
      </w:pPr>
      <w:r>
        <w:separator/>
      </w:r>
    </w:p>
  </w:endnote>
  <w:endnote w:type="continuationSeparator" w:id="0">
    <w:p w:rsidR="005E26BE" w:rsidRDefault="005E26BE" w:rsidP="001E4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658627"/>
      <w:docPartObj>
        <w:docPartGallery w:val="Page Numbers (Bottom of Page)"/>
        <w:docPartUnique/>
      </w:docPartObj>
    </w:sdtPr>
    <w:sdtEndPr>
      <w:rPr>
        <w:noProof/>
      </w:rPr>
    </w:sdtEndPr>
    <w:sdtContent>
      <w:p w:rsidR="003D55D3" w:rsidRDefault="003D55D3">
        <w:pPr>
          <w:pStyle w:val="Footer"/>
          <w:jc w:val="center"/>
        </w:pPr>
        <w:r>
          <w:fldChar w:fldCharType="begin"/>
        </w:r>
        <w:r>
          <w:instrText xml:space="preserve"> PAGE   \* MERGEFORMAT </w:instrText>
        </w:r>
        <w:r>
          <w:fldChar w:fldCharType="separate"/>
        </w:r>
        <w:r w:rsidR="00636D9D">
          <w:rPr>
            <w:noProof/>
          </w:rPr>
          <w:t>4</w:t>
        </w:r>
        <w:r>
          <w:rPr>
            <w:noProof/>
          </w:rPr>
          <w:fldChar w:fldCharType="end"/>
        </w:r>
      </w:p>
    </w:sdtContent>
  </w:sdt>
  <w:p w:rsidR="003D55D3" w:rsidRDefault="003D55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467041"/>
      <w:docPartObj>
        <w:docPartGallery w:val="Page Numbers (Bottom of Page)"/>
        <w:docPartUnique/>
      </w:docPartObj>
    </w:sdtPr>
    <w:sdtEndPr>
      <w:rPr>
        <w:noProof/>
      </w:rPr>
    </w:sdtEndPr>
    <w:sdtContent>
      <w:p w:rsidR="00EB6CE4" w:rsidRDefault="00EB6CE4">
        <w:pPr>
          <w:pStyle w:val="Footer"/>
          <w:jc w:val="right"/>
        </w:pPr>
        <w:r>
          <w:fldChar w:fldCharType="begin"/>
        </w:r>
        <w:r>
          <w:instrText xml:space="preserve"> PAGE   \* MERGEFORMAT </w:instrText>
        </w:r>
        <w:r>
          <w:fldChar w:fldCharType="separate"/>
        </w:r>
        <w:r w:rsidR="00636D9D">
          <w:rPr>
            <w:noProof/>
          </w:rPr>
          <w:t>1</w:t>
        </w:r>
        <w:r>
          <w:rPr>
            <w:noProof/>
          </w:rPr>
          <w:fldChar w:fldCharType="end"/>
        </w:r>
      </w:p>
    </w:sdtContent>
  </w:sdt>
  <w:p w:rsidR="00EB6CE4" w:rsidRDefault="00EB6C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6BE" w:rsidRDefault="005E26BE" w:rsidP="001E4649">
      <w:pPr>
        <w:spacing w:after="0" w:line="240" w:lineRule="auto"/>
      </w:pPr>
      <w:r>
        <w:separator/>
      </w:r>
    </w:p>
  </w:footnote>
  <w:footnote w:type="continuationSeparator" w:id="0">
    <w:p w:rsidR="005E26BE" w:rsidRDefault="005E26BE" w:rsidP="001E46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B86" w:rsidRPr="00D5303E" w:rsidRDefault="00D10821" w:rsidP="004A2B86">
    <w:pPr>
      <w:pStyle w:val="Heading2"/>
      <w:spacing w:before="0" w:line="240" w:lineRule="auto"/>
      <w:rPr>
        <w:rFonts w:asciiTheme="minorHAnsi" w:hAnsiTheme="minorHAnsi"/>
        <w:b/>
        <w:sz w:val="22"/>
        <w:u w:val="none"/>
      </w:rPr>
    </w:pPr>
    <w:r>
      <w:rPr>
        <w:rFonts w:asciiTheme="minorHAnsi" w:hAnsiTheme="minorHAnsi"/>
        <w:noProof/>
        <w:sz w:val="22"/>
        <w:u w:val="none"/>
        <w:lang w:eastAsia="en-GB"/>
      </w:rPr>
      <w:drawing>
        <wp:anchor distT="0" distB="0" distL="114300" distR="114300" simplePos="0" relativeHeight="251658240" behindDoc="1" locked="0" layoutInCell="1" allowOverlap="1" wp14:anchorId="4A2CA5AA" wp14:editId="2DDC54EF">
          <wp:simplePos x="0" y="0"/>
          <wp:positionH relativeFrom="column">
            <wp:posOffset>4822166</wp:posOffset>
          </wp:positionH>
          <wp:positionV relativeFrom="paragraph">
            <wp:posOffset>-87271</wp:posOffset>
          </wp:positionV>
          <wp:extent cx="1397479" cy="6172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512" cy="617220"/>
                  </a:xfrm>
                  <a:prstGeom prst="rect">
                    <a:avLst/>
                  </a:prstGeom>
                  <a:noFill/>
                </pic:spPr>
              </pic:pic>
            </a:graphicData>
          </a:graphic>
          <wp14:sizeRelH relativeFrom="page">
            <wp14:pctWidth>0</wp14:pctWidth>
          </wp14:sizeRelH>
          <wp14:sizeRelV relativeFrom="page">
            <wp14:pctHeight>0</wp14:pctHeight>
          </wp14:sizeRelV>
        </wp:anchor>
      </w:drawing>
    </w:r>
    <w:r w:rsidR="002D5B2D">
      <w:rPr>
        <w:rFonts w:asciiTheme="minorHAnsi" w:hAnsiTheme="minorHAnsi"/>
        <w:sz w:val="22"/>
        <w:u w:val="none"/>
      </w:rPr>
      <w:t xml:space="preserve">Version </w:t>
    </w:r>
    <w:r w:rsidR="00486C6E">
      <w:rPr>
        <w:rFonts w:asciiTheme="minorHAnsi" w:hAnsiTheme="minorHAnsi"/>
        <w:sz w:val="22"/>
        <w:u w:val="none"/>
      </w:rPr>
      <w:t>Final v1.0</w:t>
    </w:r>
  </w:p>
  <w:p w:rsidR="004A2B86" w:rsidRPr="00D5303E" w:rsidRDefault="008362BC" w:rsidP="004A2B86">
    <w:pPr>
      <w:pStyle w:val="Heading2"/>
      <w:spacing w:before="0" w:line="240" w:lineRule="auto"/>
      <w:rPr>
        <w:rFonts w:asciiTheme="minorHAnsi" w:hAnsiTheme="minorHAnsi"/>
        <w:b/>
        <w:sz w:val="22"/>
        <w:u w:val="none"/>
      </w:rPr>
    </w:pPr>
    <w:r>
      <w:rPr>
        <w:rFonts w:asciiTheme="minorHAnsi" w:hAnsiTheme="minorHAnsi"/>
        <w:sz w:val="22"/>
        <w:u w:val="none"/>
      </w:rPr>
      <w:t>Last amended: 3</w:t>
    </w:r>
    <w:r w:rsidR="004A2B86" w:rsidRPr="00D5303E">
      <w:rPr>
        <w:rFonts w:asciiTheme="minorHAnsi" w:hAnsiTheme="minorHAnsi"/>
        <w:sz w:val="22"/>
        <w:u w:val="none"/>
      </w:rPr>
      <w:t xml:space="preserve"> </w:t>
    </w:r>
    <w:r>
      <w:rPr>
        <w:rFonts w:asciiTheme="minorHAnsi" w:hAnsiTheme="minorHAnsi"/>
        <w:sz w:val="22"/>
        <w:u w:val="none"/>
      </w:rPr>
      <w:t xml:space="preserve">Aug </w:t>
    </w:r>
    <w:r w:rsidR="004A2B86" w:rsidRPr="00D5303E">
      <w:rPr>
        <w:rFonts w:asciiTheme="minorHAnsi" w:hAnsiTheme="minorHAnsi"/>
        <w:sz w:val="22"/>
        <w:u w:val="none"/>
      </w:rPr>
      <w:t>2015</w:t>
    </w:r>
  </w:p>
  <w:p w:rsidR="004A2B86" w:rsidRDefault="004A2B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660F"/>
    <w:multiLevelType w:val="hybridMultilevel"/>
    <w:tmpl w:val="1EAE81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B8D4485"/>
    <w:multiLevelType w:val="hybridMultilevel"/>
    <w:tmpl w:val="CBB20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B43A8C"/>
    <w:multiLevelType w:val="hybridMultilevel"/>
    <w:tmpl w:val="BA3AC830"/>
    <w:lvl w:ilvl="0" w:tplc="C0DAED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EC7DD7"/>
    <w:multiLevelType w:val="hybridMultilevel"/>
    <w:tmpl w:val="CE1CC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FA2FE4"/>
    <w:multiLevelType w:val="hybridMultilevel"/>
    <w:tmpl w:val="E8AA59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FE39CB"/>
    <w:multiLevelType w:val="hybridMultilevel"/>
    <w:tmpl w:val="E92A9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316E33"/>
    <w:multiLevelType w:val="hybridMultilevel"/>
    <w:tmpl w:val="C22A457A"/>
    <w:lvl w:ilvl="0" w:tplc="01C8CC88">
      <w:start w:val="1"/>
      <w:numFmt w:val="lowerRoman"/>
      <w:lvlText w:val="%1."/>
      <w:lvlJc w:val="righ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3E179A"/>
    <w:multiLevelType w:val="hybridMultilevel"/>
    <w:tmpl w:val="293C38DC"/>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4F32D4D"/>
    <w:multiLevelType w:val="hybridMultilevel"/>
    <w:tmpl w:val="34D66AD8"/>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7A172E4"/>
    <w:multiLevelType w:val="hybridMultilevel"/>
    <w:tmpl w:val="D820DE0E"/>
    <w:lvl w:ilvl="0" w:tplc="268C2C4E">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B67532C"/>
    <w:multiLevelType w:val="hybridMultilevel"/>
    <w:tmpl w:val="E870AD1C"/>
    <w:lvl w:ilvl="0" w:tplc="5E24E4E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E0E0785"/>
    <w:multiLevelType w:val="hybridMultilevel"/>
    <w:tmpl w:val="55645A1E"/>
    <w:lvl w:ilvl="0" w:tplc="5E24E4E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28676F"/>
    <w:multiLevelType w:val="hybridMultilevel"/>
    <w:tmpl w:val="41E665D6"/>
    <w:lvl w:ilvl="0" w:tplc="5E24E4E2">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4AA1ECE"/>
    <w:multiLevelType w:val="hybridMultilevel"/>
    <w:tmpl w:val="4F3E8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7102079"/>
    <w:multiLevelType w:val="hybridMultilevel"/>
    <w:tmpl w:val="0116E0F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7DB1D74"/>
    <w:multiLevelType w:val="hybridMultilevel"/>
    <w:tmpl w:val="EA704BC2"/>
    <w:lvl w:ilvl="0" w:tplc="5E24E4E2">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AB91158"/>
    <w:multiLevelType w:val="hybridMultilevel"/>
    <w:tmpl w:val="4B8CA3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F782C3B"/>
    <w:multiLevelType w:val="hybridMultilevel"/>
    <w:tmpl w:val="294CC25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432349D0"/>
    <w:multiLevelType w:val="hybridMultilevel"/>
    <w:tmpl w:val="EDA8F5D6"/>
    <w:lvl w:ilvl="0" w:tplc="5A94490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5A21E68"/>
    <w:multiLevelType w:val="hybridMultilevel"/>
    <w:tmpl w:val="8C7CE60C"/>
    <w:lvl w:ilvl="0" w:tplc="268C2C4E">
      <w:start w:val="1"/>
      <w:numFmt w:val="decimal"/>
      <w:lvlText w:val="%1."/>
      <w:lvlJc w:val="left"/>
      <w:pPr>
        <w:ind w:left="360" w:hanging="360"/>
      </w:pPr>
      <w:rPr>
        <w:rFonts w:hint="default"/>
        <w:b/>
        <w:i w:val="0"/>
      </w:rPr>
    </w:lvl>
    <w:lvl w:ilvl="1" w:tplc="5E24E4E2">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5A227B2"/>
    <w:multiLevelType w:val="hybridMultilevel"/>
    <w:tmpl w:val="0C86C5F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9620048"/>
    <w:multiLevelType w:val="hybridMultilevel"/>
    <w:tmpl w:val="07F6DCC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4E142132"/>
    <w:multiLevelType w:val="hybridMultilevel"/>
    <w:tmpl w:val="542A29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4E40391C"/>
    <w:multiLevelType w:val="hybridMultilevel"/>
    <w:tmpl w:val="704233A4"/>
    <w:lvl w:ilvl="0" w:tplc="5E24E4E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61E1435"/>
    <w:multiLevelType w:val="hybridMultilevel"/>
    <w:tmpl w:val="CF266026"/>
    <w:lvl w:ilvl="0" w:tplc="92787F4A">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A5F4150"/>
    <w:multiLevelType w:val="hybridMultilevel"/>
    <w:tmpl w:val="B63E1B1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D1B0CEB"/>
    <w:multiLevelType w:val="hybridMultilevel"/>
    <w:tmpl w:val="90D025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49F7D89"/>
    <w:multiLevelType w:val="hybridMultilevel"/>
    <w:tmpl w:val="986AACE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6F9B6179"/>
    <w:multiLevelType w:val="hybridMultilevel"/>
    <w:tmpl w:val="51908C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70460565"/>
    <w:multiLevelType w:val="hybridMultilevel"/>
    <w:tmpl w:val="41282910"/>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3666869"/>
    <w:multiLevelType w:val="hybridMultilevel"/>
    <w:tmpl w:val="874CED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736C55DD"/>
    <w:multiLevelType w:val="hybridMultilevel"/>
    <w:tmpl w:val="9BA0F71E"/>
    <w:lvl w:ilvl="0" w:tplc="C0DAEDF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48B496E"/>
    <w:multiLevelType w:val="hybridMultilevel"/>
    <w:tmpl w:val="886064C6"/>
    <w:lvl w:ilvl="0" w:tplc="268C2C4E">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766E2926"/>
    <w:multiLevelType w:val="hybridMultilevel"/>
    <w:tmpl w:val="259E72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6D92C2F"/>
    <w:multiLevelType w:val="hybridMultilevel"/>
    <w:tmpl w:val="95EAA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7ED0450"/>
    <w:multiLevelType w:val="hybridMultilevel"/>
    <w:tmpl w:val="63AAEBB2"/>
    <w:lvl w:ilvl="0" w:tplc="268C2C4E">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77F130C6"/>
    <w:multiLevelType w:val="hybridMultilevel"/>
    <w:tmpl w:val="B3D8EE5A"/>
    <w:lvl w:ilvl="0" w:tplc="268C2C4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9A90F85"/>
    <w:multiLevelType w:val="hybridMultilevel"/>
    <w:tmpl w:val="4DD0BDF0"/>
    <w:lvl w:ilvl="0" w:tplc="306A9F6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E654981"/>
    <w:multiLevelType w:val="hybridMultilevel"/>
    <w:tmpl w:val="94A6071C"/>
    <w:lvl w:ilvl="0" w:tplc="89D67ED8">
      <w:start w:val="1"/>
      <w:numFmt w:val="decimal"/>
      <w:lvlText w:val="%1."/>
      <w:lvlJc w:val="left"/>
      <w:pPr>
        <w:ind w:left="360" w:hanging="360"/>
      </w:pPr>
      <w:rPr>
        <w:rFonts w:hint="default"/>
        <w:b/>
        <w:i w:val="0"/>
      </w:rPr>
    </w:lvl>
    <w:lvl w:ilvl="1" w:tplc="5E24E4E2">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7E8F0ED3"/>
    <w:multiLevelType w:val="hybridMultilevel"/>
    <w:tmpl w:val="EFFC371A"/>
    <w:lvl w:ilvl="0" w:tplc="268C2C4E">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7EDA3A42"/>
    <w:multiLevelType w:val="hybridMultilevel"/>
    <w:tmpl w:val="6F3CD9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33"/>
  </w:num>
  <w:num w:numId="3">
    <w:abstractNumId w:val="40"/>
  </w:num>
  <w:num w:numId="4">
    <w:abstractNumId w:val="30"/>
  </w:num>
  <w:num w:numId="5">
    <w:abstractNumId w:val="34"/>
  </w:num>
  <w:num w:numId="6">
    <w:abstractNumId w:val="1"/>
  </w:num>
  <w:num w:numId="7">
    <w:abstractNumId w:val="28"/>
  </w:num>
  <w:num w:numId="8">
    <w:abstractNumId w:val="20"/>
  </w:num>
  <w:num w:numId="9">
    <w:abstractNumId w:val="0"/>
  </w:num>
  <w:num w:numId="10">
    <w:abstractNumId w:val="17"/>
  </w:num>
  <w:num w:numId="11">
    <w:abstractNumId w:val="14"/>
  </w:num>
  <w:num w:numId="12">
    <w:abstractNumId w:val="13"/>
  </w:num>
  <w:num w:numId="13">
    <w:abstractNumId w:val="24"/>
  </w:num>
  <w:num w:numId="14">
    <w:abstractNumId w:val="27"/>
  </w:num>
  <w:num w:numId="15">
    <w:abstractNumId w:val="25"/>
  </w:num>
  <w:num w:numId="16">
    <w:abstractNumId w:val="37"/>
  </w:num>
  <w:num w:numId="17">
    <w:abstractNumId w:val="18"/>
  </w:num>
  <w:num w:numId="18">
    <w:abstractNumId w:val="2"/>
  </w:num>
  <w:num w:numId="19">
    <w:abstractNumId w:val="31"/>
  </w:num>
  <w:num w:numId="20">
    <w:abstractNumId w:val="8"/>
  </w:num>
  <w:num w:numId="21">
    <w:abstractNumId w:val="29"/>
  </w:num>
  <w:num w:numId="22">
    <w:abstractNumId w:val="6"/>
  </w:num>
  <w:num w:numId="23">
    <w:abstractNumId w:val="16"/>
  </w:num>
  <w:num w:numId="24">
    <w:abstractNumId w:val="26"/>
  </w:num>
  <w:num w:numId="25">
    <w:abstractNumId w:val="5"/>
  </w:num>
  <w:num w:numId="26">
    <w:abstractNumId w:val="4"/>
  </w:num>
  <w:num w:numId="27">
    <w:abstractNumId w:val="21"/>
  </w:num>
  <w:num w:numId="28">
    <w:abstractNumId w:val="7"/>
  </w:num>
  <w:num w:numId="29">
    <w:abstractNumId w:val="22"/>
  </w:num>
  <w:num w:numId="30">
    <w:abstractNumId w:val="38"/>
  </w:num>
  <w:num w:numId="31">
    <w:abstractNumId w:val="12"/>
  </w:num>
  <w:num w:numId="32">
    <w:abstractNumId w:val="15"/>
  </w:num>
  <w:num w:numId="33">
    <w:abstractNumId w:val="19"/>
  </w:num>
  <w:num w:numId="34">
    <w:abstractNumId w:val="9"/>
  </w:num>
  <w:num w:numId="35">
    <w:abstractNumId w:val="23"/>
  </w:num>
  <w:num w:numId="36">
    <w:abstractNumId w:val="39"/>
  </w:num>
  <w:num w:numId="37">
    <w:abstractNumId w:val="11"/>
  </w:num>
  <w:num w:numId="38">
    <w:abstractNumId w:val="10"/>
  </w:num>
  <w:num w:numId="39">
    <w:abstractNumId w:val="36"/>
  </w:num>
  <w:num w:numId="40">
    <w:abstractNumId w:val="32"/>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301"/>
    <w:rsid w:val="00015A51"/>
    <w:rsid w:val="00027282"/>
    <w:rsid w:val="00087585"/>
    <w:rsid w:val="00097F2B"/>
    <w:rsid w:val="000B475A"/>
    <w:rsid w:val="000C1977"/>
    <w:rsid w:val="000F46D5"/>
    <w:rsid w:val="000F6FD5"/>
    <w:rsid w:val="001141A9"/>
    <w:rsid w:val="00116695"/>
    <w:rsid w:val="00121D84"/>
    <w:rsid w:val="00150E28"/>
    <w:rsid w:val="00166FB3"/>
    <w:rsid w:val="001835B0"/>
    <w:rsid w:val="001D6470"/>
    <w:rsid w:val="001E25ED"/>
    <w:rsid w:val="001E275C"/>
    <w:rsid w:val="001E4649"/>
    <w:rsid w:val="001E5F4A"/>
    <w:rsid w:val="001F53DE"/>
    <w:rsid w:val="001F7DF5"/>
    <w:rsid w:val="00201B38"/>
    <w:rsid w:val="002056E4"/>
    <w:rsid w:val="002267A3"/>
    <w:rsid w:val="00227DED"/>
    <w:rsid w:val="002428F0"/>
    <w:rsid w:val="00250D7A"/>
    <w:rsid w:val="002661B0"/>
    <w:rsid w:val="002B0570"/>
    <w:rsid w:val="002C4AAA"/>
    <w:rsid w:val="002C7F3C"/>
    <w:rsid w:val="002D5B2D"/>
    <w:rsid w:val="002F4169"/>
    <w:rsid w:val="00302589"/>
    <w:rsid w:val="0031283B"/>
    <w:rsid w:val="003156E4"/>
    <w:rsid w:val="003240E3"/>
    <w:rsid w:val="00333753"/>
    <w:rsid w:val="003532B1"/>
    <w:rsid w:val="0038449A"/>
    <w:rsid w:val="0039171B"/>
    <w:rsid w:val="0039207F"/>
    <w:rsid w:val="003929D3"/>
    <w:rsid w:val="003941FF"/>
    <w:rsid w:val="003A3B4D"/>
    <w:rsid w:val="003D1C24"/>
    <w:rsid w:val="003D55D3"/>
    <w:rsid w:val="00401307"/>
    <w:rsid w:val="0040734B"/>
    <w:rsid w:val="004334D7"/>
    <w:rsid w:val="004416E7"/>
    <w:rsid w:val="0046315D"/>
    <w:rsid w:val="00486C6E"/>
    <w:rsid w:val="004A2B86"/>
    <w:rsid w:val="004B3D31"/>
    <w:rsid w:val="004D55D4"/>
    <w:rsid w:val="0053387D"/>
    <w:rsid w:val="005340A8"/>
    <w:rsid w:val="00592D0F"/>
    <w:rsid w:val="00597BA1"/>
    <w:rsid w:val="005A6437"/>
    <w:rsid w:val="005B550B"/>
    <w:rsid w:val="005C5CC4"/>
    <w:rsid w:val="005E10DF"/>
    <w:rsid w:val="005E1CDA"/>
    <w:rsid w:val="005E26BE"/>
    <w:rsid w:val="005F5DE9"/>
    <w:rsid w:val="006016FB"/>
    <w:rsid w:val="00636D9D"/>
    <w:rsid w:val="00641D1F"/>
    <w:rsid w:val="00645F54"/>
    <w:rsid w:val="00663590"/>
    <w:rsid w:val="0066574F"/>
    <w:rsid w:val="00673932"/>
    <w:rsid w:val="00675607"/>
    <w:rsid w:val="00684D73"/>
    <w:rsid w:val="006A749B"/>
    <w:rsid w:val="006C7DA9"/>
    <w:rsid w:val="006F6AB3"/>
    <w:rsid w:val="00722237"/>
    <w:rsid w:val="00725871"/>
    <w:rsid w:val="00727AE6"/>
    <w:rsid w:val="007422C7"/>
    <w:rsid w:val="00744479"/>
    <w:rsid w:val="007863B8"/>
    <w:rsid w:val="007960A1"/>
    <w:rsid w:val="007A032F"/>
    <w:rsid w:val="007A5DA3"/>
    <w:rsid w:val="007C2EEF"/>
    <w:rsid w:val="007D0BD0"/>
    <w:rsid w:val="007D503B"/>
    <w:rsid w:val="007E2E43"/>
    <w:rsid w:val="00824C1D"/>
    <w:rsid w:val="008362BC"/>
    <w:rsid w:val="008613E0"/>
    <w:rsid w:val="0089192A"/>
    <w:rsid w:val="00896B7E"/>
    <w:rsid w:val="008F0A8B"/>
    <w:rsid w:val="00900ED9"/>
    <w:rsid w:val="0091788F"/>
    <w:rsid w:val="0092691F"/>
    <w:rsid w:val="009348B7"/>
    <w:rsid w:val="00941E7B"/>
    <w:rsid w:val="00985F43"/>
    <w:rsid w:val="00995253"/>
    <w:rsid w:val="009B0B59"/>
    <w:rsid w:val="009D0F3D"/>
    <w:rsid w:val="009D34A3"/>
    <w:rsid w:val="009D760B"/>
    <w:rsid w:val="009D7D5A"/>
    <w:rsid w:val="009E587C"/>
    <w:rsid w:val="009F160E"/>
    <w:rsid w:val="00A00F73"/>
    <w:rsid w:val="00A07E05"/>
    <w:rsid w:val="00A10D0F"/>
    <w:rsid w:val="00A11DFF"/>
    <w:rsid w:val="00A20804"/>
    <w:rsid w:val="00A43B74"/>
    <w:rsid w:val="00A45BBC"/>
    <w:rsid w:val="00A642C5"/>
    <w:rsid w:val="00A904A1"/>
    <w:rsid w:val="00AA1960"/>
    <w:rsid w:val="00AB0C3A"/>
    <w:rsid w:val="00AC1A93"/>
    <w:rsid w:val="00AD0F5F"/>
    <w:rsid w:val="00AD4F0D"/>
    <w:rsid w:val="00B10AA5"/>
    <w:rsid w:val="00B14572"/>
    <w:rsid w:val="00B25236"/>
    <w:rsid w:val="00B528F6"/>
    <w:rsid w:val="00B66859"/>
    <w:rsid w:val="00B83DCD"/>
    <w:rsid w:val="00BA1ACE"/>
    <w:rsid w:val="00BB7852"/>
    <w:rsid w:val="00BF3111"/>
    <w:rsid w:val="00C13CE8"/>
    <w:rsid w:val="00C165E1"/>
    <w:rsid w:val="00C669C6"/>
    <w:rsid w:val="00C81A99"/>
    <w:rsid w:val="00CA0146"/>
    <w:rsid w:val="00CA5420"/>
    <w:rsid w:val="00CB07A4"/>
    <w:rsid w:val="00CF6503"/>
    <w:rsid w:val="00D0499C"/>
    <w:rsid w:val="00D10821"/>
    <w:rsid w:val="00D125D7"/>
    <w:rsid w:val="00D35CE2"/>
    <w:rsid w:val="00D5303E"/>
    <w:rsid w:val="00D677BA"/>
    <w:rsid w:val="00D758E3"/>
    <w:rsid w:val="00D76A85"/>
    <w:rsid w:val="00D85FE4"/>
    <w:rsid w:val="00D938A0"/>
    <w:rsid w:val="00D9478E"/>
    <w:rsid w:val="00DA15A1"/>
    <w:rsid w:val="00DA58BF"/>
    <w:rsid w:val="00DB7F34"/>
    <w:rsid w:val="00DC194B"/>
    <w:rsid w:val="00DC6A9F"/>
    <w:rsid w:val="00DD0AA9"/>
    <w:rsid w:val="00DD5BAA"/>
    <w:rsid w:val="00DD7573"/>
    <w:rsid w:val="00DE1F62"/>
    <w:rsid w:val="00E013E5"/>
    <w:rsid w:val="00E07CC6"/>
    <w:rsid w:val="00EB061B"/>
    <w:rsid w:val="00EB6CE4"/>
    <w:rsid w:val="00ED19C9"/>
    <w:rsid w:val="00EE05DF"/>
    <w:rsid w:val="00EE1BDC"/>
    <w:rsid w:val="00EE5B24"/>
    <w:rsid w:val="00F03C01"/>
    <w:rsid w:val="00F47776"/>
    <w:rsid w:val="00F56301"/>
    <w:rsid w:val="00F81069"/>
    <w:rsid w:val="00F86BE3"/>
    <w:rsid w:val="00F9036A"/>
    <w:rsid w:val="00FA1D94"/>
    <w:rsid w:val="00FF0571"/>
    <w:rsid w:val="00FF7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6FB3"/>
    <w:pPr>
      <w:keepNext/>
      <w:keepLines/>
      <w:spacing w:before="480" w:after="0"/>
      <w:outlineLvl w:val="0"/>
    </w:pPr>
    <w:rPr>
      <w:rFonts w:ascii="Calibri" w:eastAsiaTheme="majorEastAsia" w:hAnsi="Calibri" w:cstheme="majorBidi"/>
      <w:b/>
      <w:bCs/>
      <w:sz w:val="20"/>
      <w:szCs w:val="28"/>
      <w:u w:val="single"/>
    </w:rPr>
  </w:style>
  <w:style w:type="paragraph" w:styleId="Heading2">
    <w:name w:val="heading 2"/>
    <w:basedOn w:val="Normal"/>
    <w:next w:val="Normal"/>
    <w:link w:val="Heading2Char"/>
    <w:uiPriority w:val="9"/>
    <w:unhideWhenUsed/>
    <w:qFormat/>
    <w:rsid w:val="007A032F"/>
    <w:pPr>
      <w:keepNext/>
      <w:keepLines/>
      <w:spacing w:before="200" w:after="0"/>
      <w:outlineLvl w:val="1"/>
    </w:pPr>
    <w:rPr>
      <w:rFonts w:ascii="Calibri" w:eastAsiaTheme="majorEastAsia" w:hAnsi="Calibri" w:cstheme="majorBidi"/>
      <w:bCs/>
      <w:sz w:val="20"/>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D1F"/>
    <w:pPr>
      <w:ind w:left="720"/>
      <w:contextualSpacing/>
    </w:pPr>
  </w:style>
  <w:style w:type="character" w:styleId="Hyperlink">
    <w:name w:val="Hyperlink"/>
    <w:basedOn w:val="DefaultParagraphFont"/>
    <w:uiPriority w:val="99"/>
    <w:unhideWhenUsed/>
    <w:rsid w:val="00673932"/>
    <w:rPr>
      <w:color w:val="0000FF" w:themeColor="hyperlink"/>
      <w:u w:val="single"/>
    </w:rPr>
  </w:style>
  <w:style w:type="character" w:styleId="FollowedHyperlink">
    <w:name w:val="FollowedHyperlink"/>
    <w:basedOn w:val="DefaultParagraphFont"/>
    <w:uiPriority w:val="99"/>
    <w:semiHidden/>
    <w:unhideWhenUsed/>
    <w:rsid w:val="00645F54"/>
    <w:rPr>
      <w:color w:val="800080" w:themeColor="followedHyperlink"/>
      <w:u w:val="single"/>
    </w:rPr>
  </w:style>
  <w:style w:type="paragraph" w:styleId="Header">
    <w:name w:val="header"/>
    <w:basedOn w:val="Normal"/>
    <w:link w:val="HeaderChar"/>
    <w:uiPriority w:val="99"/>
    <w:unhideWhenUsed/>
    <w:rsid w:val="001E4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649"/>
  </w:style>
  <w:style w:type="paragraph" w:styleId="Footer">
    <w:name w:val="footer"/>
    <w:basedOn w:val="Normal"/>
    <w:link w:val="FooterChar"/>
    <w:uiPriority w:val="99"/>
    <w:unhideWhenUsed/>
    <w:rsid w:val="001E46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649"/>
  </w:style>
  <w:style w:type="character" w:customStyle="1" w:styleId="Heading2Char">
    <w:name w:val="Heading 2 Char"/>
    <w:basedOn w:val="DefaultParagraphFont"/>
    <w:link w:val="Heading2"/>
    <w:uiPriority w:val="9"/>
    <w:rsid w:val="007A032F"/>
    <w:rPr>
      <w:rFonts w:ascii="Calibri" w:eastAsiaTheme="majorEastAsia" w:hAnsi="Calibri" w:cstheme="majorBidi"/>
      <w:bCs/>
      <w:sz w:val="20"/>
      <w:szCs w:val="26"/>
      <w:u w:val="single"/>
    </w:rPr>
  </w:style>
  <w:style w:type="character" w:customStyle="1" w:styleId="Heading1Char">
    <w:name w:val="Heading 1 Char"/>
    <w:basedOn w:val="DefaultParagraphFont"/>
    <w:link w:val="Heading1"/>
    <w:uiPriority w:val="9"/>
    <w:rsid w:val="00166FB3"/>
    <w:rPr>
      <w:rFonts w:ascii="Calibri" w:eastAsiaTheme="majorEastAsia" w:hAnsi="Calibri" w:cstheme="majorBidi"/>
      <w:b/>
      <w:bCs/>
      <w:sz w:val="20"/>
      <w:szCs w:val="28"/>
      <w:u w:val="single"/>
    </w:rPr>
  </w:style>
  <w:style w:type="paragraph" w:styleId="TOC1">
    <w:name w:val="toc 1"/>
    <w:basedOn w:val="Normal"/>
    <w:next w:val="Normal"/>
    <w:autoRedefine/>
    <w:uiPriority w:val="39"/>
    <w:unhideWhenUsed/>
    <w:rsid w:val="005E1CDA"/>
    <w:pPr>
      <w:tabs>
        <w:tab w:val="left" w:pos="440"/>
        <w:tab w:val="right" w:leader="dot" w:pos="9016"/>
      </w:tabs>
      <w:spacing w:after="100"/>
    </w:pPr>
    <w:rPr>
      <w:noProof/>
      <w:sz w:val="20"/>
    </w:rPr>
  </w:style>
  <w:style w:type="paragraph" w:styleId="TOCHeading">
    <w:name w:val="TOC Heading"/>
    <w:basedOn w:val="Heading1"/>
    <w:next w:val="Normal"/>
    <w:uiPriority w:val="39"/>
    <w:semiHidden/>
    <w:unhideWhenUsed/>
    <w:qFormat/>
    <w:rsid w:val="00592D0F"/>
    <w:pPr>
      <w:outlineLvl w:val="9"/>
    </w:pPr>
    <w:rPr>
      <w:rFonts w:asciiTheme="majorHAnsi" w:hAnsiTheme="majorHAnsi"/>
      <w:color w:val="365F91" w:themeColor="accent1" w:themeShade="BF"/>
      <w:sz w:val="28"/>
      <w:u w:val="none"/>
      <w:lang w:val="en-US" w:eastAsia="ja-JP"/>
    </w:rPr>
  </w:style>
  <w:style w:type="paragraph" w:styleId="BalloonText">
    <w:name w:val="Balloon Text"/>
    <w:basedOn w:val="Normal"/>
    <w:link w:val="BalloonTextChar"/>
    <w:uiPriority w:val="99"/>
    <w:semiHidden/>
    <w:unhideWhenUsed/>
    <w:rsid w:val="00592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D0F"/>
    <w:rPr>
      <w:rFonts w:ascii="Tahoma" w:hAnsi="Tahoma" w:cs="Tahoma"/>
      <w:sz w:val="16"/>
      <w:szCs w:val="16"/>
    </w:rPr>
  </w:style>
  <w:style w:type="paragraph" w:styleId="TOC2">
    <w:name w:val="toc 2"/>
    <w:basedOn w:val="Normal"/>
    <w:next w:val="Normal"/>
    <w:autoRedefine/>
    <w:uiPriority w:val="39"/>
    <w:unhideWhenUsed/>
    <w:rsid w:val="007A032F"/>
    <w:pPr>
      <w:spacing w:after="100"/>
      <w:ind w:left="220"/>
    </w:pPr>
  </w:style>
  <w:style w:type="character" w:styleId="CommentReference">
    <w:name w:val="annotation reference"/>
    <w:basedOn w:val="DefaultParagraphFont"/>
    <w:uiPriority w:val="99"/>
    <w:semiHidden/>
    <w:unhideWhenUsed/>
    <w:rsid w:val="00663590"/>
    <w:rPr>
      <w:sz w:val="16"/>
      <w:szCs w:val="16"/>
    </w:rPr>
  </w:style>
  <w:style w:type="paragraph" w:styleId="CommentText">
    <w:name w:val="annotation text"/>
    <w:basedOn w:val="Normal"/>
    <w:link w:val="CommentTextChar"/>
    <w:uiPriority w:val="99"/>
    <w:semiHidden/>
    <w:unhideWhenUsed/>
    <w:rsid w:val="00663590"/>
    <w:pPr>
      <w:spacing w:line="240" w:lineRule="auto"/>
    </w:pPr>
    <w:rPr>
      <w:sz w:val="20"/>
      <w:szCs w:val="20"/>
    </w:rPr>
  </w:style>
  <w:style w:type="character" w:customStyle="1" w:styleId="CommentTextChar">
    <w:name w:val="Comment Text Char"/>
    <w:basedOn w:val="DefaultParagraphFont"/>
    <w:link w:val="CommentText"/>
    <w:uiPriority w:val="99"/>
    <w:semiHidden/>
    <w:rsid w:val="00663590"/>
    <w:rPr>
      <w:sz w:val="20"/>
      <w:szCs w:val="20"/>
    </w:rPr>
  </w:style>
  <w:style w:type="paragraph" w:styleId="CommentSubject">
    <w:name w:val="annotation subject"/>
    <w:basedOn w:val="CommentText"/>
    <w:next w:val="CommentText"/>
    <w:link w:val="CommentSubjectChar"/>
    <w:uiPriority w:val="99"/>
    <w:semiHidden/>
    <w:unhideWhenUsed/>
    <w:rsid w:val="00663590"/>
    <w:rPr>
      <w:b/>
      <w:bCs/>
    </w:rPr>
  </w:style>
  <w:style w:type="character" w:customStyle="1" w:styleId="CommentSubjectChar">
    <w:name w:val="Comment Subject Char"/>
    <w:basedOn w:val="CommentTextChar"/>
    <w:link w:val="CommentSubject"/>
    <w:uiPriority w:val="99"/>
    <w:semiHidden/>
    <w:rsid w:val="0066359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6FB3"/>
    <w:pPr>
      <w:keepNext/>
      <w:keepLines/>
      <w:spacing w:before="480" w:after="0"/>
      <w:outlineLvl w:val="0"/>
    </w:pPr>
    <w:rPr>
      <w:rFonts w:ascii="Calibri" w:eastAsiaTheme="majorEastAsia" w:hAnsi="Calibri" w:cstheme="majorBidi"/>
      <w:b/>
      <w:bCs/>
      <w:sz w:val="20"/>
      <w:szCs w:val="28"/>
      <w:u w:val="single"/>
    </w:rPr>
  </w:style>
  <w:style w:type="paragraph" w:styleId="Heading2">
    <w:name w:val="heading 2"/>
    <w:basedOn w:val="Normal"/>
    <w:next w:val="Normal"/>
    <w:link w:val="Heading2Char"/>
    <w:uiPriority w:val="9"/>
    <w:unhideWhenUsed/>
    <w:qFormat/>
    <w:rsid w:val="007A032F"/>
    <w:pPr>
      <w:keepNext/>
      <w:keepLines/>
      <w:spacing w:before="200" w:after="0"/>
      <w:outlineLvl w:val="1"/>
    </w:pPr>
    <w:rPr>
      <w:rFonts w:ascii="Calibri" w:eastAsiaTheme="majorEastAsia" w:hAnsi="Calibri" w:cstheme="majorBidi"/>
      <w:bCs/>
      <w:sz w:val="20"/>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D1F"/>
    <w:pPr>
      <w:ind w:left="720"/>
      <w:contextualSpacing/>
    </w:pPr>
  </w:style>
  <w:style w:type="character" w:styleId="Hyperlink">
    <w:name w:val="Hyperlink"/>
    <w:basedOn w:val="DefaultParagraphFont"/>
    <w:uiPriority w:val="99"/>
    <w:unhideWhenUsed/>
    <w:rsid w:val="00673932"/>
    <w:rPr>
      <w:color w:val="0000FF" w:themeColor="hyperlink"/>
      <w:u w:val="single"/>
    </w:rPr>
  </w:style>
  <w:style w:type="character" w:styleId="FollowedHyperlink">
    <w:name w:val="FollowedHyperlink"/>
    <w:basedOn w:val="DefaultParagraphFont"/>
    <w:uiPriority w:val="99"/>
    <w:semiHidden/>
    <w:unhideWhenUsed/>
    <w:rsid w:val="00645F54"/>
    <w:rPr>
      <w:color w:val="800080" w:themeColor="followedHyperlink"/>
      <w:u w:val="single"/>
    </w:rPr>
  </w:style>
  <w:style w:type="paragraph" w:styleId="Header">
    <w:name w:val="header"/>
    <w:basedOn w:val="Normal"/>
    <w:link w:val="HeaderChar"/>
    <w:uiPriority w:val="99"/>
    <w:unhideWhenUsed/>
    <w:rsid w:val="001E4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649"/>
  </w:style>
  <w:style w:type="paragraph" w:styleId="Footer">
    <w:name w:val="footer"/>
    <w:basedOn w:val="Normal"/>
    <w:link w:val="FooterChar"/>
    <w:uiPriority w:val="99"/>
    <w:unhideWhenUsed/>
    <w:rsid w:val="001E46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649"/>
  </w:style>
  <w:style w:type="character" w:customStyle="1" w:styleId="Heading2Char">
    <w:name w:val="Heading 2 Char"/>
    <w:basedOn w:val="DefaultParagraphFont"/>
    <w:link w:val="Heading2"/>
    <w:uiPriority w:val="9"/>
    <w:rsid w:val="007A032F"/>
    <w:rPr>
      <w:rFonts w:ascii="Calibri" w:eastAsiaTheme="majorEastAsia" w:hAnsi="Calibri" w:cstheme="majorBidi"/>
      <w:bCs/>
      <w:sz w:val="20"/>
      <w:szCs w:val="26"/>
      <w:u w:val="single"/>
    </w:rPr>
  </w:style>
  <w:style w:type="character" w:customStyle="1" w:styleId="Heading1Char">
    <w:name w:val="Heading 1 Char"/>
    <w:basedOn w:val="DefaultParagraphFont"/>
    <w:link w:val="Heading1"/>
    <w:uiPriority w:val="9"/>
    <w:rsid w:val="00166FB3"/>
    <w:rPr>
      <w:rFonts w:ascii="Calibri" w:eastAsiaTheme="majorEastAsia" w:hAnsi="Calibri" w:cstheme="majorBidi"/>
      <w:b/>
      <w:bCs/>
      <w:sz w:val="20"/>
      <w:szCs w:val="28"/>
      <w:u w:val="single"/>
    </w:rPr>
  </w:style>
  <w:style w:type="paragraph" w:styleId="TOC1">
    <w:name w:val="toc 1"/>
    <w:basedOn w:val="Normal"/>
    <w:next w:val="Normal"/>
    <w:autoRedefine/>
    <w:uiPriority w:val="39"/>
    <w:unhideWhenUsed/>
    <w:rsid w:val="005E1CDA"/>
    <w:pPr>
      <w:tabs>
        <w:tab w:val="left" w:pos="440"/>
        <w:tab w:val="right" w:leader="dot" w:pos="9016"/>
      </w:tabs>
      <w:spacing w:after="100"/>
    </w:pPr>
    <w:rPr>
      <w:noProof/>
      <w:sz w:val="20"/>
    </w:rPr>
  </w:style>
  <w:style w:type="paragraph" w:styleId="TOCHeading">
    <w:name w:val="TOC Heading"/>
    <w:basedOn w:val="Heading1"/>
    <w:next w:val="Normal"/>
    <w:uiPriority w:val="39"/>
    <w:semiHidden/>
    <w:unhideWhenUsed/>
    <w:qFormat/>
    <w:rsid w:val="00592D0F"/>
    <w:pPr>
      <w:outlineLvl w:val="9"/>
    </w:pPr>
    <w:rPr>
      <w:rFonts w:asciiTheme="majorHAnsi" w:hAnsiTheme="majorHAnsi"/>
      <w:color w:val="365F91" w:themeColor="accent1" w:themeShade="BF"/>
      <w:sz w:val="28"/>
      <w:u w:val="none"/>
      <w:lang w:val="en-US" w:eastAsia="ja-JP"/>
    </w:rPr>
  </w:style>
  <w:style w:type="paragraph" w:styleId="BalloonText">
    <w:name w:val="Balloon Text"/>
    <w:basedOn w:val="Normal"/>
    <w:link w:val="BalloonTextChar"/>
    <w:uiPriority w:val="99"/>
    <w:semiHidden/>
    <w:unhideWhenUsed/>
    <w:rsid w:val="00592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D0F"/>
    <w:rPr>
      <w:rFonts w:ascii="Tahoma" w:hAnsi="Tahoma" w:cs="Tahoma"/>
      <w:sz w:val="16"/>
      <w:szCs w:val="16"/>
    </w:rPr>
  </w:style>
  <w:style w:type="paragraph" w:styleId="TOC2">
    <w:name w:val="toc 2"/>
    <w:basedOn w:val="Normal"/>
    <w:next w:val="Normal"/>
    <w:autoRedefine/>
    <w:uiPriority w:val="39"/>
    <w:unhideWhenUsed/>
    <w:rsid w:val="007A032F"/>
    <w:pPr>
      <w:spacing w:after="100"/>
      <w:ind w:left="220"/>
    </w:pPr>
  </w:style>
  <w:style w:type="character" w:styleId="CommentReference">
    <w:name w:val="annotation reference"/>
    <w:basedOn w:val="DefaultParagraphFont"/>
    <w:uiPriority w:val="99"/>
    <w:semiHidden/>
    <w:unhideWhenUsed/>
    <w:rsid w:val="00663590"/>
    <w:rPr>
      <w:sz w:val="16"/>
      <w:szCs w:val="16"/>
    </w:rPr>
  </w:style>
  <w:style w:type="paragraph" w:styleId="CommentText">
    <w:name w:val="annotation text"/>
    <w:basedOn w:val="Normal"/>
    <w:link w:val="CommentTextChar"/>
    <w:uiPriority w:val="99"/>
    <w:semiHidden/>
    <w:unhideWhenUsed/>
    <w:rsid w:val="00663590"/>
    <w:pPr>
      <w:spacing w:line="240" w:lineRule="auto"/>
    </w:pPr>
    <w:rPr>
      <w:sz w:val="20"/>
      <w:szCs w:val="20"/>
    </w:rPr>
  </w:style>
  <w:style w:type="character" w:customStyle="1" w:styleId="CommentTextChar">
    <w:name w:val="Comment Text Char"/>
    <w:basedOn w:val="DefaultParagraphFont"/>
    <w:link w:val="CommentText"/>
    <w:uiPriority w:val="99"/>
    <w:semiHidden/>
    <w:rsid w:val="00663590"/>
    <w:rPr>
      <w:sz w:val="20"/>
      <w:szCs w:val="20"/>
    </w:rPr>
  </w:style>
  <w:style w:type="paragraph" w:styleId="CommentSubject">
    <w:name w:val="annotation subject"/>
    <w:basedOn w:val="CommentText"/>
    <w:next w:val="CommentText"/>
    <w:link w:val="CommentSubjectChar"/>
    <w:uiPriority w:val="99"/>
    <w:semiHidden/>
    <w:unhideWhenUsed/>
    <w:rsid w:val="00663590"/>
    <w:rPr>
      <w:b/>
      <w:bCs/>
    </w:rPr>
  </w:style>
  <w:style w:type="character" w:customStyle="1" w:styleId="CommentSubjectChar">
    <w:name w:val="Comment Subject Char"/>
    <w:basedOn w:val="CommentTextChar"/>
    <w:link w:val="CommentSubject"/>
    <w:uiPriority w:val="99"/>
    <w:semiHidden/>
    <w:rsid w:val="006635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60408">
      <w:bodyDiv w:val="1"/>
      <w:marLeft w:val="0"/>
      <w:marRight w:val="0"/>
      <w:marTop w:val="0"/>
      <w:marBottom w:val="0"/>
      <w:divBdr>
        <w:top w:val="none" w:sz="0" w:space="0" w:color="auto"/>
        <w:left w:val="none" w:sz="0" w:space="0" w:color="auto"/>
        <w:bottom w:val="none" w:sz="0" w:space="0" w:color="auto"/>
        <w:right w:val="none" w:sz="0" w:space="0" w:color="auto"/>
      </w:divBdr>
      <w:divsChild>
        <w:div w:id="2127574">
          <w:marLeft w:val="0"/>
          <w:marRight w:val="0"/>
          <w:marTop w:val="0"/>
          <w:marBottom w:val="0"/>
          <w:divBdr>
            <w:top w:val="none" w:sz="0" w:space="0" w:color="auto"/>
            <w:left w:val="none" w:sz="0" w:space="0" w:color="auto"/>
            <w:bottom w:val="none" w:sz="0" w:space="0" w:color="auto"/>
            <w:right w:val="none" w:sz="0" w:space="0" w:color="auto"/>
          </w:divBdr>
          <w:divsChild>
            <w:div w:id="170878603">
              <w:marLeft w:val="0"/>
              <w:marRight w:val="0"/>
              <w:marTop w:val="0"/>
              <w:marBottom w:val="0"/>
              <w:divBdr>
                <w:top w:val="none" w:sz="0" w:space="0" w:color="auto"/>
                <w:left w:val="none" w:sz="0" w:space="0" w:color="auto"/>
                <w:bottom w:val="none" w:sz="0" w:space="0" w:color="auto"/>
                <w:right w:val="none" w:sz="0" w:space="0" w:color="auto"/>
              </w:divBdr>
              <w:divsChild>
                <w:div w:id="1611473149">
                  <w:marLeft w:val="0"/>
                  <w:marRight w:val="0"/>
                  <w:marTop w:val="0"/>
                  <w:marBottom w:val="0"/>
                  <w:divBdr>
                    <w:top w:val="none" w:sz="0" w:space="0" w:color="auto"/>
                    <w:left w:val="none" w:sz="0" w:space="0" w:color="auto"/>
                    <w:bottom w:val="none" w:sz="0" w:space="0" w:color="auto"/>
                    <w:right w:val="none" w:sz="0" w:space="0" w:color="auto"/>
                  </w:divBdr>
                  <w:divsChild>
                    <w:div w:id="9986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ennifer.rochfort@nottingham.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ttingham.ac.uk/governance/records-and-information-management/policies-and-guidance.asp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nottingham.ac.uk/governance/records-and-information-management/data-protection/data-protection.aspx" TargetMode="External"/><Relationship Id="rId4" Type="http://schemas.microsoft.com/office/2007/relationships/stylesWithEffects" Target="stylesWithEffects.xml"/><Relationship Id="rId9" Type="http://schemas.openxmlformats.org/officeDocument/2006/relationships/hyperlink" Target="http://www.nottingham.ac.uk/hr/guidesandsupport/universitycodesofpracticeandrules/accesstohumanresourcesrecords.a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45368-D07E-4786-84B3-DFAE7E46A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2701</Words>
  <Characters>15397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18062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Rochfort Jennifer</dc:creator>
  <cp:lastModifiedBy>Rochfort Jennifer</cp:lastModifiedBy>
  <cp:revision>5</cp:revision>
  <cp:lastPrinted>2015-07-09T13:16:00Z</cp:lastPrinted>
  <dcterms:created xsi:type="dcterms:W3CDTF">2015-08-03T14:28:00Z</dcterms:created>
  <dcterms:modified xsi:type="dcterms:W3CDTF">2015-08-03T15:17:00Z</dcterms:modified>
</cp:coreProperties>
</file>