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1B2" w:rsidRDefault="00E614FE" w:rsidP="00E614FE">
      <w:pPr>
        <w:pStyle w:val="NoSpacing"/>
        <w:jc w:val="right"/>
        <w:rPr>
          <w:rFonts w:ascii="Garamond" w:hAnsi="Garamond"/>
          <w:b/>
          <w:bCs/>
          <w:sz w:val="28"/>
          <w:szCs w:val="36"/>
        </w:rPr>
      </w:pPr>
      <w:r w:rsidRPr="00E614FE">
        <w:rPr>
          <w:rFonts w:ascii="Garamond" w:hAnsi="Garamond"/>
          <w:b/>
          <w:bCs/>
          <w:sz w:val="28"/>
          <w:szCs w:val="36"/>
        </w:rPr>
        <w:drawing>
          <wp:inline distT="0" distB="0" distL="0" distR="0">
            <wp:extent cx="1190625" cy="990600"/>
            <wp:effectExtent l="0" t="0" r="0" b="0"/>
            <wp:docPr id="3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5662" cy="612775"/>
                      <a:chOff x="8843963" y="149225"/>
                      <a:chExt cx="855662" cy="612775"/>
                    </a:xfrm>
                  </a:grpSpPr>
                  <a:grpSp>
                    <a:nvGrpSpPr>
                      <a:cNvPr id="1053" name="Group 119"/>
                      <a:cNvGrpSpPr>
                        <a:grpSpLocks/>
                      </a:cNvGrpSpPr>
                    </a:nvGrpSpPr>
                    <a:grpSpPr bwMode="auto">
                      <a:xfrm>
                        <a:off x="8843963" y="149225"/>
                        <a:ext cx="855662" cy="612775"/>
                        <a:chOff x="5568" y="133"/>
                        <a:chExt cx="542" cy="347"/>
                      </a:xfrm>
                    </a:grpSpPr>
                    <a:sp>
                      <a:nvSpPr>
                        <a:cNvPr id="1055" name="AutoShape 84"/>
                        <a:cNvSpPr>
                          <a:spLocks noChangeAspect="1" noChangeArrowheads="1" noTextEdit="1"/>
                        </a:cNvSpPr>
                      </a:nvSpPr>
                      <a:spPr bwMode="auto">
                        <a:xfrm>
                          <a:off x="5568" y="133"/>
                          <a:ext cx="542" cy="347"/>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pic>
                      <a:nvPicPr>
                        <a:cNvPr id="1056" name="Picture 86"/>
                        <a:cNvPicPr>
                          <a:picLocks noChangeAspect="1" noChangeArrowheads="1"/>
                        </a:cNvPicPr>
                      </a:nvPicPr>
                      <a:blipFill>
                        <a:blip r:embed="rId7"/>
                        <a:srcRect/>
                        <a:stretch>
                          <a:fillRect/>
                        </a:stretch>
                      </a:blipFill>
                      <a:spPr bwMode="auto">
                        <a:xfrm>
                          <a:off x="5830" y="148"/>
                          <a:ext cx="199" cy="221"/>
                        </a:xfrm>
                        <a:prstGeom prst="rect">
                          <a:avLst/>
                        </a:prstGeom>
                        <a:noFill/>
                        <a:ln w="9525">
                          <a:noFill/>
                          <a:miter lim="800000"/>
                          <a:headEnd/>
                          <a:tailEnd/>
                        </a:ln>
                      </a:spPr>
                    </a:pic>
                    <a:grpSp>
                      <a:nvGrpSpPr>
                        <a:cNvPr id="5" name="Group 95"/>
                        <a:cNvGrpSpPr>
                          <a:grpSpLocks/>
                        </a:cNvGrpSpPr>
                      </a:nvGrpSpPr>
                      <a:grpSpPr bwMode="auto">
                        <a:xfrm>
                          <a:off x="5710" y="134"/>
                          <a:ext cx="394" cy="343"/>
                          <a:chOff x="5710" y="134"/>
                          <a:chExt cx="394" cy="343"/>
                        </a:xfrm>
                      </a:grpSpPr>
                      <a:sp>
                        <a:nvSpPr>
                          <a:cNvPr id="1078" name="Freeform 87"/>
                          <a:cNvSpPr>
                            <a:spLocks/>
                          </a:cNvSpPr>
                        </a:nvSpPr>
                        <a:spPr bwMode="auto">
                          <a:xfrm>
                            <a:off x="5800" y="259"/>
                            <a:ext cx="136" cy="56"/>
                          </a:xfrm>
                          <a:custGeom>
                            <a:avLst/>
                            <a:gdLst>
                              <a:gd name="T0" fmla="*/ 136 w 136"/>
                              <a:gd name="T1" fmla="*/ 2 h 56"/>
                              <a:gd name="T2" fmla="*/ 114 w 136"/>
                              <a:gd name="T3" fmla="*/ 4 h 56"/>
                              <a:gd name="T4" fmla="*/ 84 w 136"/>
                              <a:gd name="T5" fmla="*/ 17 h 56"/>
                              <a:gd name="T6" fmla="*/ 65 w 136"/>
                              <a:gd name="T7" fmla="*/ 20 h 56"/>
                              <a:gd name="T8" fmla="*/ 59 w 136"/>
                              <a:gd name="T9" fmla="*/ 26 h 56"/>
                              <a:gd name="T10" fmla="*/ 50 w 136"/>
                              <a:gd name="T11" fmla="*/ 32 h 56"/>
                              <a:gd name="T12" fmla="*/ 26 w 136"/>
                              <a:gd name="T13" fmla="*/ 40 h 56"/>
                              <a:gd name="T14" fmla="*/ 12 w 136"/>
                              <a:gd name="T15" fmla="*/ 45 h 56"/>
                              <a:gd name="T16" fmla="*/ 0 w 136"/>
                              <a:gd name="T17" fmla="*/ 56 h 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6"/>
                              <a:gd name="T28" fmla="*/ 0 h 56"/>
                              <a:gd name="T29" fmla="*/ 136 w 136"/>
                              <a:gd name="T30" fmla="*/ 56 h 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6" h="56">
                                <a:moveTo>
                                  <a:pt x="136" y="2"/>
                                </a:moveTo>
                                <a:cubicBezTo>
                                  <a:pt x="129" y="2"/>
                                  <a:pt x="119" y="0"/>
                                  <a:pt x="114" y="4"/>
                                </a:cubicBezTo>
                                <a:cubicBezTo>
                                  <a:pt x="103" y="11"/>
                                  <a:pt x="99" y="16"/>
                                  <a:pt x="84" y="17"/>
                                </a:cubicBezTo>
                                <a:cubicBezTo>
                                  <a:pt x="77" y="18"/>
                                  <a:pt x="72" y="19"/>
                                  <a:pt x="65" y="20"/>
                                </a:cubicBezTo>
                                <a:cubicBezTo>
                                  <a:pt x="60" y="21"/>
                                  <a:pt x="62" y="23"/>
                                  <a:pt x="59" y="26"/>
                                </a:cubicBezTo>
                                <a:cubicBezTo>
                                  <a:pt x="56" y="29"/>
                                  <a:pt x="54" y="32"/>
                                  <a:pt x="50" y="32"/>
                                </a:cubicBezTo>
                                <a:cubicBezTo>
                                  <a:pt x="43" y="40"/>
                                  <a:pt x="42" y="38"/>
                                  <a:pt x="26" y="40"/>
                                </a:cubicBezTo>
                                <a:cubicBezTo>
                                  <a:pt x="21" y="41"/>
                                  <a:pt x="18" y="44"/>
                                  <a:pt x="12" y="45"/>
                                </a:cubicBezTo>
                                <a:cubicBezTo>
                                  <a:pt x="8" y="49"/>
                                  <a:pt x="4" y="52"/>
                                  <a:pt x="0" y="56"/>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79" name="Freeform 88"/>
                          <a:cNvSpPr>
                            <a:spLocks/>
                          </a:cNvSpPr>
                        </a:nvSpPr>
                        <a:spPr bwMode="auto">
                          <a:xfrm>
                            <a:off x="5795" y="316"/>
                            <a:ext cx="288" cy="54"/>
                          </a:xfrm>
                          <a:custGeom>
                            <a:avLst/>
                            <a:gdLst>
                              <a:gd name="T0" fmla="*/ 5 w 288"/>
                              <a:gd name="T1" fmla="*/ 0 h 54"/>
                              <a:gd name="T2" fmla="*/ 0 w 288"/>
                              <a:gd name="T3" fmla="*/ 5 h 54"/>
                              <a:gd name="T4" fmla="*/ 5 w 288"/>
                              <a:gd name="T5" fmla="*/ 16 h 54"/>
                              <a:gd name="T6" fmla="*/ 11 w 288"/>
                              <a:gd name="T7" fmla="*/ 21 h 54"/>
                              <a:gd name="T8" fmla="*/ 17 w 288"/>
                              <a:gd name="T9" fmla="*/ 26 h 54"/>
                              <a:gd name="T10" fmla="*/ 21 w 288"/>
                              <a:gd name="T11" fmla="*/ 29 h 54"/>
                              <a:gd name="T12" fmla="*/ 23 w 288"/>
                              <a:gd name="T13" fmla="*/ 33 h 54"/>
                              <a:gd name="T14" fmla="*/ 29 w 288"/>
                              <a:gd name="T15" fmla="*/ 41 h 54"/>
                              <a:gd name="T16" fmla="*/ 34 w 288"/>
                              <a:gd name="T17" fmla="*/ 45 h 54"/>
                              <a:gd name="T18" fmla="*/ 58 w 288"/>
                              <a:gd name="T19" fmla="*/ 51 h 54"/>
                              <a:gd name="T20" fmla="*/ 70 w 288"/>
                              <a:gd name="T21" fmla="*/ 53 h 54"/>
                              <a:gd name="T22" fmla="*/ 90 w 288"/>
                              <a:gd name="T23" fmla="*/ 51 h 54"/>
                              <a:gd name="T24" fmla="*/ 100 w 288"/>
                              <a:gd name="T25" fmla="*/ 52 h 54"/>
                              <a:gd name="T26" fmla="*/ 110 w 288"/>
                              <a:gd name="T27" fmla="*/ 51 h 54"/>
                              <a:gd name="T28" fmla="*/ 120 w 288"/>
                              <a:gd name="T29" fmla="*/ 47 h 54"/>
                              <a:gd name="T30" fmla="*/ 138 w 288"/>
                              <a:gd name="T31" fmla="*/ 46 h 54"/>
                              <a:gd name="T32" fmla="*/ 140 w 288"/>
                              <a:gd name="T33" fmla="*/ 46 h 54"/>
                              <a:gd name="T34" fmla="*/ 143 w 288"/>
                              <a:gd name="T35" fmla="*/ 45 h 54"/>
                              <a:gd name="T36" fmla="*/ 149 w 288"/>
                              <a:gd name="T37" fmla="*/ 43 h 54"/>
                              <a:gd name="T38" fmla="*/ 154 w 288"/>
                              <a:gd name="T39" fmla="*/ 41 h 54"/>
                              <a:gd name="T40" fmla="*/ 161 w 288"/>
                              <a:gd name="T41" fmla="*/ 37 h 54"/>
                              <a:gd name="T42" fmla="*/ 170 w 288"/>
                              <a:gd name="T43" fmla="*/ 31 h 54"/>
                              <a:gd name="T44" fmla="*/ 179 w 288"/>
                              <a:gd name="T45" fmla="*/ 27 h 54"/>
                              <a:gd name="T46" fmla="*/ 189 w 288"/>
                              <a:gd name="T47" fmla="*/ 23 h 54"/>
                              <a:gd name="T48" fmla="*/ 200 w 288"/>
                              <a:gd name="T49" fmla="*/ 22 h 54"/>
                              <a:gd name="T50" fmla="*/ 217 w 288"/>
                              <a:gd name="T51" fmla="*/ 22 h 54"/>
                              <a:gd name="T52" fmla="*/ 227 w 288"/>
                              <a:gd name="T53" fmla="*/ 19 h 54"/>
                              <a:gd name="T54" fmla="*/ 238 w 288"/>
                              <a:gd name="T55" fmla="*/ 15 h 54"/>
                              <a:gd name="T56" fmla="*/ 243 w 288"/>
                              <a:gd name="T57" fmla="*/ 13 h 54"/>
                              <a:gd name="T58" fmla="*/ 255 w 288"/>
                              <a:gd name="T59" fmla="*/ 13 h 54"/>
                              <a:gd name="T60" fmla="*/ 263 w 288"/>
                              <a:gd name="T61" fmla="*/ 17 h 54"/>
                              <a:gd name="T62" fmla="*/ 282 w 288"/>
                              <a:gd name="T63" fmla="*/ 16 h 54"/>
                              <a:gd name="T64" fmla="*/ 288 w 288"/>
                              <a:gd name="T65" fmla="*/ 13 h 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8"/>
                              <a:gd name="T100" fmla="*/ 0 h 54"/>
                              <a:gd name="T101" fmla="*/ 288 w 288"/>
                              <a:gd name="T102" fmla="*/ 54 h 5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8" h="54">
                                <a:moveTo>
                                  <a:pt x="5" y="0"/>
                                </a:moveTo>
                                <a:cubicBezTo>
                                  <a:pt x="3" y="2"/>
                                  <a:pt x="3" y="4"/>
                                  <a:pt x="0" y="5"/>
                                </a:cubicBezTo>
                                <a:cubicBezTo>
                                  <a:pt x="1" y="10"/>
                                  <a:pt x="0" y="13"/>
                                  <a:pt x="5" y="16"/>
                                </a:cubicBezTo>
                                <a:cubicBezTo>
                                  <a:pt x="6" y="18"/>
                                  <a:pt x="9" y="20"/>
                                  <a:pt x="11" y="21"/>
                                </a:cubicBezTo>
                                <a:cubicBezTo>
                                  <a:pt x="13" y="23"/>
                                  <a:pt x="14" y="25"/>
                                  <a:pt x="17" y="26"/>
                                </a:cubicBezTo>
                                <a:cubicBezTo>
                                  <a:pt x="19" y="27"/>
                                  <a:pt x="19" y="28"/>
                                  <a:pt x="21" y="29"/>
                                </a:cubicBezTo>
                                <a:cubicBezTo>
                                  <a:pt x="21" y="30"/>
                                  <a:pt x="22" y="32"/>
                                  <a:pt x="23" y="33"/>
                                </a:cubicBezTo>
                                <a:cubicBezTo>
                                  <a:pt x="24" y="36"/>
                                  <a:pt x="27" y="39"/>
                                  <a:pt x="29" y="41"/>
                                </a:cubicBezTo>
                                <a:cubicBezTo>
                                  <a:pt x="29" y="44"/>
                                  <a:pt x="31" y="44"/>
                                  <a:pt x="34" y="45"/>
                                </a:cubicBezTo>
                                <a:cubicBezTo>
                                  <a:pt x="41" y="49"/>
                                  <a:pt x="50" y="50"/>
                                  <a:pt x="58" y="51"/>
                                </a:cubicBezTo>
                                <a:cubicBezTo>
                                  <a:pt x="60" y="52"/>
                                  <a:pt x="67" y="52"/>
                                  <a:pt x="70" y="53"/>
                                </a:cubicBezTo>
                                <a:cubicBezTo>
                                  <a:pt x="78" y="54"/>
                                  <a:pt x="80" y="51"/>
                                  <a:pt x="90" y="51"/>
                                </a:cubicBezTo>
                                <a:cubicBezTo>
                                  <a:pt x="91" y="51"/>
                                  <a:pt x="99" y="52"/>
                                  <a:pt x="100" y="52"/>
                                </a:cubicBezTo>
                                <a:cubicBezTo>
                                  <a:pt x="105" y="52"/>
                                  <a:pt x="105" y="52"/>
                                  <a:pt x="110" y="51"/>
                                </a:cubicBezTo>
                                <a:cubicBezTo>
                                  <a:pt x="112" y="51"/>
                                  <a:pt x="117" y="48"/>
                                  <a:pt x="120" y="47"/>
                                </a:cubicBezTo>
                                <a:cubicBezTo>
                                  <a:pt x="126" y="46"/>
                                  <a:pt x="132" y="47"/>
                                  <a:pt x="138" y="46"/>
                                </a:cubicBezTo>
                                <a:cubicBezTo>
                                  <a:pt x="139" y="46"/>
                                  <a:pt x="139" y="46"/>
                                  <a:pt x="140" y="46"/>
                                </a:cubicBezTo>
                                <a:cubicBezTo>
                                  <a:pt x="141" y="45"/>
                                  <a:pt x="142" y="46"/>
                                  <a:pt x="143" y="45"/>
                                </a:cubicBezTo>
                                <a:cubicBezTo>
                                  <a:pt x="145" y="45"/>
                                  <a:pt x="147" y="43"/>
                                  <a:pt x="149" y="43"/>
                                </a:cubicBezTo>
                                <a:cubicBezTo>
                                  <a:pt x="151" y="42"/>
                                  <a:pt x="152" y="41"/>
                                  <a:pt x="154" y="41"/>
                                </a:cubicBezTo>
                                <a:cubicBezTo>
                                  <a:pt x="157" y="40"/>
                                  <a:pt x="159" y="39"/>
                                  <a:pt x="161" y="37"/>
                                </a:cubicBezTo>
                                <a:cubicBezTo>
                                  <a:pt x="163" y="34"/>
                                  <a:pt x="166" y="32"/>
                                  <a:pt x="170" y="31"/>
                                </a:cubicBezTo>
                                <a:cubicBezTo>
                                  <a:pt x="173" y="29"/>
                                  <a:pt x="176" y="27"/>
                                  <a:pt x="179" y="27"/>
                                </a:cubicBezTo>
                                <a:cubicBezTo>
                                  <a:pt x="182" y="26"/>
                                  <a:pt x="185" y="23"/>
                                  <a:pt x="189" y="23"/>
                                </a:cubicBezTo>
                                <a:cubicBezTo>
                                  <a:pt x="193" y="21"/>
                                  <a:pt x="196" y="22"/>
                                  <a:pt x="200" y="22"/>
                                </a:cubicBezTo>
                                <a:cubicBezTo>
                                  <a:pt x="205" y="23"/>
                                  <a:pt x="211" y="22"/>
                                  <a:pt x="217" y="22"/>
                                </a:cubicBezTo>
                                <a:cubicBezTo>
                                  <a:pt x="220" y="21"/>
                                  <a:pt x="223" y="19"/>
                                  <a:pt x="227" y="19"/>
                                </a:cubicBezTo>
                                <a:cubicBezTo>
                                  <a:pt x="230" y="18"/>
                                  <a:pt x="234" y="16"/>
                                  <a:pt x="238" y="15"/>
                                </a:cubicBezTo>
                                <a:cubicBezTo>
                                  <a:pt x="240" y="14"/>
                                  <a:pt x="241" y="14"/>
                                  <a:pt x="243" y="13"/>
                                </a:cubicBezTo>
                                <a:cubicBezTo>
                                  <a:pt x="247" y="12"/>
                                  <a:pt x="250" y="12"/>
                                  <a:pt x="255" y="13"/>
                                </a:cubicBezTo>
                                <a:cubicBezTo>
                                  <a:pt x="258" y="15"/>
                                  <a:pt x="260" y="16"/>
                                  <a:pt x="263" y="17"/>
                                </a:cubicBezTo>
                                <a:cubicBezTo>
                                  <a:pt x="269" y="17"/>
                                  <a:pt x="276" y="17"/>
                                  <a:pt x="282" y="16"/>
                                </a:cubicBezTo>
                                <a:cubicBezTo>
                                  <a:pt x="283" y="16"/>
                                  <a:pt x="288" y="16"/>
                                  <a:pt x="288" y="13"/>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80" name="Freeform 89"/>
                          <a:cNvSpPr>
                            <a:spLocks/>
                          </a:cNvSpPr>
                        </a:nvSpPr>
                        <a:spPr bwMode="auto">
                          <a:xfrm>
                            <a:off x="5950" y="357"/>
                            <a:ext cx="89" cy="48"/>
                          </a:xfrm>
                          <a:custGeom>
                            <a:avLst/>
                            <a:gdLst>
                              <a:gd name="T0" fmla="*/ 0 w 89"/>
                              <a:gd name="T1" fmla="*/ 0 h 48"/>
                              <a:gd name="T2" fmla="*/ 6 w 89"/>
                              <a:gd name="T3" fmla="*/ 7 h 48"/>
                              <a:gd name="T4" fmla="*/ 11 w 89"/>
                              <a:gd name="T5" fmla="*/ 12 h 48"/>
                              <a:gd name="T6" fmla="*/ 15 w 89"/>
                              <a:gd name="T7" fmla="*/ 15 h 48"/>
                              <a:gd name="T8" fmla="*/ 21 w 89"/>
                              <a:gd name="T9" fmla="*/ 22 h 48"/>
                              <a:gd name="T10" fmla="*/ 29 w 89"/>
                              <a:gd name="T11" fmla="*/ 31 h 48"/>
                              <a:gd name="T12" fmla="*/ 50 w 89"/>
                              <a:gd name="T13" fmla="*/ 45 h 48"/>
                              <a:gd name="T14" fmla="*/ 55 w 89"/>
                              <a:gd name="T15" fmla="*/ 47 h 48"/>
                              <a:gd name="T16" fmla="*/ 61 w 89"/>
                              <a:gd name="T17" fmla="*/ 48 h 48"/>
                              <a:gd name="T18" fmla="*/ 72 w 89"/>
                              <a:gd name="T19" fmla="*/ 47 h 48"/>
                              <a:gd name="T20" fmla="*/ 78 w 89"/>
                              <a:gd name="T21" fmla="*/ 43 h 48"/>
                              <a:gd name="T22" fmla="*/ 85 w 89"/>
                              <a:gd name="T23" fmla="*/ 35 h 48"/>
                              <a:gd name="T24" fmla="*/ 89 w 89"/>
                              <a:gd name="T25" fmla="*/ 31 h 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9"/>
                              <a:gd name="T40" fmla="*/ 0 h 48"/>
                              <a:gd name="T41" fmla="*/ 89 w 89"/>
                              <a:gd name="T42" fmla="*/ 48 h 4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9" h="48">
                                <a:moveTo>
                                  <a:pt x="0" y="0"/>
                                </a:moveTo>
                                <a:cubicBezTo>
                                  <a:pt x="3" y="3"/>
                                  <a:pt x="1" y="6"/>
                                  <a:pt x="6" y="7"/>
                                </a:cubicBezTo>
                                <a:cubicBezTo>
                                  <a:pt x="7" y="9"/>
                                  <a:pt x="8" y="11"/>
                                  <a:pt x="11" y="12"/>
                                </a:cubicBezTo>
                                <a:cubicBezTo>
                                  <a:pt x="12" y="13"/>
                                  <a:pt x="13" y="14"/>
                                  <a:pt x="15" y="15"/>
                                </a:cubicBezTo>
                                <a:cubicBezTo>
                                  <a:pt x="16" y="18"/>
                                  <a:pt x="18" y="19"/>
                                  <a:pt x="21" y="22"/>
                                </a:cubicBezTo>
                                <a:cubicBezTo>
                                  <a:pt x="24" y="25"/>
                                  <a:pt x="25" y="29"/>
                                  <a:pt x="29" y="31"/>
                                </a:cubicBezTo>
                                <a:cubicBezTo>
                                  <a:pt x="33" y="36"/>
                                  <a:pt x="43" y="44"/>
                                  <a:pt x="50" y="45"/>
                                </a:cubicBezTo>
                                <a:cubicBezTo>
                                  <a:pt x="52" y="46"/>
                                  <a:pt x="53" y="47"/>
                                  <a:pt x="55" y="47"/>
                                </a:cubicBezTo>
                                <a:cubicBezTo>
                                  <a:pt x="57" y="48"/>
                                  <a:pt x="61" y="48"/>
                                  <a:pt x="61" y="48"/>
                                </a:cubicBezTo>
                                <a:cubicBezTo>
                                  <a:pt x="64" y="48"/>
                                  <a:pt x="68" y="48"/>
                                  <a:pt x="72" y="47"/>
                                </a:cubicBezTo>
                                <a:cubicBezTo>
                                  <a:pt x="73" y="45"/>
                                  <a:pt x="75" y="44"/>
                                  <a:pt x="78" y="43"/>
                                </a:cubicBezTo>
                                <a:cubicBezTo>
                                  <a:pt x="80" y="40"/>
                                  <a:pt x="82" y="37"/>
                                  <a:pt x="85" y="35"/>
                                </a:cubicBezTo>
                                <a:cubicBezTo>
                                  <a:pt x="86" y="33"/>
                                  <a:pt x="88" y="32"/>
                                  <a:pt x="89" y="31"/>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81" name="Freeform 90"/>
                          <a:cNvSpPr>
                            <a:spLocks/>
                          </a:cNvSpPr>
                        </a:nvSpPr>
                        <a:spPr bwMode="auto">
                          <a:xfrm>
                            <a:off x="6001" y="329"/>
                            <a:ext cx="89" cy="61"/>
                          </a:xfrm>
                          <a:custGeom>
                            <a:avLst/>
                            <a:gdLst>
                              <a:gd name="T0" fmla="*/ 0 w 89"/>
                              <a:gd name="T1" fmla="*/ 53 h 61"/>
                              <a:gd name="T2" fmla="*/ 16 w 89"/>
                              <a:gd name="T3" fmla="*/ 55 h 61"/>
                              <a:gd name="T4" fmla="*/ 35 w 89"/>
                              <a:gd name="T5" fmla="*/ 56 h 61"/>
                              <a:gd name="T6" fmla="*/ 43 w 89"/>
                              <a:gd name="T7" fmla="*/ 61 h 61"/>
                              <a:gd name="T8" fmla="*/ 54 w 89"/>
                              <a:gd name="T9" fmla="*/ 60 h 61"/>
                              <a:gd name="T10" fmla="*/ 59 w 89"/>
                              <a:gd name="T11" fmla="*/ 59 h 61"/>
                              <a:gd name="T12" fmla="*/ 65 w 89"/>
                              <a:gd name="T13" fmla="*/ 56 h 61"/>
                              <a:gd name="T14" fmla="*/ 71 w 89"/>
                              <a:gd name="T15" fmla="*/ 54 h 61"/>
                              <a:gd name="T16" fmla="*/ 77 w 89"/>
                              <a:gd name="T17" fmla="*/ 51 h 61"/>
                              <a:gd name="T18" fmla="*/ 82 w 89"/>
                              <a:gd name="T19" fmla="*/ 46 h 61"/>
                              <a:gd name="T20" fmla="*/ 84 w 89"/>
                              <a:gd name="T21" fmla="*/ 42 h 61"/>
                              <a:gd name="T22" fmla="*/ 87 w 89"/>
                              <a:gd name="T23" fmla="*/ 36 h 61"/>
                              <a:gd name="T24" fmla="*/ 85 w 89"/>
                              <a:gd name="T25" fmla="*/ 10 h 61"/>
                              <a:gd name="T26" fmla="*/ 82 w 89"/>
                              <a:gd name="T27" fmla="*/ 0 h 6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89"/>
                              <a:gd name="T43" fmla="*/ 0 h 61"/>
                              <a:gd name="T44" fmla="*/ 89 w 89"/>
                              <a:gd name="T45" fmla="*/ 61 h 6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89" h="61">
                                <a:moveTo>
                                  <a:pt x="0" y="53"/>
                                </a:moveTo>
                                <a:cubicBezTo>
                                  <a:pt x="7" y="53"/>
                                  <a:pt x="10" y="54"/>
                                  <a:pt x="16" y="55"/>
                                </a:cubicBezTo>
                                <a:cubicBezTo>
                                  <a:pt x="21" y="57"/>
                                  <a:pt x="29" y="55"/>
                                  <a:pt x="35" y="56"/>
                                </a:cubicBezTo>
                                <a:cubicBezTo>
                                  <a:pt x="38" y="58"/>
                                  <a:pt x="40" y="60"/>
                                  <a:pt x="43" y="61"/>
                                </a:cubicBezTo>
                                <a:cubicBezTo>
                                  <a:pt x="47" y="60"/>
                                  <a:pt x="51" y="60"/>
                                  <a:pt x="54" y="60"/>
                                </a:cubicBezTo>
                                <a:cubicBezTo>
                                  <a:pt x="56" y="59"/>
                                  <a:pt x="59" y="59"/>
                                  <a:pt x="59" y="59"/>
                                </a:cubicBezTo>
                                <a:cubicBezTo>
                                  <a:pt x="61" y="58"/>
                                  <a:pt x="63" y="56"/>
                                  <a:pt x="65" y="56"/>
                                </a:cubicBezTo>
                                <a:cubicBezTo>
                                  <a:pt x="67" y="55"/>
                                  <a:pt x="69" y="55"/>
                                  <a:pt x="71" y="54"/>
                                </a:cubicBezTo>
                                <a:cubicBezTo>
                                  <a:pt x="73" y="53"/>
                                  <a:pt x="75" y="52"/>
                                  <a:pt x="77" y="51"/>
                                </a:cubicBezTo>
                                <a:cubicBezTo>
                                  <a:pt x="77" y="49"/>
                                  <a:pt x="80" y="47"/>
                                  <a:pt x="82" y="46"/>
                                </a:cubicBezTo>
                                <a:cubicBezTo>
                                  <a:pt x="82" y="44"/>
                                  <a:pt x="83" y="44"/>
                                  <a:pt x="84" y="42"/>
                                </a:cubicBezTo>
                                <a:cubicBezTo>
                                  <a:pt x="85" y="40"/>
                                  <a:pt x="86" y="38"/>
                                  <a:pt x="87" y="36"/>
                                </a:cubicBezTo>
                                <a:cubicBezTo>
                                  <a:pt x="87" y="32"/>
                                  <a:pt x="89" y="17"/>
                                  <a:pt x="85" y="10"/>
                                </a:cubicBezTo>
                                <a:cubicBezTo>
                                  <a:pt x="84" y="6"/>
                                  <a:pt x="82" y="4"/>
                                  <a:pt x="82" y="0"/>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82" name="Freeform 91"/>
                          <a:cNvSpPr>
                            <a:spLocks/>
                          </a:cNvSpPr>
                        </a:nvSpPr>
                        <a:spPr bwMode="auto">
                          <a:xfrm>
                            <a:off x="5710" y="148"/>
                            <a:ext cx="136" cy="171"/>
                          </a:xfrm>
                          <a:custGeom>
                            <a:avLst/>
                            <a:gdLst>
                              <a:gd name="T0" fmla="*/ 2546 w 3859"/>
                              <a:gd name="T1" fmla="*/ 5859 h 6042"/>
                              <a:gd name="T2" fmla="*/ 2278 w 3859"/>
                              <a:gd name="T3" fmla="*/ 5838 h 6042"/>
                              <a:gd name="T4" fmla="*/ 2039 w 3859"/>
                              <a:gd name="T5" fmla="*/ 5967 h 6042"/>
                              <a:gd name="T6" fmla="*/ 1741 w 3859"/>
                              <a:gd name="T7" fmla="*/ 5967 h 6042"/>
                              <a:gd name="T8" fmla="*/ 1562 w 3859"/>
                              <a:gd name="T9" fmla="*/ 5762 h 6042"/>
                              <a:gd name="T10" fmla="*/ 1462 w 3859"/>
                              <a:gd name="T11" fmla="*/ 5762 h 6042"/>
                              <a:gd name="T12" fmla="*/ 1283 w 3859"/>
                              <a:gd name="T13" fmla="*/ 5515 h 6042"/>
                              <a:gd name="T14" fmla="*/ 1194 w 3859"/>
                              <a:gd name="T15" fmla="*/ 5418 h 6042"/>
                              <a:gd name="T16" fmla="*/ 985 w 3859"/>
                              <a:gd name="T17" fmla="*/ 5182 h 6042"/>
                              <a:gd name="T18" fmla="*/ 726 w 3859"/>
                              <a:gd name="T19" fmla="*/ 4967 h 6042"/>
                              <a:gd name="T20" fmla="*/ 458 w 3859"/>
                              <a:gd name="T21" fmla="*/ 4601 h 6042"/>
                              <a:gd name="T22" fmla="*/ 368 w 3859"/>
                              <a:gd name="T23" fmla="*/ 4343 h 6042"/>
                              <a:gd name="T24" fmla="*/ 219 w 3859"/>
                              <a:gd name="T25" fmla="*/ 3999 h 6042"/>
                              <a:gd name="T26" fmla="*/ 90 w 3859"/>
                              <a:gd name="T27" fmla="*/ 3644 h 6042"/>
                              <a:gd name="T28" fmla="*/ 150 w 3859"/>
                              <a:gd name="T29" fmla="*/ 3182 h 6042"/>
                              <a:gd name="T30" fmla="*/ 60 w 3859"/>
                              <a:gd name="T31" fmla="*/ 2903 h 6042"/>
                              <a:gd name="T32" fmla="*/ 40 w 3859"/>
                              <a:gd name="T33" fmla="*/ 2537 h 6042"/>
                              <a:gd name="T34" fmla="*/ 269 w 3859"/>
                              <a:gd name="T35" fmla="*/ 2279 h 6042"/>
                              <a:gd name="T36" fmla="*/ 418 w 3859"/>
                              <a:gd name="T37" fmla="*/ 2021 h 6042"/>
                              <a:gd name="T38" fmla="*/ 667 w 3859"/>
                              <a:gd name="T39" fmla="*/ 1473 h 6042"/>
                              <a:gd name="T40" fmla="*/ 866 w 3859"/>
                              <a:gd name="T41" fmla="*/ 1376 h 6042"/>
                              <a:gd name="T42" fmla="*/ 1015 w 3859"/>
                              <a:gd name="T43" fmla="*/ 1344 h 6042"/>
                              <a:gd name="T44" fmla="*/ 1134 w 3859"/>
                              <a:gd name="T45" fmla="*/ 1247 h 6042"/>
                              <a:gd name="T46" fmla="*/ 1253 w 3859"/>
                              <a:gd name="T47" fmla="*/ 1064 h 6042"/>
                              <a:gd name="T48" fmla="*/ 1611 w 3859"/>
                              <a:gd name="T49" fmla="*/ 699 h 6042"/>
                              <a:gd name="T50" fmla="*/ 1850 w 3859"/>
                              <a:gd name="T51" fmla="*/ 602 h 6042"/>
                              <a:gd name="T52" fmla="*/ 2039 w 3859"/>
                              <a:gd name="T53" fmla="*/ 538 h 6042"/>
                              <a:gd name="T54" fmla="*/ 2417 w 3859"/>
                              <a:gd name="T55" fmla="*/ 516 h 6042"/>
                              <a:gd name="T56" fmla="*/ 2775 w 3859"/>
                              <a:gd name="T57" fmla="*/ 376 h 6042"/>
                              <a:gd name="T58" fmla="*/ 2954 w 3859"/>
                              <a:gd name="T59" fmla="*/ 247 h 6042"/>
                              <a:gd name="T60" fmla="*/ 3501 w 3859"/>
                              <a:gd name="T61" fmla="*/ 0 h 6042"/>
                              <a:gd name="T62" fmla="*/ 3859 w 3859"/>
                              <a:gd name="T63" fmla="*/ 0 h 604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859"/>
                              <a:gd name="T97" fmla="*/ 0 h 6042"/>
                              <a:gd name="T98" fmla="*/ 3859 w 3859"/>
                              <a:gd name="T99" fmla="*/ 6042 h 604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859" h="6042">
                                <a:moveTo>
                                  <a:pt x="2546" y="5859"/>
                                </a:moveTo>
                                <a:cubicBezTo>
                                  <a:pt x="2457" y="5816"/>
                                  <a:pt x="2367" y="5816"/>
                                  <a:pt x="2278" y="5838"/>
                                </a:cubicBezTo>
                                <a:cubicBezTo>
                                  <a:pt x="2198" y="5881"/>
                                  <a:pt x="2129" y="5945"/>
                                  <a:pt x="2039" y="5967"/>
                                </a:cubicBezTo>
                                <a:cubicBezTo>
                                  <a:pt x="1950" y="6042"/>
                                  <a:pt x="1840" y="6010"/>
                                  <a:pt x="1741" y="5967"/>
                                </a:cubicBezTo>
                                <a:cubicBezTo>
                                  <a:pt x="1671" y="5891"/>
                                  <a:pt x="1651" y="5816"/>
                                  <a:pt x="1562" y="5762"/>
                                </a:cubicBezTo>
                                <a:cubicBezTo>
                                  <a:pt x="1522" y="5698"/>
                                  <a:pt x="1522" y="5805"/>
                                  <a:pt x="1462" y="5762"/>
                                </a:cubicBezTo>
                                <a:cubicBezTo>
                                  <a:pt x="1422" y="5676"/>
                                  <a:pt x="1383" y="5644"/>
                                  <a:pt x="1283" y="5515"/>
                                </a:cubicBezTo>
                                <a:cubicBezTo>
                                  <a:pt x="1253" y="5483"/>
                                  <a:pt x="1243" y="5483"/>
                                  <a:pt x="1194" y="5418"/>
                                </a:cubicBezTo>
                                <a:cubicBezTo>
                                  <a:pt x="1144" y="5365"/>
                                  <a:pt x="1064" y="5257"/>
                                  <a:pt x="985" y="5182"/>
                                </a:cubicBezTo>
                                <a:cubicBezTo>
                                  <a:pt x="925" y="5096"/>
                                  <a:pt x="816" y="5021"/>
                                  <a:pt x="726" y="4967"/>
                                </a:cubicBezTo>
                                <a:cubicBezTo>
                                  <a:pt x="707" y="4849"/>
                                  <a:pt x="537" y="4795"/>
                                  <a:pt x="458" y="4601"/>
                                </a:cubicBezTo>
                                <a:cubicBezTo>
                                  <a:pt x="418" y="4526"/>
                                  <a:pt x="408" y="4429"/>
                                  <a:pt x="368" y="4343"/>
                                </a:cubicBezTo>
                                <a:cubicBezTo>
                                  <a:pt x="358" y="4268"/>
                                  <a:pt x="249" y="4064"/>
                                  <a:pt x="219" y="3999"/>
                                </a:cubicBezTo>
                                <a:cubicBezTo>
                                  <a:pt x="209" y="3935"/>
                                  <a:pt x="130" y="3709"/>
                                  <a:pt x="90" y="3644"/>
                                </a:cubicBezTo>
                                <a:cubicBezTo>
                                  <a:pt x="60" y="3397"/>
                                  <a:pt x="150" y="3408"/>
                                  <a:pt x="150" y="3182"/>
                                </a:cubicBezTo>
                                <a:cubicBezTo>
                                  <a:pt x="130" y="3042"/>
                                  <a:pt x="80" y="3010"/>
                                  <a:pt x="60" y="2903"/>
                                </a:cubicBezTo>
                                <a:cubicBezTo>
                                  <a:pt x="40" y="2795"/>
                                  <a:pt x="0" y="2645"/>
                                  <a:pt x="40" y="2537"/>
                                </a:cubicBezTo>
                                <a:cubicBezTo>
                                  <a:pt x="80" y="2430"/>
                                  <a:pt x="209" y="2365"/>
                                  <a:pt x="269" y="2279"/>
                                </a:cubicBezTo>
                                <a:cubicBezTo>
                                  <a:pt x="319" y="2193"/>
                                  <a:pt x="358" y="2107"/>
                                  <a:pt x="418" y="2021"/>
                                </a:cubicBezTo>
                                <a:cubicBezTo>
                                  <a:pt x="458" y="1795"/>
                                  <a:pt x="537" y="1656"/>
                                  <a:pt x="667" y="1473"/>
                                </a:cubicBezTo>
                                <a:cubicBezTo>
                                  <a:pt x="707" y="1419"/>
                                  <a:pt x="806" y="1387"/>
                                  <a:pt x="866" y="1376"/>
                                </a:cubicBezTo>
                                <a:cubicBezTo>
                                  <a:pt x="915" y="1365"/>
                                  <a:pt x="1015" y="1344"/>
                                  <a:pt x="1015" y="1344"/>
                                </a:cubicBezTo>
                                <a:cubicBezTo>
                                  <a:pt x="1064" y="1322"/>
                                  <a:pt x="1084" y="1279"/>
                                  <a:pt x="1134" y="1247"/>
                                </a:cubicBezTo>
                                <a:cubicBezTo>
                                  <a:pt x="1144" y="1172"/>
                                  <a:pt x="1194" y="1107"/>
                                  <a:pt x="1253" y="1064"/>
                                </a:cubicBezTo>
                                <a:cubicBezTo>
                                  <a:pt x="1353" y="935"/>
                                  <a:pt x="1452" y="731"/>
                                  <a:pt x="1611" y="699"/>
                                </a:cubicBezTo>
                                <a:cubicBezTo>
                                  <a:pt x="1681" y="656"/>
                                  <a:pt x="1771" y="613"/>
                                  <a:pt x="1850" y="602"/>
                                </a:cubicBezTo>
                                <a:cubicBezTo>
                                  <a:pt x="1910" y="570"/>
                                  <a:pt x="1979" y="548"/>
                                  <a:pt x="2039" y="538"/>
                                </a:cubicBezTo>
                                <a:cubicBezTo>
                                  <a:pt x="2158" y="462"/>
                                  <a:pt x="2278" y="495"/>
                                  <a:pt x="2417" y="516"/>
                                </a:cubicBezTo>
                                <a:cubicBezTo>
                                  <a:pt x="2566" y="505"/>
                                  <a:pt x="2636" y="409"/>
                                  <a:pt x="2775" y="376"/>
                                </a:cubicBezTo>
                                <a:cubicBezTo>
                                  <a:pt x="2825" y="312"/>
                                  <a:pt x="2874" y="269"/>
                                  <a:pt x="2954" y="247"/>
                                </a:cubicBezTo>
                                <a:lnTo>
                                  <a:pt x="3501" y="0"/>
                                </a:lnTo>
                                <a:cubicBezTo>
                                  <a:pt x="3501" y="0"/>
                                  <a:pt x="3859" y="0"/>
                                  <a:pt x="3859" y="0"/>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83" name="Freeform 92"/>
                          <a:cNvSpPr>
                            <a:spLocks/>
                          </a:cNvSpPr>
                        </a:nvSpPr>
                        <a:spPr bwMode="auto">
                          <a:xfrm>
                            <a:off x="5845" y="134"/>
                            <a:ext cx="259" cy="194"/>
                          </a:xfrm>
                          <a:custGeom>
                            <a:avLst/>
                            <a:gdLst>
                              <a:gd name="T0" fmla="*/ 0 w 259"/>
                              <a:gd name="T1" fmla="*/ 15 h 194"/>
                              <a:gd name="T2" fmla="*/ 14 w 259"/>
                              <a:gd name="T3" fmla="*/ 11 h 194"/>
                              <a:gd name="T4" fmla="*/ 23 w 259"/>
                              <a:gd name="T5" fmla="*/ 9 h 194"/>
                              <a:gd name="T6" fmla="*/ 29 w 259"/>
                              <a:gd name="T7" fmla="*/ 6 h 194"/>
                              <a:gd name="T8" fmla="*/ 47 w 259"/>
                              <a:gd name="T9" fmla="*/ 5 h 194"/>
                              <a:gd name="T10" fmla="*/ 54 w 259"/>
                              <a:gd name="T11" fmla="*/ 7 h 194"/>
                              <a:gd name="T12" fmla="*/ 59 w 259"/>
                              <a:gd name="T13" fmla="*/ 9 h 194"/>
                              <a:gd name="T14" fmla="*/ 70 w 259"/>
                              <a:gd name="T15" fmla="*/ 7 h 194"/>
                              <a:gd name="T16" fmla="*/ 77 w 259"/>
                              <a:gd name="T17" fmla="*/ 6 h 194"/>
                              <a:gd name="T18" fmla="*/ 83 w 259"/>
                              <a:gd name="T19" fmla="*/ 4 h 194"/>
                              <a:gd name="T20" fmla="*/ 109 w 259"/>
                              <a:gd name="T21" fmla="*/ 4 h 194"/>
                              <a:gd name="T22" fmla="*/ 113 w 259"/>
                              <a:gd name="T23" fmla="*/ 6 h 194"/>
                              <a:gd name="T24" fmla="*/ 124 w 259"/>
                              <a:gd name="T25" fmla="*/ 12 h 194"/>
                              <a:gd name="T26" fmla="*/ 136 w 259"/>
                              <a:gd name="T27" fmla="*/ 18 h 194"/>
                              <a:gd name="T28" fmla="*/ 141 w 259"/>
                              <a:gd name="T29" fmla="*/ 20 h 194"/>
                              <a:gd name="T30" fmla="*/ 159 w 259"/>
                              <a:gd name="T31" fmla="*/ 24 h 194"/>
                              <a:gd name="T32" fmla="*/ 169 w 259"/>
                              <a:gd name="T33" fmla="*/ 26 h 194"/>
                              <a:gd name="T34" fmla="*/ 179 w 259"/>
                              <a:gd name="T35" fmla="*/ 30 h 194"/>
                              <a:gd name="T36" fmla="*/ 189 w 259"/>
                              <a:gd name="T37" fmla="*/ 36 h 194"/>
                              <a:gd name="T38" fmla="*/ 194 w 259"/>
                              <a:gd name="T39" fmla="*/ 40 h 194"/>
                              <a:gd name="T40" fmla="*/ 203 w 259"/>
                              <a:gd name="T41" fmla="*/ 47 h 194"/>
                              <a:gd name="T42" fmla="*/ 215 w 259"/>
                              <a:gd name="T43" fmla="*/ 61 h 194"/>
                              <a:gd name="T44" fmla="*/ 219 w 259"/>
                              <a:gd name="T45" fmla="*/ 66 h 194"/>
                              <a:gd name="T46" fmla="*/ 226 w 259"/>
                              <a:gd name="T47" fmla="*/ 69 h 194"/>
                              <a:gd name="T48" fmla="*/ 230 w 259"/>
                              <a:gd name="T49" fmla="*/ 73 h 194"/>
                              <a:gd name="T50" fmla="*/ 233 w 259"/>
                              <a:gd name="T51" fmla="*/ 76 h 194"/>
                              <a:gd name="T52" fmla="*/ 237 w 259"/>
                              <a:gd name="T53" fmla="*/ 79 h 194"/>
                              <a:gd name="T54" fmla="*/ 240 w 259"/>
                              <a:gd name="T55" fmla="*/ 89 h 194"/>
                              <a:gd name="T56" fmla="*/ 243 w 259"/>
                              <a:gd name="T57" fmla="*/ 97 h 194"/>
                              <a:gd name="T58" fmla="*/ 252 w 259"/>
                              <a:gd name="T59" fmla="*/ 117 h 194"/>
                              <a:gd name="T60" fmla="*/ 254 w 259"/>
                              <a:gd name="T61" fmla="*/ 123 h 194"/>
                              <a:gd name="T62" fmla="*/ 256 w 259"/>
                              <a:gd name="T63" fmla="*/ 129 h 194"/>
                              <a:gd name="T64" fmla="*/ 259 w 259"/>
                              <a:gd name="T65" fmla="*/ 138 h 194"/>
                              <a:gd name="T66" fmla="*/ 254 w 259"/>
                              <a:gd name="T67" fmla="*/ 161 h 194"/>
                              <a:gd name="T68" fmla="*/ 253 w 259"/>
                              <a:gd name="T69" fmla="*/ 171 h 194"/>
                              <a:gd name="T70" fmla="*/ 248 w 259"/>
                              <a:gd name="T71" fmla="*/ 180 h 194"/>
                              <a:gd name="T72" fmla="*/ 246 w 259"/>
                              <a:gd name="T73" fmla="*/ 186 h 194"/>
                              <a:gd name="T74" fmla="*/ 241 w 259"/>
                              <a:gd name="T75" fmla="*/ 191 h 194"/>
                              <a:gd name="T76" fmla="*/ 237 w 259"/>
                              <a:gd name="T77" fmla="*/ 194 h 19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259"/>
                              <a:gd name="T118" fmla="*/ 0 h 194"/>
                              <a:gd name="T119" fmla="*/ 259 w 259"/>
                              <a:gd name="T120" fmla="*/ 194 h 194"/>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259" h="194">
                                <a:moveTo>
                                  <a:pt x="0" y="15"/>
                                </a:moveTo>
                                <a:cubicBezTo>
                                  <a:pt x="0" y="12"/>
                                  <a:pt x="11" y="12"/>
                                  <a:pt x="14" y="11"/>
                                </a:cubicBezTo>
                                <a:cubicBezTo>
                                  <a:pt x="17" y="10"/>
                                  <a:pt x="20" y="9"/>
                                  <a:pt x="23" y="9"/>
                                </a:cubicBezTo>
                                <a:cubicBezTo>
                                  <a:pt x="25" y="8"/>
                                  <a:pt x="27" y="7"/>
                                  <a:pt x="29" y="6"/>
                                </a:cubicBezTo>
                                <a:cubicBezTo>
                                  <a:pt x="33" y="1"/>
                                  <a:pt x="39" y="4"/>
                                  <a:pt x="47" y="5"/>
                                </a:cubicBezTo>
                                <a:cubicBezTo>
                                  <a:pt x="49" y="5"/>
                                  <a:pt x="51" y="6"/>
                                  <a:pt x="54" y="7"/>
                                </a:cubicBezTo>
                                <a:cubicBezTo>
                                  <a:pt x="55" y="8"/>
                                  <a:pt x="57" y="8"/>
                                  <a:pt x="59" y="9"/>
                                </a:cubicBezTo>
                                <a:cubicBezTo>
                                  <a:pt x="63" y="10"/>
                                  <a:pt x="67" y="8"/>
                                  <a:pt x="70" y="7"/>
                                </a:cubicBezTo>
                                <a:cubicBezTo>
                                  <a:pt x="73" y="6"/>
                                  <a:pt x="75" y="6"/>
                                  <a:pt x="77" y="6"/>
                                </a:cubicBezTo>
                                <a:cubicBezTo>
                                  <a:pt x="79" y="5"/>
                                  <a:pt x="81" y="4"/>
                                  <a:pt x="83" y="4"/>
                                </a:cubicBezTo>
                                <a:cubicBezTo>
                                  <a:pt x="91" y="0"/>
                                  <a:pt x="100" y="3"/>
                                  <a:pt x="109" y="4"/>
                                </a:cubicBezTo>
                                <a:cubicBezTo>
                                  <a:pt x="110" y="5"/>
                                  <a:pt x="112" y="5"/>
                                  <a:pt x="113" y="6"/>
                                </a:cubicBezTo>
                                <a:cubicBezTo>
                                  <a:pt x="115" y="9"/>
                                  <a:pt x="120" y="12"/>
                                  <a:pt x="124" y="12"/>
                                </a:cubicBezTo>
                                <a:cubicBezTo>
                                  <a:pt x="128" y="14"/>
                                  <a:pt x="132" y="17"/>
                                  <a:pt x="136" y="18"/>
                                </a:cubicBezTo>
                                <a:cubicBezTo>
                                  <a:pt x="138" y="19"/>
                                  <a:pt x="139" y="19"/>
                                  <a:pt x="141" y="20"/>
                                </a:cubicBezTo>
                                <a:cubicBezTo>
                                  <a:pt x="147" y="22"/>
                                  <a:pt x="153" y="23"/>
                                  <a:pt x="159" y="24"/>
                                </a:cubicBezTo>
                                <a:cubicBezTo>
                                  <a:pt x="162" y="25"/>
                                  <a:pt x="166" y="26"/>
                                  <a:pt x="169" y="26"/>
                                </a:cubicBezTo>
                                <a:cubicBezTo>
                                  <a:pt x="173" y="27"/>
                                  <a:pt x="175" y="29"/>
                                  <a:pt x="179" y="30"/>
                                </a:cubicBezTo>
                                <a:cubicBezTo>
                                  <a:pt x="183" y="31"/>
                                  <a:pt x="186" y="33"/>
                                  <a:pt x="189" y="36"/>
                                </a:cubicBezTo>
                                <a:cubicBezTo>
                                  <a:pt x="189" y="38"/>
                                  <a:pt x="192" y="39"/>
                                  <a:pt x="194" y="40"/>
                                </a:cubicBezTo>
                                <a:cubicBezTo>
                                  <a:pt x="196" y="43"/>
                                  <a:pt x="200" y="44"/>
                                  <a:pt x="203" y="47"/>
                                </a:cubicBezTo>
                                <a:cubicBezTo>
                                  <a:pt x="207" y="51"/>
                                  <a:pt x="209" y="58"/>
                                  <a:pt x="215" y="61"/>
                                </a:cubicBezTo>
                                <a:cubicBezTo>
                                  <a:pt x="217" y="63"/>
                                  <a:pt x="217" y="66"/>
                                  <a:pt x="219" y="66"/>
                                </a:cubicBezTo>
                                <a:cubicBezTo>
                                  <a:pt x="222" y="67"/>
                                  <a:pt x="223" y="68"/>
                                  <a:pt x="226" y="69"/>
                                </a:cubicBezTo>
                                <a:cubicBezTo>
                                  <a:pt x="227" y="71"/>
                                  <a:pt x="229" y="71"/>
                                  <a:pt x="230" y="73"/>
                                </a:cubicBezTo>
                                <a:cubicBezTo>
                                  <a:pt x="231" y="74"/>
                                  <a:pt x="233" y="76"/>
                                  <a:pt x="233" y="76"/>
                                </a:cubicBezTo>
                                <a:cubicBezTo>
                                  <a:pt x="234" y="78"/>
                                  <a:pt x="235" y="77"/>
                                  <a:pt x="237" y="79"/>
                                </a:cubicBezTo>
                                <a:cubicBezTo>
                                  <a:pt x="239" y="82"/>
                                  <a:pt x="237" y="87"/>
                                  <a:pt x="240" y="89"/>
                                </a:cubicBezTo>
                                <a:cubicBezTo>
                                  <a:pt x="240" y="92"/>
                                  <a:pt x="242" y="95"/>
                                  <a:pt x="243" y="97"/>
                                </a:cubicBezTo>
                                <a:cubicBezTo>
                                  <a:pt x="243" y="104"/>
                                  <a:pt x="247" y="111"/>
                                  <a:pt x="252" y="117"/>
                                </a:cubicBezTo>
                                <a:cubicBezTo>
                                  <a:pt x="253" y="119"/>
                                  <a:pt x="253" y="121"/>
                                  <a:pt x="254" y="123"/>
                                </a:cubicBezTo>
                                <a:cubicBezTo>
                                  <a:pt x="255" y="125"/>
                                  <a:pt x="255" y="127"/>
                                  <a:pt x="256" y="129"/>
                                </a:cubicBezTo>
                                <a:cubicBezTo>
                                  <a:pt x="257" y="131"/>
                                  <a:pt x="258" y="135"/>
                                  <a:pt x="259" y="138"/>
                                </a:cubicBezTo>
                                <a:cubicBezTo>
                                  <a:pt x="257" y="148"/>
                                  <a:pt x="256" y="151"/>
                                  <a:pt x="254" y="161"/>
                                </a:cubicBezTo>
                                <a:cubicBezTo>
                                  <a:pt x="254" y="164"/>
                                  <a:pt x="254" y="168"/>
                                  <a:pt x="253" y="171"/>
                                </a:cubicBezTo>
                                <a:cubicBezTo>
                                  <a:pt x="252" y="174"/>
                                  <a:pt x="250" y="177"/>
                                  <a:pt x="248" y="180"/>
                                </a:cubicBezTo>
                                <a:cubicBezTo>
                                  <a:pt x="248" y="182"/>
                                  <a:pt x="247" y="184"/>
                                  <a:pt x="246" y="186"/>
                                </a:cubicBezTo>
                                <a:cubicBezTo>
                                  <a:pt x="246" y="190"/>
                                  <a:pt x="245" y="190"/>
                                  <a:pt x="241" y="191"/>
                                </a:cubicBezTo>
                                <a:cubicBezTo>
                                  <a:pt x="240" y="192"/>
                                  <a:pt x="239" y="193"/>
                                  <a:pt x="237" y="194"/>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84" name="Freeform 93"/>
                          <a:cNvSpPr>
                            <a:spLocks/>
                          </a:cNvSpPr>
                        </a:nvSpPr>
                        <a:spPr bwMode="auto">
                          <a:xfrm>
                            <a:off x="5911" y="366"/>
                            <a:ext cx="85" cy="111"/>
                          </a:xfrm>
                          <a:custGeom>
                            <a:avLst/>
                            <a:gdLst>
                              <a:gd name="T0" fmla="*/ 0 w 85"/>
                              <a:gd name="T1" fmla="*/ 0 h 111"/>
                              <a:gd name="T2" fmla="*/ 3 w 85"/>
                              <a:gd name="T3" fmla="*/ 4 h 111"/>
                              <a:gd name="T4" fmla="*/ 4 w 85"/>
                              <a:gd name="T5" fmla="*/ 8 h 111"/>
                              <a:gd name="T6" fmla="*/ 6 w 85"/>
                              <a:gd name="T7" fmla="*/ 12 h 111"/>
                              <a:gd name="T8" fmla="*/ 15 w 85"/>
                              <a:gd name="T9" fmla="*/ 26 h 111"/>
                              <a:gd name="T10" fmla="*/ 23 w 85"/>
                              <a:gd name="T11" fmla="*/ 40 h 111"/>
                              <a:gd name="T12" fmla="*/ 29 w 85"/>
                              <a:gd name="T13" fmla="*/ 50 h 111"/>
                              <a:gd name="T14" fmla="*/ 33 w 85"/>
                              <a:gd name="T15" fmla="*/ 54 h 111"/>
                              <a:gd name="T16" fmla="*/ 37 w 85"/>
                              <a:gd name="T17" fmla="*/ 57 h 111"/>
                              <a:gd name="T18" fmla="*/ 44 w 85"/>
                              <a:gd name="T19" fmla="*/ 62 h 111"/>
                              <a:gd name="T20" fmla="*/ 49 w 85"/>
                              <a:gd name="T21" fmla="*/ 66 h 111"/>
                              <a:gd name="T22" fmla="*/ 52 w 85"/>
                              <a:gd name="T23" fmla="*/ 70 h 111"/>
                              <a:gd name="T24" fmla="*/ 55 w 85"/>
                              <a:gd name="T25" fmla="*/ 72 h 111"/>
                              <a:gd name="T26" fmla="*/ 61 w 85"/>
                              <a:gd name="T27" fmla="*/ 78 h 111"/>
                              <a:gd name="T28" fmla="*/ 69 w 85"/>
                              <a:gd name="T29" fmla="*/ 87 h 111"/>
                              <a:gd name="T30" fmla="*/ 73 w 85"/>
                              <a:gd name="T31" fmla="*/ 93 h 111"/>
                              <a:gd name="T32" fmla="*/ 81 w 85"/>
                              <a:gd name="T33" fmla="*/ 105 h 111"/>
                              <a:gd name="T34" fmla="*/ 84 w 85"/>
                              <a:gd name="T35" fmla="*/ 109 h 111"/>
                              <a:gd name="T36" fmla="*/ 85 w 85"/>
                              <a:gd name="T37" fmla="*/ 111 h 1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85"/>
                              <a:gd name="T58" fmla="*/ 0 h 111"/>
                              <a:gd name="T59" fmla="*/ 85 w 85"/>
                              <a:gd name="T60" fmla="*/ 111 h 111"/>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85" h="111">
                                <a:moveTo>
                                  <a:pt x="0" y="0"/>
                                </a:moveTo>
                                <a:cubicBezTo>
                                  <a:pt x="0" y="1"/>
                                  <a:pt x="2" y="3"/>
                                  <a:pt x="3" y="4"/>
                                </a:cubicBezTo>
                                <a:cubicBezTo>
                                  <a:pt x="3" y="6"/>
                                  <a:pt x="3" y="7"/>
                                  <a:pt x="4" y="8"/>
                                </a:cubicBezTo>
                                <a:cubicBezTo>
                                  <a:pt x="4" y="10"/>
                                  <a:pt x="5" y="10"/>
                                  <a:pt x="6" y="12"/>
                                </a:cubicBezTo>
                                <a:cubicBezTo>
                                  <a:pt x="9" y="18"/>
                                  <a:pt x="11" y="21"/>
                                  <a:pt x="15" y="26"/>
                                </a:cubicBezTo>
                                <a:cubicBezTo>
                                  <a:pt x="16" y="31"/>
                                  <a:pt x="18" y="37"/>
                                  <a:pt x="23" y="40"/>
                                </a:cubicBezTo>
                                <a:cubicBezTo>
                                  <a:pt x="25" y="43"/>
                                  <a:pt x="27" y="48"/>
                                  <a:pt x="29" y="50"/>
                                </a:cubicBezTo>
                                <a:cubicBezTo>
                                  <a:pt x="29" y="52"/>
                                  <a:pt x="31" y="54"/>
                                  <a:pt x="33" y="54"/>
                                </a:cubicBezTo>
                                <a:cubicBezTo>
                                  <a:pt x="35" y="55"/>
                                  <a:pt x="35" y="56"/>
                                  <a:pt x="37" y="57"/>
                                </a:cubicBezTo>
                                <a:cubicBezTo>
                                  <a:pt x="39" y="58"/>
                                  <a:pt x="41" y="60"/>
                                  <a:pt x="44" y="62"/>
                                </a:cubicBezTo>
                                <a:cubicBezTo>
                                  <a:pt x="45" y="65"/>
                                  <a:pt x="46" y="64"/>
                                  <a:pt x="49" y="66"/>
                                </a:cubicBezTo>
                                <a:cubicBezTo>
                                  <a:pt x="50" y="67"/>
                                  <a:pt x="51" y="69"/>
                                  <a:pt x="52" y="70"/>
                                </a:cubicBezTo>
                                <a:cubicBezTo>
                                  <a:pt x="53" y="71"/>
                                  <a:pt x="55" y="72"/>
                                  <a:pt x="55" y="72"/>
                                </a:cubicBezTo>
                                <a:cubicBezTo>
                                  <a:pt x="57" y="74"/>
                                  <a:pt x="58" y="76"/>
                                  <a:pt x="61" y="78"/>
                                </a:cubicBezTo>
                                <a:cubicBezTo>
                                  <a:pt x="63" y="81"/>
                                  <a:pt x="66" y="85"/>
                                  <a:pt x="69" y="87"/>
                                </a:cubicBezTo>
                                <a:cubicBezTo>
                                  <a:pt x="70" y="90"/>
                                  <a:pt x="73" y="93"/>
                                  <a:pt x="73" y="93"/>
                                </a:cubicBezTo>
                                <a:cubicBezTo>
                                  <a:pt x="74" y="98"/>
                                  <a:pt x="78" y="101"/>
                                  <a:pt x="81" y="105"/>
                                </a:cubicBezTo>
                                <a:cubicBezTo>
                                  <a:pt x="82" y="107"/>
                                  <a:pt x="83" y="108"/>
                                  <a:pt x="84" y="109"/>
                                </a:cubicBezTo>
                                <a:cubicBezTo>
                                  <a:pt x="84" y="110"/>
                                  <a:pt x="85" y="111"/>
                                  <a:pt x="85" y="111"/>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85" name="Freeform 94"/>
                          <a:cNvSpPr>
                            <a:spLocks/>
                          </a:cNvSpPr>
                        </a:nvSpPr>
                        <a:spPr bwMode="auto">
                          <a:xfrm>
                            <a:off x="5997" y="401"/>
                            <a:ext cx="26" cy="74"/>
                          </a:xfrm>
                          <a:custGeom>
                            <a:avLst/>
                            <a:gdLst>
                              <a:gd name="T0" fmla="*/ 0 w 26"/>
                              <a:gd name="T1" fmla="*/ 0 h 74"/>
                              <a:gd name="T2" fmla="*/ 5 w 26"/>
                              <a:gd name="T3" fmla="*/ 16 h 74"/>
                              <a:gd name="T4" fmla="*/ 9 w 26"/>
                              <a:gd name="T5" fmla="*/ 30 h 74"/>
                              <a:gd name="T6" fmla="*/ 12 w 26"/>
                              <a:gd name="T7" fmla="*/ 36 h 74"/>
                              <a:gd name="T8" fmla="*/ 16 w 26"/>
                              <a:gd name="T9" fmla="*/ 47 h 74"/>
                              <a:gd name="T10" fmla="*/ 19 w 26"/>
                              <a:gd name="T11" fmla="*/ 55 h 74"/>
                              <a:gd name="T12" fmla="*/ 20 w 26"/>
                              <a:gd name="T13" fmla="*/ 60 h 74"/>
                              <a:gd name="T14" fmla="*/ 22 w 26"/>
                              <a:gd name="T15" fmla="*/ 69 h 74"/>
                              <a:gd name="T16" fmla="*/ 23 w 26"/>
                              <a:gd name="T17" fmla="*/ 74 h 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74"/>
                              <a:gd name="T29" fmla="*/ 26 w 26"/>
                              <a:gd name="T30" fmla="*/ 74 h 7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74">
                                <a:moveTo>
                                  <a:pt x="0" y="0"/>
                                </a:moveTo>
                                <a:cubicBezTo>
                                  <a:pt x="1" y="6"/>
                                  <a:pt x="2" y="11"/>
                                  <a:pt x="5" y="16"/>
                                </a:cubicBezTo>
                                <a:cubicBezTo>
                                  <a:pt x="6" y="21"/>
                                  <a:pt x="7" y="26"/>
                                  <a:pt x="9" y="30"/>
                                </a:cubicBezTo>
                                <a:cubicBezTo>
                                  <a:pt x="10" y="32"/>
                                  <a:pt x="11" y="34"/>
                                  <a:pt x="12" y="36"/>
                                </a:cubicBezTo>
                                <a:cubicBezTo>
                                  <a:pt x="13" y="40"/>
                                  <a:pt x="15" y="44"/>
                                  <a:pt x="16" y="47"/>
                                </a:cubicBezTo>
                                <a:cubicBezTo>
                                  <a:pt x="17" y="50"/>
                                  <a:pt x="18" y="53"/>
                                  <a:pt x="19" y="55"/>
                                </a:cubicBezTo>
                                <a:cubicBezTo>
                                  <a:pt x="19" y="57"/>
                                  <a:pt x="19" y="58"/>
                                  <a:pt x="20" y="60"/>
                                </a:cubicBezTo>
                                <a:cubicBezTo>
                                  <a:pt x="21" y="63"/>
                                  <a:pt x="21" y="66"/>
                                  <a:pt x="22" y="69"/>
                                </a:cubicBezTo>
                                <a:cubicBezTo>
                                  <a:pt x="26" y="73"/>
                                  <a:pt x="22" y="72"/>
                                  <a:pt x="23" y="74"/>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grpSp>
                    <a:sp>
                      <a:nvSpPr>
                        <a:cNvPr id="1058" name="Rectangle 96"/>
                        <a:cNvSpPr>
                          <a:spLocks noChangeArrowheads="1"/>
                        </a:cNvSpPr>
                      </a:nvSpPr>
                      <a:spPr bwMode="auto">
                        <a:xfrm>
                          <a:off x="5585" y="326"/>
                          <a:ext cx="147" cy="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pPr defTabSz="957263"/>
                            <a:r>
                              <a:rPr lang="en-GB" sz="400" b="1">
                                <a:solidFill>
                                  <a:srgbClr val="000066"/>
                                </a:solidFill>
                                <a:latin typeface="Comic Sans MS" pitchFamily="66" charset="0"/>
                              </a:rPr>
                              <a:t>Neuronal</a:t>
                            </a:r>
                            <a:r>
                              <a:rPr lang="en-GB" sz="400" b="1">
                                <a:solidFill>
                                  <a:srgbClr val="000066"/>
                                </a:solidFill>
                              </a:rPr>
                              <a:t> </a:t>
                            </a:r>
                            <a:endParaRPr lang="en-GB"/>
                          </a:p>
                        </a:txBody>
                        <a:useSpRect/>
                      </a:txSp>
                    </a:sp>
                    <a:sp>
                      <a:nvSpPr>
                        <a:cNvPr id="1059" name="Rectangle 97"/>
                        <a:cNvSpPr>
                          <a:spLocks noChangeArrowheads="1"/>
                        </a:cNvSpPr>
                      </a:nvSpPr>
                      <a:spPr bwMode="auto">
                        <a:xfrm>
                          <a:off x="5649" y="362"/>
                          <a:ext cx="156" cy="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pPr defTabSz="957263"/>
                            <a:r>
                              <a:rPr lang="en-GB" sz="400" b="1">
                                <a:solidFill>
                                  <a:srgbClr val="000066"/>
                                </a:solidFill>
                                <a:latin typeface="Comic Sans MS" pitchFamily="66" charset="0"/>
                              </a:rPr>
                              <a:t>Networks</a:t>
                            </a:r>
                            <a:r>
                              <a:rPr lang="en-GB" sz="400" b="1">
                                <a:solidFill>
                                  <a:srgbClr val="000066"/>
                                </a:solidFill>
                              </a:rPr>
                              <a:t> </a:t>
                            </a:r>
                            <a:endParaRPr lang="en-GB"/>
                          </a:p>
                        </a:txBody>
                        <a:useSpRect/>
                      </a:txSp>
                    </a:sp>
                    <a:sp>
                      <a:nvSpPr>
                        <a:cNvPr id="1060" name="Rectangle 98"/>
                        <a:cNvSpPr>
                          <a:spLocks noChangeArrowheads="1"/>
                        </a:cNvSpPr>
                      </a:nvSpPr>
                      <a:spPr bwMode="auto">
                        <a:xfrm>
                          <a:off x="5702" y="398"/>
                          <a:ext cx="171" cy="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pPr defTabSz="957263"/>
                            <a:r>
                              <a:rPr lang="en-GB" sz="400" b="1">
                                <a:solidFill>
                                  <a:srgbClr val="000066"/>
                                </a:solidFill>
                                <a:latin typeface="Comic Sans MS" pitchFamily="66" charset="0"/>
                              </a:rPr>
                              <a:t>Laboratory</a:t>
                            </a:r>
                            <a:endParaRPr lang="en-GB">
                              <a:latin typeface="Comic Sans MS" pitchFamily="66" charset="0"/>
                            </a:endParaRPr>
                          </a:p>
                        </a:txBody>
                        <a:useSpRect/>
                      </a:txSp>
                    </a:sp>
                    <a:pic>
                      <a:nvPicPr>
                        <a:cNvPr id="1061" name="Picture 99"/>
                        <a:cNvPicPr>
                          <a:picLocks noChangeAspect="1" noChangeArrowheads="1"/>
                        </a:cNvPicPr>
                      </a:nvPicPr>
                      <a:blipFill>
                        <a:blip r:embed="rId7"/>
                        <a:srcRect/>
                        <a:stretch>
                          <a:fillRect/>
                        </a:stretch>
                      </a:blipFill>
                      <a:spPr bwMode="auto">
                        <a:xfrm>
                          <a:off x="5830" y="148"/>
                          <a:ext cx="199" cy="221"/>
                        </a:xfrm>
                        <a:prstGeom prst="rect">
                          <a:avLst/>
                        </a:prstGeom>
                        <a:noFill/>
                        <a:ln w="9525">
                          <a:noFill/>
                          <a:miter lim="800000"/>
                          <a:headEnd/>
                          <a:tailEnd/>
                        </a:ln>
                      </a:spPr>
                    </a:pic>
                    <a:sp>
                      <a:nvSpPr>
                        <a:cNvPr id="1062" name="Freeform 100"/>
                        <a:cNvSpPr>
                          <a:spLocks/>
                        </a:cNvSpPr>
                      </a:nvSpPr>
                      <a:spPr bwMode="auto">
                        <a:xfrm>
                          <a:off x="5800" y="259"/>
                          <a:ext cx="136" cy="56"/>
                        </a:xfrm>
                        <a:custGeom>
                          <a:avLst/>
                          <a:gdLst>
                            <a:gd name="T0" fmla="*/ 136 w 136"/>
                            <a:gd name="T1" fmla="*/ 2 h 56"/>
                            <a:gd name="T2" fmla="*/ 114 w 136"/>
                            <a:gd name="T3" fmla="*/ 4 h 56"/>
                            <a:gd name="T4" fmla="*/ 84 w 136"/>
                            <a:gd name="T5" fmla="*/ 17 h 56"/>
                            <a:gd name="T6" fmla="*/ 65 w 136"/>
                            <a:gd name="T7" fmla="*/ 20 h 56"/>
                            <a:gd name="T8" fmla="*/ 59 w 136"/>
                            <a:gd name="T9" fmla="*/ 26 h 56"/>
                            <a:gd name="T10" fmla="*/ 50 w 136"/>
                            <a:gd name="T11" fmla="*/ 32 h 56"/>
                            <a:gd name="T12" fmla="*/ 26 w 136"/>
                            <a:gd name="T13" fmla="*/ 40 h 56"/>
                            <a:gd name="T14" fmla="*/ 12 w 136"/>
                            <a:gd name="T15" fmla="*/ 45 h 56"/>
                            <a:gd name="T16" fmla="*/ 0 w 136"/>
                            <a:gd name="T17" fmla="*/ 56 h 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6"/>
                            <a:gd name="T28" fmla="*/ 0 h 56"/>
                            <a:gd name="T29" fmla="*/ 136 w 136"/>
                            <a:gd name="T30" fmla="*/ 56 h 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6" h="56">
                              <a:moveTo>
                                <a:pt x="136" y="2"/>
                              </a:moveTo>
                              <a:cubicBezTo>
                                <a:pt x="129" y="2"/>
                                <a:pt x="119" y="0"/>
                                <a:pt x="114" y="4"/>
                              </a:cubicBezTo>
                              <a:cubicBezTo>
                                <a:pt x="103" y="11"/>
                                <a:pt x="99" y="16"/>
                                <a:pt x="84" y="17"/>
                              </a:cubicBezTo>
                              <a:cubicBezTo>
                                <a:pt x="77" y="18"/>
                                <a:pt x="72" y="19"/>
                                <a:pt x="65" y="20"/>
                              </a:cubicBezTo>
                              <a:cubicBezTo>
                                <a:pt x="60" y="21"/>
                                <a:pt x="62" y="23"/>
                                <a:pt x="59" y="26"/>
                              </a:cubicBezTo>
                              <a:cubicBezTo>
                                <a:pt x="56" y="29"/>
                                <a:pt x="54" y="32"/>
                                <a:pt x="50" y="32"/>
                              </a:cubicBezTo>
                              <a:cubicBezTo>
                                <a:pt x="43" y="40"/>
                                <a:pt x="42" y="38"/>
                                <a:pt x="26" y="40"/>
                              </a:cubicBezTo>
                              <a:cubicBezTo>
                                <a:pt x="21" y="41"/>
                                <a:pt x="18" y="44"/>
                                <a:pt x="12" y="45"/>
                              </a:cubicBezTo>
                              <a:cubicBezTo>
                                <a:pt x="8" y="49"/>
                                <a:pt x="4" y="52"/>
                                <a:pt x="0" y="56"/>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63" name="Freeform 101"/>
                        <a:cNvSpPr>
                          <a:spLocks/>
                        </a:cNvSpPr>
                      </a:nvSpPr>
                      <a:spPr bwMode="auto">
                        <a:xfrm>
                          <a:off x="5795" y="316"/>
                          <a:ext cx="288" cy="54"/>
                        </a:xfrm>
                        <a:custGeom>
                          <a:avLst/>
                          <a:gdLst>
                            <a:gd name="T0" fmla="*/ 5 w 288"/>
                            <a:gd name="T1" fmla="*/ 0 h 54"/>
                            <a:gd name="T2" fmla="*/ 0 w 288"/>
                            <a:gd name="T3" fmla="*/ 5 h 54"/>
                            <a:gd name="T4" fmla="*/ 5 w 288"/>
                            <a:gd name="T5" fmla="*/ 16 h 54"/>
                            <a:gd name="T6" fmla="*/ 11 w 288"/>
                            <a:gd name="T7" fmla="*/ 21 h 54"/>
                            <a:gd name="T8" fmla="*/ 17 w 288"/>
                            <a:gd name="T9" fmla="*/ 26 h 54"/>
                            <a:gd name="T10" fmla="*/ 21 w 288"/>
                            <a:gd name="T11" fmla="*/ 29 h 54"/>
                            <a:gd name="T12" fmla="*/ 23 w 288"/>
                            <a:gd name="T13" fmla="*/ 33 h 54"/>
                            <a:gd name="T14" fmla="*/ 29 w 288"/>
                            <a:gd name="T15" fmla="*/ 41 h 54"/>
                            <a:gd name="T16" fmla="*/ 34 w 288"/>
                            <a:gd name="T17" fmla="*/ 45 h 54"/>
                            <a:gd name="T18" fmla="*/ 58 w 288"/>
                            <a:gd name="T19" fmla="*/ 51 h 54"/>
                            <a:gd name="T20" fmla="*/ 70 w 288"/>
                            <a:gd name="T21" fmla="*/ 53 h 54"/>
                            <a:gd name="T22" fmla="*/ 90 w 288"/>
                            <a:gd name="T23" fmla="*/ 51 h 54"/>
                            <a:gd name="T24" fmla="*/ 100 w 288"/>
                            <a:gd name="T25" fmla="*/ 52 h 54"/>
                            <a:gd name="T26" fmla="*/ 110 w 288"/>
                            <a:gd name="T27" fmla="*/ 51 h 54"/>
                            <a:gd name="T28" fmla="*/ 120 w 288"/>
                            <a:gd name="T29" fmla="*/ 47 h 54"/>
                            <a:gd name="T30" fmla="*/ 138 w 288"/>
                            <a:gd name="T31" fmla="*/ 46 h 54"/>
                            <a:gd name="T32" fmla="*/ 140 w 288"/>
                            <a:gd name="T33" fmla="*/ 46 h 54"/>
                            <a:gd name="T34" fmla="*/ 143 w 288"/>
                            <a:gd name="T35" fmla="*/ 45 h 54"/>
                            <a:gd name="T36" fmla="*/ 149 w 288"/>
                            <a:gd name="T37" fmla="*/ 43 h 54"/>
                            <a:gd name="T38" fmla="*/ 154 w 288"/>
                            <a:gd name="T39" fmla="*/ 41 h 54"/>
                            <a:gd name="T40" fmla="*/ 161 w 288"/>
                            <a:gd name="T41" fmla="*/ 37 h 54"/>
                            <a:gd name="T42" fmla="*/ 170 w 288"/>
                            <a:gd name="T43" fmla="*/ 31 h 54"/>
                            <a:gd name="T44" fmla="*/ 179 w 288"/>
                            <a:gd name="T45" fmla="*/ 27 h 54"/>
                            <a:gd name="T46" fmla="*/ 189 w 288"/>
                            <a:gd name="T47" fmla="*/ 23 h 54"/>
                            <a:gd name="T48" fmla="*/ 200 w 288"/>
                            <a:gd name="T49" fmla="*/ 22 h 54"/>
                            <a:gd name="T50" fmla="*/ 217 w 288"/>
                            <a:gd name="T51" fmla="*/ 22 h 54"/>
                            <a:gd name="T52" fmla="*/ 227 w 288"/>
                            <a:gd name="T53" fmla="*/ 19 h 54"/>
                            <a:gd name="T54" fmla="*/ 238 w 288"/>
                            <a:gd name="T55" fmla="*/ 15 h 54"/>
                            <a:gd name="T56" fmla="*/ 243 w 288"/>
                            <a:gd name="T57" fmla="*/ 13 h 54"/>
                            <a:gd name="T58" fmla="*/ 255 w 288"/>
                            <a:gd name="T59" fmla="*/ 13 h 54"/>
                            <a:gd name="T60" fmla="*/ 263 w 288"/>
                            <a:gd name="T61" fmla="*/ 17 h 54"/>
                            <a:gd name="T62" fmla="*/ 282 w 288"/>
                            <a:gd name="T63" fmla="*/ 16 h 54"/>
                            <a:gd name="T64" fmla="*/ 288 w 288"/>
                            <a:gd name="T65" fmla="*/ 13 h 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8"/>
                            <a:gd name="T100" fmla="*/ 0 h 54"/>
                            <a:gd name="T101" fmla="*/ 288 w 288"/>
                            <a:gd name="T102" fmla="*/ 54 h 5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8" h="54">
                              <a:moveTo>
                                <a:pt x="5" y="0"/>
                              </a:moveTo>
                              <a:cubicBezTo>
                                <a:pt x="3" y="2"/>
                                <a:pt x="3" y="4"/>
                                <a:pt x="0" y="5"/>
                              </a:cubicBezTo>
                              <a:cubicBezTo>
                                <a:pt x="1" y="10"/>
                                <a:pt x="0" y="13"/>
                                <a:pt x="5" y="16"/>
                              </a:cubicBezTo>
                              <a:cubicBezTo>
                                <a:pt x="6" y="18"/>
                                <a:pt x="9" y="20"/>
                                <a:pt x="11" y="21"/>
                              </a:cubicBezTo>
                              <a:cubicBezTo>
                                <a:pt x="13" y="23"/>
                                <a:pt x="14" y="25"/>
                                <a:pt x="17" y="26"/>
                              </a:cubicBezTo>
                              <a:cubicBezTo>
                                <a:pt x="19" y="27"/>
                                <a:pt x="19" y="28"/>
                                <a:pt x="21" y="29"/>
                              </a:cubicBezTo>
                              <a:cubicBezTo>
                                <a:pt x="21" y="30"/>
                                <a:pt x="22" y="32"/>
                                <a:pt x="23" y="33"/>
                              </a:cubicBezTo>
                              <a:cubicBezTo>
                                <a:pt x="24" y="36"/>
                                <a:pt x="27" y="39"/>
                                <a:pt x="29" y="41"/>
                              </a:cubicBezTo>
                              <a:cubicBezTo>
                                <a:pt x="29" y="44"/>
                                <a:pt x="31" y="44"/>
                                <a:pt x="34" y="45"/>
                              </a:cubicBezTo>
                              <a:cubicBezTo>
                                <a:pt x="41" y="49"/>
                                <a:pt x="50" y="50"/>
                                <a:pt x="58" y="51"/>
                              </a:cubicBezTo>
                              <a:cubicBezTo>
                                <a:pt x="60" y="52"/>
                                <a:pt x="67" y="52"/>
                                <a:pt x="70" y="53"/>
                              </a:cubicBezTo>
                              <a:cubicBezTo>
                                <a:pt x="78" y="54"/>
                                <a:pt x="80" y="51"/>
                                <a:pt x="90" y="51"/>
                              </a:cubicBezTo>
                              <a:cubicBezTo>
                                <a:pt x="91" y="51"/>
                                <a:pt x="99" y="52"/>
                                <a:pt x="100" y="52"/>
                              </a:cubicBezTo>
                              <a:cubicBezTo>
                                <a:pt x="105" y="52"/>
                                <a:pt x="105" y="52"/>
                                <a:pt x="110" y="51"/>
                              </a:cubicBezTo>
                              <a:cubicBezTo>
                                <a:pt x="112" y="51"/>
                                <a:pt x="117" y="48"/>
                                <a:pt x="120" y="47"/>
                              </a:cubicBezTo>
                              <a:cubicBezTo>
                                <a:pt x="126" y="46"/>
                                <a:pt x="132" y="47"/>
                                <a:pt x="138" y="46"/>
                              </a:cubicBezTo>
                              <a:cubicBezTo>
                                <a:pt x="139" y="46"/>
                                <a:pt x="139" y="46"/>
                                <a:pt x="140" y="46"/>
                              </a:cubicBezTo>
                              <a:cubicBezTo>
                                <a:pt x="141" y="45"/>
                                <a:pt x="142" y="46"/>
                                <a:pt x="143" y="45"/>
                              </a:cubicBezTo>
                              <a:cubicBezTo>
                                <a:pt x="145" y="45"/>
                                <a:pt x="147" y="43"/>
                                <a:pt x="149" y="43"/>
                              </a:cubicBezTo>
                              <a:cubicBezTo>
                                <a:pt x="151" y="42"/>
                                <a:pt x="152" y="41"/>
                                <a:pt x="154" y="41"/>
                              </a:cubicBezTo>
                              <a:cubicBezTo>
                                <a:pt x="157" y="40"/>
                                <a:pt x="159" y="39"/>
                                <a:pt x="161" y="37"/>
                              </a:cubicBezTo>
                              <a:cubicBezTo>
                                <a:pt x="163" y="34"/>
                                <a:pt x="166" y="32"/>
                                <a:pt x="170" y="31"/>
                              </a:cubicBezTo>
                              <a:cubicBezTo>
                                <a:pt x="173" y="29"/>
                                <a:pt x="176" y="27"/>
                                <a:pt x="179" y="27"/>
                              </a:cubicBezTo>
                              <a:cubicBezTo>
                                <a:pt x="182" y="26"/>
                                <a:pt x="185" y="23"/>
                                <a:pt x="189" y="23"/>
                              </a:cubicBezTo>
                              <a:cubicBezTo>
                                <a:pt x="193" y="21"/>
                                <a:pt x="196" y="22"/>
                                <a:pt x="200" y="22"/>
                              </a:cubicBezTo>
                              <a:cubicBezTo>
                                <a:pt x="205" y="23"/>
                                <a:pt x="211" y="22"/>
                                <a:pt x="217" y="22"/>
                              </a:cubicBezTo>
                              <a:cubicBezTo>
                                <a:pt x="220" y="21"/>
                                <a:pt x="223" y="19"/>
                                <a:pt x="227" y="19"/>
                              </a:cubicBezTo>
                              <a:cubicBezTo>
                                <a:pt x="230" y="18"/>
                                <a:pt x="234" y="16"/>
                                <a:pt x="238" y="15"/>
                              </a:cubicBezTo>
                              <a:cubicBezTo>
                                <a:pt x="240" y="14"/>
                                <a:pt x="241" y="14"/>
                                <a:pt x="243" y="13"/>
                              </a:cubicBezTo>
                              <a:cubicBezTo>
                                <a:pt x="247" y="12"/>
                                <a:pt x="250" y="12"/>
                                <a:pt x="255" y="13"/>
                              </a:cubicBezTo>
                              <a:cubicBezTo>
                                <a:pt x="258" y="15"/>
                                <a:pt x="260" y="16"/>
                                <a:pt x="263" y="17"/>
                              </a:cubicBezTo>
                              <a:cubicBezTo>
                                <a:pt x="269" y="17"/>
                                <a:pt x="276" y="17"/>
                                <a:pt x="282" y="16"/>
                              </a:cubicBezTo>
                              <a:cubicBezTo>
                                <a:pt x="283" y="16"/>
                                <a:pt x="288" y="16"/>
                                <a:pt x="288" y="13"/>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64" name="Freeform 102"/>
                        <a:cNvSpPr>
                          <a:spLocks/>
                        </a:cNvSpPr>
                      </a:nvSpPr>
                      <a:spPr bwMode="auto">
                        <a:xfrm>
                          <a:off x="5950" y="357"/>
                          <a:ext cx="89" cy="48"/>
                        </a:xfrm>
                        <a:custGeom>
                          <a:avLst/>
                          <a:gdLst>
                            <a:gd name="T0" fmla="*/ 0 w 89"/>
                            <a:gd name="T1" fmla="*/ 0 h 48"/>
                            <a:gd name="T2" fmla="*/ 6 w 89"/>
                            <a:gd name="T3" fmla="*/ 7 h 48"/>
                            <a:gd name="T4" fmla="*/ 11 w 89"/>
                            <a:gd name="T5" fmla="*/ 12 h 48"/>
                            <a:gd name="T6" fmla="*/ 15 w 89"/>
                            <a:gd name="T7" fmla="*/ 15 h 48"/>
                            <a:gd name="T8" fmla="*/ 21 w 89"/>
                            <a:gd name="T9" fmla="*/ 22 h 48"/>
                            <a:gd name="T10" fmla="*/ 29 w 89"/>
                            <a:gd name="T11" fmla="*/ 31 h 48"/>
                            <a:gd name="T12" fmla="*/ 50 w 89"/>
                            <a:gd name="T13" fmla="*/ 45 h 48"/>
                            <a:gd name="T14" fmla="*/ 55 w 89"/>
                            <a:gd name="T15" fmla="*/ 47 h 48"/>
                            <a:gd name="T16" fmla="*/ 61 w 89"/>
                            <a:gd name="T17" fmla="*/ 48 h 48"/>
                            <a:gd name="T18" fmla="*/ 72 w 89"/>
                            <a:gd name="T19" fmla="*/ 47 h 48"/>
                            <a:gd name="T20" fmla="*/ 78 w 89"/>
                            <a:gd name="T21" fmla="*/ 43 h 48"/>
                            <a:gd name="T22" fmla="*/ 85 w 89"/>
                            <a:gd name="T23" fmla="*/ 35 h 48"/>
                            <a:gd name="T24" fmla="*/ 89 w 89"/>
                            <a:gd name="T25" fmla="*/ 31 h 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9"/>
                            <a:gd name="T40" fmla="*/ 0 h 48"/>
                            <a:gd name="T41" fmla="*/ 89 w 89"/>
                            <a:gd name="T42" fmla="*/ 48 h 4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9" h="48">
                              <a:moveTo>
                                <a:pt x="0" y="0"/>
                              </a:moveTo>
                              <a:cubicBezTo>
                                <a:pt x="3" y="3"/>
                                <a:pt x="1" y="6"/>
                                <a:pt x="6" y="7"/>
                              </a:cubicBezTo>
                              <a:cubicBezTo>
                                <a:pt x="7" y="9"/>
                                <a:pt x="8" y="11"/>
                                <a:pt x="11" y="12"/>
                              </a:cubicBezTo>
                              <a:cubicBezTo>
                                <a:pt x="12" y="13"/>
                                <a:pt x="13" y="14"/>
                                <a:pt x="15" y="15"/>
                              </a:cubicBezTo>
                              <a:cubicBezTo>
                                <a:pt x="16" y="18"/>
                                <a:pt x="18" y="19"/>
                                <a:pt x="21" y="22"/>
                              </a:cubicBezTo>
                              <a:cubicBezTo>
                                <a:pt x="24" y="25"/>
                                <a:pt x="25" y="29"/>
                                <a:pt x="29" y="31"/>
                              </a:cubicBezTo>
                              <a:cubicBezTo>
                                <a:pt x="33" y="36"/>
                                <a:pt x="43" y="44"/>
                                <a:pt x="50" y="45"/>
                              </a:cubicBezTo>
                              <a:cubicBezTo>
                                <a:pt x="52" y="46"/>
                                <a:pt x="53" y="47"/>
                                <a:pt x="55" y="47"/>
                              </a:cubicBezTo>
                              <a:cubicBezTo>
                                <a:pt x="57" y="48"/>
                                <a:pt x="61" y="48"/>
                                <a:pt x="61" y="48"/>
                              </a:cubicBezTo>
                              <a:cubicBezTo>
                                <a:pt x="64" y="48"/>
                                <a:pt x="68" y="48"/>
                                <a:pt x="72" y="47"/>
                              </a:cubicBezTo>
                              <a:cubicBezTo>
                                <a:pt x="73" y="45"/>
                                <a:pt x="75" y="44"/>
                                <a:pt x="78" y="43"/>
                              </a:cubicBezTo>
                              <a:cubicBezTo>
                                <a:pt x="80" y="40"/>
                                <a:pt x="82" y="37"/>
                                <a:pt x="85" y="35"/>
                              </a:cubicBezTo>
                              <a:cubicBezTo>
                                <a:pt x="86" y="33"/>
                                <a:pt x="88" y="32"/>
                                <a:pt x="89" y="31"/>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65" name="Freeform 103"/>
                        <a:cNvSpPr>
                          <a:spLocks/>
                        </a:cNvSpPr>
                      </a:nvSpPr>
                      <a:spPr bwMode="auto">
                        <a:xfrm>
                          <a:off x="6001" y="329"/>
                          <a:ext cx="89" cy="61"/>
                        </a:xfrm>
                        <a:custGeom>
                          <a:avLst/>
                          <a:gdLst>
                            <a:gd name="T0" fmla="*/ 0 w 89"/>
                            <a:gd name="T1" fmla="*/ 53 h 61"/>
                            <a:gd name="T2" fmla="*/ 16 w 89"/>
                            <a:gd name="T3" fmla="*/ 55 h 61"/>
                            <a:gd name="T4" fmla="*/ 35 w 89"/>
                            <a:gd name="T5" fmla="*/ 56 h 61"/>
                            <a:gd name="T6" fmla="*/ 43 w 89"/>
                            <a:gd name="T7" fmla="*/ 61 h 61"/>
                            <a:gd name="T8" fmla="*/ 54 w 89"/>
                            <a:gd name="T9" fmla="*/ 60 h 61"/>
                            <a:gd name="T10" fmla="*/ 59 w 89"/>
                            <a:gd name="T11" fmla="*/ 59 h 61"/>
                            <a:gd name="T12" fmla="*/ 65 w 89"/>
                            <a:gd name="T13" fmla="*/ 56 h 61"/>
                            <a:gd name="T14" fmla="*/ 71 w 89"/>
                            <a:gd name="T15" fmla="*/ 54 h 61"/>
                            <a:gd name="T16" fmla="*/ 77 w 89"/>
                            <a:gd name="T17" fmla="*/ 51 h 61"/>
                            <a:gd name="T18" fmla="*/ 82 w 89"/>
                            <a:gd name="T19" fmla="*/ 46 h 61"/>
                            <a:gd name="T20" fmla="*/ 84 w 89"/>
                            <a:gd name="T21" fmla="*/ 42 h 61"/>
                            <a:gd name="T22" fmla="*/ 87 w 89"/>
                            <a:gd name="T23" fmla="*/ 36 h 61"/>
                            <a:gd name="T24" fmla="*/ 85 w 89"/>
                            <a:gd name="T25" fmla="*/ 10 h 61"/>
                            <a:gd name="T26" fmla="*/ 82 w 89"/>
                            <a:gd name="T27" fmla="*/ 0 h 6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89"/>
                            <a:gd name="T43" fmla="*/ 0 h 61"/>
                            <a:gd name="T44" fmla="*/ 89 w 89"/>
                            <a:gd name="T45" fmla="*/ 61 h 6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89" h="61">
                              <a:moveTo>
                                <a:pt x="0" y="53"/>
                              </a:moveTo>
                              <a:cubicBezTo>
                                <a:pt x="7" y="53"/>
                                <a:pt x="10" y="54"/>
                                <a:pt x="16" y="55"/>
                              </a:cubicBezTo>
                              <a:cubicBezTo>
                                <a:pt x="21" y="57"/>
                                <a:pt x="29" y="55"/>
                                <a:pt x="35" y="56"/>
                              </a:cubicBezTo>
                              <a:cubicBezTo>
                                <a:pt x="38" y="58"/>
                                <a:pt x="40" y="60"/>
                                <a:pt x="43" y="61"/>
                              </a:cubicBezTo>
                              <a:cubicBezTo>
                                <a:pt x="47" y="60"/>
                                <a:pt x="51" y="60"/>
                                <a:pt x="54" y="60"/>
                              </a:cubicBezTo>
                              <a:cubicBezTo>
                                <a:pt x="56" y="59"/>
                                <a:pt x="59" y="59"/>
                                <a:pt x="59" y="59"/>
                              </a:cubicBezTo>
                              <a:cubicBezTo>
                                <a:pt x="61" y="58"/>
                                <a:pt x="63" y="56"/>
                                <a:pt x="65" y="56"/>
                              </a:cubicBezTo>
                              <a:cubicBezTo>
                                <a:pt x="67" y="55"/>
                                <a:pt x="69" y="55"/>
                                <a:pt x="71" y="54"/>
                              </a:cubicBezTo>
                              <a:cubicBezTo>
                                <a:pt x="73" y="53"/>
                                <a:pt x="75" y="52"/>
                                <a:pt x="77" y="51"/>
                              </a:cubicBezTo>
                              <a:cubicBezTo>
                                <a:pt x="77" y="49"/>
                                <a:pt x="80" y="47"/>
                                <a:pt x="82" y="46"/>
                              </a:cubicBezTo>
                              <a:cubicBezTo>
                                <a:pt x="82" y="44"/>
                                <a:pt x="83" y="44"/>
                                <a:pt x="84" y="42"/>
                              </a:cubicBezTo>
                              <a:cubicBezTo>
                                <a:pt x="85" y="40"/>
                                <a:pt x="86" y="38"/>
                                <a:pt x="87" y="36"/>
                              </a:cubicBezTo>
                              <a:cubicBezTo>
                                <a:pt x="87" y="32"/>
                                <a:pt x="89" y="17"/>
                                <a:pt x="85" y="10"/>
                              </a:cubicBezTo>
                              <a:cubicBezTo>
                                <a:pt x="84" y="6"/>
                                <a:pt x="82" y="4"/>
                                <a:pt x="82" y="0"/>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66" name="Freeform 104"/>
                        <a:cNvSpPr>
                          <a:spLocks/>
                        </a:cNvSpPr>
                      </a:nvSpPr>
                      <a:spPr bwMode="auto">
                        <a:xfrm>
                          <a:off x="5710" y="148"/>
                          <a:ext cx="136" cy="171"/>
                        </a:xfrm>
                        <a:custGeom>
                          <a:avLst/>
                          <a:gdLst>
                            <a:gd name="T0" fmla="*/ 2546 w 3859"/>
                            <a:gd name="T1" fmla="*/ 5859 h 6042"/>
                            <a:gd name="T2" fmla="*/ 2278 w 3859"/>
                            <a:gd name="T3" fmla="*/ 5838 h 6042"/>
                            <a:gd name="T4" fmla="*/ 2039 w 3859"/>
                            <a:gd name="T5" fmla="*/ 5967 h 6042"/>
                            <a:gd name="T6" fmla="*/ 1741 w 3859"/>
                            <a:gd name="T7" fmla="*/ 5967 h 6042"/>
                            <a:gd name="T8" fmla="*/ 1562 w 3859"/>
                            <a:gd name="T9" fmla="*/ 5762 h 6042"/>
                            <a:gd name="T10" fmla="*/ 1462 w 3859"/>
                            <a:gd name="T11" fmla="*/ 5762 h 6042"/>
                            <a:gd name="T12" fmla="*/ 1283 w 3859"/>
                            <a:gd name="T13" fmla="*/ 5515 h 6042"/>
                            <a:gd name="T14" fmla="*/ 1194 w 3859"/>
                            <a:gd name="T15" fmla="*/ 5418 h 6042"/>
                            <a:gd name="T16" fmla="*/ 985 w 3859"/>
                            <a:gd name="T17" fmla="*/ 5182 h 6042"/>
                            <a:gd name="T18" fmla="*/ 726 w 3859"/>
                            <a:gd name="T19" fmla="*/ 4967 h 6042"/>
                            <a:gd name="T20" fmla="*/ 458 w 3859"/>
                            <a:gd name="T21" fmla="*/ 4601 h 6042"/>
                            <a:gd name="T22" fmla="*/ 368 w 3859"/>
                            <a:gd name="T23" fmla="*/ 4343 h 6042"/>
                            <a:gd name="T24" fmla="*/ 219 w 3859"/>
                            <a:gd name="T25" fmla="*/ 3999 h 6042"/>
                            <a:gd name="T26" fmla="*/ 90 w 3859"/>
                            <a:gd name="T27" fmla="*/ 3644 h 6042"/>
                            <a:gd name="T28" fmla="*/ 150 w 3859"/>
                            <a:gd name="T29" fmla="*/ 3182 h 6042"/>
                            <a:gd name="T30" fmla="*/ 60 w 3859"/>
                            <a:gd name="T31" fmla="*/ 2903 h 6042"/>
                            <a:gd name="T32" fmla="*/ 40 w 3859"/>
                            <a:gd name="T33" fmla="*/ 2537 h 6042"/>
                            <a:gd name="T34" fmla="*/ 269 w 3859"/>
                            <a:gd name="T35" fmla="*/ 2279 h 6042"/>
                            <a:gd name="T36" fmla="*/ 418 w 3859"/>
                            <a:gd name="T37" fmla="*/ 2021 h 6042"/>
                            <a:gd name="T38" fmla="*/ 667 w 3859"/>
                            <a:gd name="T39" fmla="*/ 1473 h 6042"/>
                            <a:gd name="T40" fmla="*/ 866 w 3859"/>
                            <a:gd name="T41" fmla="*/ 1376 h 6042"/>
                            <a:gd name="T42" fmla="*/ 1015 w 3859"/>
                            <a:gd name="T43" fmla="*/ 1344 h 6042"/>
                            <a:gd name="T44" fmla="*/ 1134 w 3859"/>
                            <a:gd name="T45" fmla="*/ 1247 h 6042"/>
                            <a:gd name="T46" fmla="*/ 1253 w 3859"/>
                            <a:gd name="T47" fmla="*/ 1064 h 6042"/>
                            <a:gd name="T48" fmla="*/ 1611 w 3859"/>
                            <a:gd name="T49" fmla="*/ 699 h 6042"/>
                            <a:gd name="T50" fmla="*/ 1850 w 3859"/>
                            <a:gd name="T51" fmla="*/ 602 h 6042"/>
                            <a:gd name="T52" fmla="*/ 2039 w 3859"/>
                            <a:gd name="T53" fmla="*/ 538 h 6042"/>
                            <a:gd name="T54" fmla="*/ 2417 w 3859"/>
                            <a:gd name="T55" fmla="*/ 516 h 6042"/>
                            <a:gd name="T56" fmla="*/ 2775 w 3859"/>
                            <a:gd name="T57" fmla="*/ 376 h 6042"/>
                            <a:gd name="T58" fmla="*/ 2954 w 3859"/>
                            <a:gd name="T59" fmla="*/ 247 h 6042"/>
                            <a:gd name="T60" fmla="*/ 3501 w 3859"/>
                            <a:gd name="T61" fmla="*/ 0 h 6042"/>
                            <a:gd name="T62" fmla="*/ 3859 w 3859"/>
                            <a:gd name="T63" fmla="*/ 0 h 604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859"/>
                            <a:gd name="T97" fmla="*/ 0 h 6042"/>
                            <a:gd name="T98" fmla="*/ 3859 w 3859"/>
                            <a:gd name="T99" fmla="*/ 6042 h 604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859" h="6042">
                              <a:moveTo>
                                <a:pt x="2546" y="5859"/>
                              </a:moveTo>
                              <a:cubicBezTo>
                                <a:pt x="2457" y="5816"/>
                                <a:pt x="2367" y="5816"/>
                                <a:pt x="2278" y="5838"/>
                              </a:cubicBezTo>
                              <a:cubicBezTo>
                                <a:pt x="2198" y="5881"/>
                                <a:pt x="2129" y="5945"/>
                                <a:pt x="2039" y="5967"/>
                              </a:cubicBezTo>
                              <a:cubicBezTo>
                                <a:pt x="1950" y="6042"/>
                                <a:pt x="1840" y="6010"/>
                                <a:pt x="1741" y="5967"/>
                              </a:cubicBezTo>
                              <a:cubicBezTo>
                                <a:pt x="1671" y="5891"/>
                                <a:pt x="1651" y="5816"/>
                                <a:pt x="1562" y="5762"/>
                              </a:cubicBezTo>
                              <a:cubicBezTo>
                                <a:pt x="1522" y="5698"/>
                                <a:pt x="1522" y="5805"/>
                                <a:pt x="1462" y="5762"/>
                              </a:cubicBezTo>
                              <a:cubicBezTo>
                                <a:pt x="1422" y="5676"/>
                                <a:pt x="1383" y="5644"/>
                                <a:pt x="1283" y="5515"/>
                              </a:cubicBezTo>
                              <a:cubicBezTo>
                                <a:pt x="1253" y="5483"/>
                                <a:pt x="1243" y="5483"/>
                                <a:pt x="1194" y="5418"/>
                              </a:cubicBezTo>
                              <a:cubicBezTo>
                                <a:pt x="1144" y="5365"/>
                                <a:pt x="1064" y="5257"/>
                                <a:pt x="985" y="5182"/>
                              </a:cubicBezTo>
                              <a:cubicBezTo>
                                <a:pt x="925" y="5096"/>
                                <a:pt x="816" y="5021"/>
                                <a:pt x="726" y="4967"/>
                              </a:cubicBezTo>
                              <a:cubicBezTo>
                                <a:pt x="707" y="4849"/>
                                <a:pt x="537" y="4795"/>
                                <a:pt x="458" y="4601"/>
                              </a:cubicBezTo>
                              <a:cubicBezTo>
                                <a:pt x="418" y="4526"/>
                                <a:pt x="408" y="4429"/>
                                <a:pt x="368" y="4343"/>
                              </a:cubicBezTo>
                              <a:cubicBezTo>
                                <a:pt x="358" y="4268"/>
                                <a:pt x="249" y="4064"/>
                                <a:pt x="219" y="3999"/>
                              </a:cubicBezTo>
                              <a:cubicBezTo>
                                <a:pt x="209" y="3935"/>
                                <a:pt x="130" y="3709"/>
                                <a:pt x="90" y="3644"/>
                              </a:cubicBezTo>
                              <a:cubicBezTo>
                                <a:pt x="60" y="3397"/>
                                <a:pt x="150" y="3408"/>
                                <a:pt x="150" y="3182"/>
                              </a:cubicBezTo>
                              <a:cubicBezTo>
                                <a:pt x="130" y="3042"/>
                                <a:pt x="80" y="3010"/>
                                <a:pt x="60" y="2903"/>
                              </a:cubicBezTo>
                              <a:cubicBezTo>
                                <a:pt x="40" y="2795"/>
                                <a:pt x="0" y="2645"/>
                                <a:pt x="40" y="2537"/>
                              </a:cubicBezTo>
                              <a:cubicBezTo>
                                <a:pt x="80" y="2430"/>
                                <a:pt x="209" y="2365"/>
                                <a:pt x="269" y="2279"/>
                              </a:cubicBezTo>
                              <a:cubicBezTo>
                                <a:pt x="319" y="2193"/>
                                <a:pt x="358" y="2107"/>
                                <a:pt x="418" y="2021"/>
                              </a:cubicBezTo>
                              <a:cubicBezTo>
                                <a:pt x="458" y="1795"/>
                                <a:pt x="537" y="1656"/>
                                <a:pt x="667" y="1473"/>
                              </a:cubicBezTo>
                              <a:cubicBezTo>
                                <a:pt x="707" y="1419"/>
                                <a:pt x="806" y="1387"/>
                                <a:pt x="866" y="1376"/>
                              </a:cubicBezTo>
                              <a:cubicBezTo>
                                <a:pt x="915" y="1365"/>
                                <a:pt x="1015" y="1344"/>
                                <a:pt x="1015" y="1344"/>
                              </a:cubicBezTo>
                              <a:cubicBezTo>
                                <a:pt x="1064" y="1322"/>
                                <a:pt x="1084" y="1279"/>
                                <a:pt x="1134" y="1247"/>
                              </a:cubicBezTo>
                              <a:cubicBezTo>
                                <a:pt x="1144" y="1172"/>
                                <a:pt x="1194" y="1107"/>
                                <a:pt x="1253" y="1064"/>
                              </a:cubicBezTo>
                              <a:cubicBezTo>
                                <a:pt x="1353" y="935"/>
                                <a:pt x="1452" y="731"/>
                                <a:pt x="1611" y="699"/>
                              </a:cubicBezTo>
                              <a:cubicBezTo>
                                <a:pt x="1681" y="656"/>
                                <a:pt x="1771" y="613"/>
                                <a:pt x="1850" y="602"/>
                              </a:cubicBezTo>
                              <a:cubicBezTo>
                                <a:pt x="1910" y="570"/>
                                <a:pt x="1979" y="548"/>
                                <a:pt x="2039" y="538"/>
                              </a:cubicBezTo>
                              <a:cubicBezTo>
                                <a:pt x="2158" y="462"/>
                                <a:pt x="2278" y="495"/>
                                <a:pt x="2417" y="516"/>
                              </a:cubicBezTo>
                              <a:cubicBezTo>
                                <a:pt x="2566" y="505"/>
                                <a:pt x="2636" y="409"/>
                                <a:pt x="2775" y="376"/>
                              </a:cubicBezTo>
                              <a:cubicBezTo>
                                <a:pt x="2825" y="312"/>
                                <a:pt x="2874" y="269"/>
                                <a:pt x="2954" y="247"/>
                              </a:cubicBezTo>
                              <a:lnTo>
                                <a:pt x="3501" y="0"/>
                              </a:lnTo>
                              <a:cubicBezTo>
                                <a:pt x="3501" y="0"/>
                                <a:pt x="3859" y="0"/>
                                <a:pt x="3859" y="0"/>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67" name="Freeform 105"/>
                        <a:cNvSpPr>
                          <a:spLocks/>
                        </a:cNvSpPr>
                      </a:nvSpPr>
                      <a:spPr bwMode="auto">
                        <a:xfrm>
                          <a:off x="5845" y="134"/>
                          <a:ext cx="259" cy="194"/>
                        </a:xfrm>
                        <a:custGeom>
                          <a:avLst/>
                          <a:gdLst>
                            <a:gd name="T0" fmla="*/ 0 w 259"/>
                            <a:gd name="T1" fmla="*/ 15 h 194"/>
                            <a:gd name="T2" fmla="*/ 14 w 259"/>
                            <a:gd name="T3" fmla="*/ 11 h 194"/>
                            <a:gd name="T4" fmla="*/ 23 w 259"/>
                            <a:gd name="T5" fmla="*/ 9 h 194"/>
                            <a:gd name="T6" fmla="*/ 29 w 259"/>
                            <a:gd name="T7" fmla="*/ 6 h 194"/>
                            <a:gd name="T8" fmla="*/ 47 w 259"/>
                            <a:gd name="T9" fmla="*/ 5 h 194"/>
                            <a:gd name="T10" fmla="*/ 54 w 259"/>
                            <a:gd name="T11" fmla="*/ 7 h 194"/>
                            <a:gd name="T12" fmla="*/ 59 w 259"/>
                            <a:gd name="T13" fmla="*/ 9 h 194"/>
                            <a:gd name="T14" fmla="*/ 70 w 259"/>
                            <a:gd name="T15" fmla="*/ 7 h 194"/>
                            <a:gd name="T16" fmla="*/ 77 w 259"/>
                            <a:gd name="T17" fmla="*/ 6 h 194"/>
                            <a:gd name="T18" fmla="*/ 83 w 259"/>
                            <a:gd name="T19" fmla="*/ 4 h 194"/>
                            <a:gd name="T20" fmla="*/ 109 w 259"/>
                            <a:gd name="T21" fmla="*/ 4 h 194"/>
                            <a:gd name="T22" fmla="*/ 113 w 259"/>
                            <a:gd name="T23" fmla="*/ 6 h 194"/>
                            <a:gd name="T24" fmla="*/ 124 w 259"/>
                            <a:gd name="T25" fmla="*/ 12 h 194"/>
                            <a:gd name="T26" fmla="*/ 136 w 259"/>
                            <a:gd name="T27" fmla="*/ 18 h 194"/>
                            <a:gd name="T28" fmla="*/ 141 w 259"/>
                            <a:gd name="T29" fmla="*/ 20 h 194"/>
                            <a:gd name="T30" fmla="*/ 159 w 259"/>
                            <a:gd name="T31" fmla="*/ 24 h 194"/>
                            <a:gd name="T32" fmla="*/ 169 w 259"/>
                            <a:gd name="T33" fmla="*/ 26 h 194"/>
                            <a:gd name="T34" fmla="*/ 179 w 259"/>
                            <a:gd name="T35" fmla="*/ 30 h 194"/>
                            <a:gd name="T36" fmla="*/ 189 w 259"/>
                            <a:gd name="T37" fmla="*/ 36 h 194"/>
                            <a:gd name="T38" fmla="*/ 194 w 259"/>
                            <a:gd name="T39" fmla="*/ 40 h 194"/>
                            <a:gd name="T40" fmla="*/ 203 w 259"/>
                            <a:gd name="T41" fmla="*/ 47 h 194"/>
                            <a:gd name="T42" fmla="*/ 215 w 259"/>
                            <a:gd name="T43" fmla="*/ 61 h 194"/>
                            <a:gd name="T44" fmla="*/ 219 w 259"/>
                            <a:gd name="T45" fmla="*/ 66 h 194"/>
                            <a:gd name="T46" fmla="*/ 226 w 259"/>
                            <a:gd name="T47" fmla="*/ 69 h 194"/>
                            <a:gd name="T48" fmla="*/ 230 w 259"/>
                            <a:gd name="T49" fmla="*/ 73 h 194"/>
                            <a:gd name="T50" fmla="*/ 233 w 259"/>
                            <a:gd name="T51" fmla="*/ 76 h 194"/>
                            <a:gd name="T52" fmla="*/ 237 w 259"/>
                            <a:gd name="T53" fmla="*/ 79 h 194"/>
                            <a:gd name="T54" fmla="*/ 240 w 259"/>
                            <a:gd name="T55" fmla="*/ 89 h 194"/>
                            <a:gd name="T56" fmla="*/ 243 w 259"/>
                            <a:gd name="T57" fmla="*/ 97 h 194"/>
                            <a:gd name="T58" fmla="*/ 252 w 259"/>
                            <a:gd name="T59" fmla="*/ 117 h 194"/>
                            <a:gd name="T60" fmla="*/ 254 w 259"/>
                            <a:gd name="T61" fmla="*/ 123 h 194"/>
                            <a:gd name="T62" fmla="*/ 256 w 259"/>
                            <a:gd name="T63" fmla="*/ 129 h 194"/>
                            <a:gd name="T64" fmla="*/ 259 w 259"/>
                            <a:gd name="T65" fmla="*/ 138 h 194"/>
                            <a:gd name="T66" fmla="*/ 254 w 259"/>
                            <a:gd name="T67" fmla="*/ 161 h 194"/>
                            <a:gd name="T68" fmla="*/ 253 w 259"/>
                            <a:gd name="T69" fmla="*/ 171 h 194"/>
                            <a:gd name="T70" fmla="*/ 248 w 259"/>
                            <a:gd name="T71" fmla="*/ 180 h 194"/>
                            <a:gd name="T72" fmla="*/ 246 w 259"/>
                            <a:gd name="T73" fmla="*/ 186 h 194"/>
                            <a:gd name="T74" fmla="*/ 241 w 259"/>
                            <a:gd name="T75" fmla="*/ 191 h 194"/>
                            <a:gd name="T76" fmla="*/ 237 w 259"/>
                            <a:gd name="T77" fmla="*/ 194 h 19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259"/>
                            <a:gd name="T118" fmla="*/ 0 h 194"/>
                            <a:gd name="T119" fmla="*/ 259 w 259"/>
                            <a:gd name="T120" fmla="*/ 194 h 194"/>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259" h="194">
                              <a:moveTo>
                                <a:pt x="0" y="15"/>
                              </a:moveTo>
                              <a:cubicBezTo>
                                <a:pt x="0" y="12"/>
                                <a:pt x="11" y="12"/>
                                <a:pt x="14" y="11"/>
                              </a:cubicBezTo>
                              <a:cubicBezTo>
                                <a:pt x="17" y="10"/>
                                <a:pt x="20" y="9"/>
                                <a:pt x="23" y="9"/>
                              </a:cubicBezTo>
                              <a:cubicBezTo>
                                <a:pt x="25" y="8"/>
                                <a:pt x="27" y="7"/>
                                <a:pt x="29" y="6"/>
                              </a:cubicBezTo>
                              <a:cubicBezTo>
                                <a:pt x="33" y="1"/>
                                <a:pt x="39" y="4"/>
                                <a:pt x="47" y="5"/>
                              </a:cubicBezTo>
                              <a:cubicBezTo>
                                <a:pt x="49" y="5"/>
                                <a:pt x="51" y="6"/>
                                <a:pt x="54" y="7"/>
                              </a:cubicBezTo>
                              <a:cubicBezTo>
                                <a:pt x="55" y="8"/>
                                <a:pt x="57" y="8"/>
                                <a:pt x="59" y="9"/>
                              </a:cubicBezTo>
                              <a:cubicBezTo>
                                <a:pt x="63" y="10"/>
                                <a:pt x="67" y="8"/>
                                <a:pt x="70" y="7"/>
                              </a:cubicBezTo>
                              <a:cubicBezTo>
                                <a:pt x="73" y="6"/>
                                <a:pt x="75" y="6"/>
                                <a:pt x="77" y="6"/>
                              </a:cubicBezTo>
                              <a:cubicBezTo>
                                <a:pt x="79" y="5"/>
                                <a:pt x="81" y="4"/>
                                <a:pt x="83" y="4"/>
                              </a:cubicBezTo>
                              <a:cubicBezTo>
                                <a:pt x="91" y="0"/>
                                <a:pt x="100" y="3"/>
                                <a:pt x="109" y="4"/>
                              </a:cubicBezTo>
                              <a:cubicBezTo>
                                <a:pt x="110" y="5"/>
                                <a:pt x="112" y="5"/>
                                <a:pt x="113" y="6"/>
                              </a:cubicBezTo>
                              <a:cubicBezTo>
                                <a:pt x="115" y="9"/>
                                <a:pt x="120" y="12"/>
                                <a:pt x="124" y="12"/>
                              </a:cubicBezTo>
                              <a:cubicBezTo>
                                <a:pt x="128" y="14"/>
                                <a:pt x="132" y="17"/>
                                <a:pt x="136" y="18"/>
                              </a:cubicBezTo>
                              <a:cubicBezTo>
                                <a:pt x="138" y="19"/>
                                <a:pt x="139" y="19"/>
                                <a:pt x="141" y="20"/>
                              </a:cubicBezTo>
                              <a:cubicBezTo>
                                <a:pt x="147" y="22"/>
                                <a:pt x="153" y="23"/>
                                <a:pt x="159" y="24"/>
                              </a:cubicBezTo>
                              <a:cubicBezTo>
                                <a:pt x="162" y="25"/>
                                <a:pt x="166" y="26"/>
                                <a:pt x="169" y="26"/>
                              </a:cubicBezTo>
                              <a:cubicBezTo>
                                <a:pt x="173" y="27"/>
                                <a:pt x="175" y="29"/>
                                <a:pt x="179" y="30"/>
                              </a:cubicBezTo>
                              <a:cubicBezTo>
                                <a:pt x="183" y="31"/>
                                <a:pt x="186" y="33"/>
                                <a:pt x="189" y="36"/>
                              </a:cubicBezTo>
                              <a:cubicBezTo>
                                <a:pt x="189" y="38"/>
                                <a:pt x="192" y="39"/>
                                <a:pt x="194" y="40"/>
                              </a:cubicBezTo>
                              <a:cubicBezTo>
                                <a:pt x="196" y="43"/>
                                <a:pt x="200" y="44"/>
                                <a:pt x="203" y="47"/>
                              </a:cubicBezTo>
                              <a:cubicBezTo>
                                <a:pt x="207" y="51"/>
                                <a:pt x="209" y="58"/>
                                <a:pt x="215" y="61"/>
                              </a:cubicBezTo>
                              <a:cubicBezTo>
                                <a:pt x="217" y="63"/>
                                <a:pt x="217" y="66"/>
                                <a:pt x="219" y="66"/>
                              </a:cubicBezTo>
                              <a:cubicBezTo>
                                <a:pt x="222" y="67"/>
                                <a:pt x="223" y="68"/>
                                <a:pt x="226" y="69"/>
                              </a:cubicBezTo>
                              <a:cubicBezTo>
                                <a:pt x="227" y="71"/>
                                <a:pt x="229" y="71"/>
                                <a:pt x="230" y="73"/>
                              </a:cubicBezTo>
                              <a:cubicBezTo>
                                <a:pt x="231" y="74"/>
                                <a:pt x="233" y="76"/>
                                <a:pt x="233" y="76"/>
                              </a:cubicBezTo>
                              <a:cubicBezTo>
                                <a:pt x="234" y="78"/>
                                <a:pt x="235" y="77"/>
                                <a:pt x="237" y="79"/>
                              </a:cubicBezTo>
                              <a:cubicBezTo>
                                <a:pt x="239" y="82"/>
                                <a:pt x="237" y="87"/>
                                <a:pt x="240" y="89"/>
                              </a:cubicBezTo>
                              <a:cubicBezTo>
                                <a:pt x="240" y="92"/>
                                <a:pt x="242" y="95"/>
                                <a:pt x="243" y="97"/>
                              </a:cubicBezTo>
                              <a:cubicBezTo>
                                <a:pt x="243" y="104"/>
                                <a:pt x="247" y="111"/>
                                <a:pt x="252" y="117"/>
                              </a:cubicBezTo>
                              <a:cubicBezTo>
                                <a:pt x="253" y="119"/>
                                <a:pt x="253" y="121"/>
                                <a:pt x="254" y="123"/>
                              </a:cubicBezTo>
                              <a:cubicBezTo>
                                <a:pt x="255" y="125"/>
                                <a:pt x="255" y="127"/>
                                <a:pt x="256" y="129"/>
                              </a:cubicBezTo>
                              <a:cubicBezTo>
                                <a:pt x="257" y="131"/>
                                <a:pt x="258" y="135"/>
                                <a:pt x="259" y="138"/>
                              </a:cubicBezTo>
                              <a:cubicBezTo>
                                <a:pt x="257" y="148"/>
                                <a:pt x="256" y="151"/>
                                <a:pt x="254" y="161"/>
                              </a:cubicBezTo>
                              <a:cubicBezTo>
                                <a:pt x="254" y="164"/>
                                <a:pt x="254" y="168"/>
                                <a:pt x="253" y="171"/>
                              </a:cubicBezTo>
                              <a:cubicBezTo>
                                <a:pt x="252" y="174"/>
                                <a:pt x="250" y="177"/>
                                <a:pt x="248" y="180"/>
                              </a:cubicBezTo>
                              <a:cubicBezTo>
                                <a:pt x="248" y="182"/>
                                <a:pt x="247" y="184"/>
                                <a:pt x="246" y="186"/>
                              </a:cubicBezTo>
                              <a:cubicBezTo>
                                <a:pt x="246" y="190"/>
                                <a:pt x="245" y="190"/>
                                <a:pt x="241" y="191"/>
                              </a:cubicBezTo>
                              <a:cubicBezTo>
                                <a:pt x="240" y="192"/>
                                <a:pt x="239" y="193"/>
                                <a:pt x="237" y="194"/>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68" name="Freeform 106"/>
                        <a:cNvSpPr>
                          <a:spLocks/>
                        </a:cNvSpPr>
                      </a:nvSpPr>
                      <a:spPr bwMode="auto">
                        <a:xfrm>
                          <a:off x="5911" y="366"/>
                          <a:ext cx="85" cy="111"/>
                        </a:xfrm>
                        <a:custGeom>
                          <a:avLst/>
                          <a:gdLst>
                            <a:gd name="T0" fmla="*/ 0 w 85"/>
                            <a:gd name="T1" fmla="*/ 0 h 111"/>
                            <a:gd name="T2" fmla="*/ 3 w 85"/>
                            <a:gd name="T3" fmla="*/ 4 h 111"/>
                            <a:gd name="T4" fmla="*/ 4 w 85"/>
                            <a:gd name="T5" fmla="*/ 8 h 111"/>
                            <a:gd name="T6" fmla="*/ 6 w 85"/>
                            <a:gd name="T7" fmla="*/ 12 h 111"/>
                            <a:gd name="T8" fmla="*/ 15 w 85"/>
                            <a:gd name="T9" fmla="*/ 26 h 111"/>
                            <a:gd name="T10" fmla="*/ 23 w 85"/>
                            <a:gd name="T11" fmla="*/ 40 h 111"/>
                            <a:gd name="T12" fmla="*/ 29 w 85"/>
                            <a:gd name="T13" fmla="*/ 50 h 111"/>
                            <a:gd name="T14" fmla="*/ 33 w 85"/>
                            <a:gd name="T15" fmla="*/ 54 h 111"/>
                            <a:gd name="T16" fmla="*/ 37 w 85"/>
                            <a:gd name="T17" fmla="*/ 57 h 111"/>
                            <a:gd name="T18" fmla="*/ 44 w 85"/>
                            <a:gd name="T19" fmla="*/ 62 h 111"/>
                            <a:gd name="T20" fmla="*/ 49 w 85"/>
                            <a:gd name="T21" fmla="*/ 66 h 111"/>
                            <a:gd name="T22" fmla="*/ 52 w 85"/>
                            <a:gd name="T23" fmla="*/ 70 h 111"/>
                            <a:gd name="T24" fmla="*/ 55 w 85"/>
                            <a:gd name="T25" fmla="*/ 72 h 111"/>
                            <a:gd name="T26" fmla="*/ 61 w 85"/>
                            <a:gd name="T27" fmla="*/ 78 h 111"/>
                            <a:gd name="T28" fmla="*/ 69 w 85"/>
                            <a:gd name="T29" fmla="*/ 87 h 111"/>
                            <a:gd name="T30" fmla="*/ 73 w 85"/>
                            <a:gd name="T31" fmla="*/ 93 h 111"/>
                            <a:gd name="T32" fmla="*/ 81 w 85"/>
                            <a:gd name="T33" fmla="*/ 105 h 111"/>
                            <a:gd name="T34" fmla="*/ 84 w 85"/>
                            <a:gd name="T35" fmla="*/ 109 h 111"/>
                            <a:gd name="T36" fmla="*/ 85 w 85"/>
                            <a:gd name="T37" fmla="*/ 111 h 1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85"/>
                            <a:gd name="T58" fmla="*/ 0 h 111"/>
                            <a:gd name="T59" fmla="*/ 85 w 85"/>
                            <a:gd name="T60" fmla="*/ 111 h 111"/>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85" h="111">
                              <a:moveTo>
                                <a:pt x="0" y="0"/>
                              </a:moveTo>
                              <a:cubicBezTo>
                                <a:pt x="0" y="1"/>
                                <a:pt x="2" y="3"/>
                                <a:pt x="3" y="4"/>
                              </a:cubicBezTo>
                              <a:cubicBezTo>
                                <a:pt x="3" y="6"/>
                                <a:pt x="3" y="7"/>
                                <a:pt x="4" y="8"/>
                              </a:cubicBezTo>
                              <a:cubicBezTo>
                                <a:pt x="4" y="10"/>
                                <a:pt x="5" y="10"/>
                                <a:pt x="6" y="12"/>
                              </a:cubicBezTo>
                              <a:cubicBezTo>
                                <a:pt x="9" y="18"/>
                                <a:pt x="11" y="21"/>
                                <a:pt x="15" y="26"/>
                              </a:cubicBezTo>
                              <a:cubicBezTo>
                                <a:pt x="16" y="31"/>
                                <a:pt x="18" y="37"/>
                                <a:pt x="23" y="40"/>
                              </a:cubicBezTo>
                              <a:cubicBezTo>
                                <a:pt x="25" y="43"/>
                                <a:pt x="27" y="48"/>
                                <a:pt x="29" y="50"/>
                              </a:cubicBezTo>
                              <a:cubicBezTo>
                                <a:pt x="29" y="52"/>
                                <a:pt x="31" y="54"/>
                                <a:pt x="33" y="54"/>
                              </a:cubicBezTo>
                              <a:cubicBezTo>
                                <a:pt x="35" y="55"/>
                                <a:pt x="35" y="56"/>
                                <a:pt x="37" y="57"/>
                              </a:cubicBezTo>
                              <a:cubicBezTo>
                                <a:pt x="39" y="58"/>
                                <a:pt x="41" y="60"/>
                                <a:pt x="44" y="62"/>
                              </a:cubicBezTo>
                              <a:cubicBezTo>
                                <a:pt x="45" y="65"/>
                                <a:pt x="46" y="64"/>
                                <a:pt x="49" y="66"/>
                              </a:cubicBezTo>
                              <a:cubicBezTo>
                                <a:pt x="50" y="67"/>
                                <a:pt x="51" y="69"/>
                                <a:pt x="52" y="70"/>
                              </a:cubicBezTo>
                              <a:cubicBezTo>
                                <a:pt x="53" y="71"/>
                                <a:pt x="55" y="72"/>
                                <a:pt x="55" y="72"/>
                              </a:cubicBezTo>
                              <a:cubicBezTo>
                                <a:pt x="57" y="74"/>
                                <a:pt x="58" y="76"/>
                                <a:pt x="61" y="78"/>
                              </a:cubicBezTo>
                              <a:cubicBezTo>
                                <a:pt x="63" y="81"/>
                                <a:pt x="66" y="85"/>
                                <a:pt x="69" y="87"/>
                              </a:cubicBezTo>
                              <a:cubicBezTo>
                                <a:pt x="70" y="90"/>
                                <a:pt x="73" y="93"/>
                                <a:pt x="73" y="93"/>
                              </a:cubicBezTo>
                              <a:cubicBezTo>
                                <a:pt x="74" y="98"/>
                                <a:pt x="78" y="101"/>
                                <a:pt x="81" y="105"/>
                              </a:cubicBezTo>
                              <a:cubicBezTo>
                                <a:pt x="82" y="107"/>
                                <a:pt x="83" y="108"/>
                                <a:pt x="84" y="109"/>
                              </a:cubicBezTo>
                              <a:cubicBezTo>
                                <a:pt x="84" y="110"/>
                                <a:pt x="85" y="111"/>
                                <a:pt x="85" y="111"/>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69" name="Freeform 107"/>
                        <a:cNvSpPr>
                          <a:spLocks/>
                        </a:cNvSpPr>
                      </a:nvSpPr>
                      <a:spPr bwMode="auto">
                        <a:xfrm>
                          <a:off x="5997" y="401"/>
                          <a:ext cx="26" cy="74"/>
                        </a:xfrm>
                        <a:custGeom>
                          <a:avLst/>
                          <a:gdLst>
                            <a:gd name="T0" fmla="*/ 0 w 26"/>
                            <a:gd name="T1" fmla="*/ 0 h 74"/>
                            <a:gd name="T2" fmla="*/ 5 w 26"/>
                            <a:gd name="T3" fmla="*/ 16 h 74"/>
                            <a:gd name="T4" fmla="*/ 9 w 26"/>
                            <a:gd name="T5" fmla="*/ 30 h 74"/>
                            <a:gd name="T6" fmla="*/ 12 w 26"/>
                            <a:gd name="T7" fmla="*/ 36 h 74"/>
                            <a:gd name="T8" fmla="*/ 16 w 26"/>
                            <a:gd name="T9" fmla="*/ 47 h 74"/>
                            <a:gd name="T10" fmla="*/ 19 w 26"/>
                            <a:gd name="T11" fmla="*/ 55 h 74"/>
                            <a:gd name="T12" fmla="*/ 20 w 26"/>
                            <a:gd name="T13" fmla="*/ 60 h 74"/>
                            <a:gd name="T14" fmla="*/ 22 w 26"/>
                            <a:gd name="T15" fmla="*/ 69 h 74"/>
                            <a:gd name="T16" fmla="*/ 23 w 26"/>
                            <a:gd name="T17" fmla="*/ 74 h 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74"/>
                            <a:gd name="T29" fmla="*/ 26 w 26"/>
                            <a:gd name="T30" fmla="*/ 74 h 7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74">
                              <a:moveTo>
                                <a:pt x="0" y="0"/>
                              </a:moveTo>
                              <a:cubicBezTo>
                                <a:pt x="1" y="6"/>
                                <a:pt x="2" y="11"/>
                                <a:pt x="5" y="16"/>
                              </a:cubicBezTo>
                              <a:cubicBezTo>
                                <a:pt x="6" y="21"/>
                                <a:pt x="7" y="26"/>
                                <a:pt x="9" y="30"/>
                              </a:cubicBezTo>
                              <a:cubicBezTo>
                                <a:pt x="10" y="32"/>
                                <a:pt x="11" y="34"/>
                                <a:pt x="12" y="36"/>
                              </a:cubicBezTo>
                              <a:cubicBezTo>
                                <a:pt x="13" y="40"/>
                                <a:pt x="15" y="44"/>
                                <a:pt x="16" y="47"/>
                              </a:cubicBezTo>
                              <a:cubicBezTo>
                                <a:pt x="17" y="50"/>
                                <a:pt x="18" y="53"/>
                                <a:pt x="19" y="55"/>
                              </a:cubicBezTo>
                              <a:cubicBezTo>
                                <a:pt x="19" y="57"/>
                                <a:pt x="19" y="58"/>
                                <a:pt x="20" y="60"/>
                              </a:cubicBezTo>
                              <a:cubicBezTo>
                                <a:pt x="21" y="63"/>
                                <a:pt x="21" y="66"/>
                                <a:pt x="22" y="69"/>
                              </a:cubicBezTo>
                              <a:cubicBezTo>
                                <a:pt x="26" y="73"/>
                                <a:pt x="22" y="72"/>
                                <a:pt x="23" y="74"/>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70" name="Freeform 108"/>
                        <a:cNvSpPr>
                          <a:spLocks/>
                        </a:cNvSpPr>
                      </a:nvSpPr>
                      <a:spPr bwMode="auto">
                        <a:xfrm>
                          <a:off x="5800" y="259"/>
                          <a:ext cx="136" cy="56"/>
                        </a:xfrm>
                        <a:custGeom>
                          <a:avLst/>
                          <a:gdLst>
                            <a:gd name="T0" fmla="*/ 136 w 136"/>
                            <a:gd name="T1" fmla="*/ 2 h 56"/>
                            <a:gd name="T2" fmla="*/ 114 w 136"/>
                            <a:gd name="T3" fmla="*/ 4 h 56"/>
                            <a:gd name="T4" fmla="*/ 84 w 136"/>
                            <a:gd name="T5" fmla="*/ 17 h 56"/>
                            <a:gd name="T6" fmla="*/ 65 w 136"/>
                            <a:gd name="T7" fmla="*/ 20 h 56"/>
                            <a:gd name="T8" fmla="*/ 59 w 136"/>
                            <a:gd name="T9" fmla="*/ 26 h 56"/>
                            <a:gd name="T10" fmla="*/ 50 w 136"/>
                            <a:gd name="T11" fmla="*/ 32 h 56"/>
                            <a:gd name="T12" fmla="*/ 26 w 136"/>
                            <a:gd name="T13" fmla="*/ 40 h 56"/>
                            <a:gd name="T14" fmla="*/ 12 w 136"/>
                            <a:gd name="T15" fmla="*/ 45 h 56"/>
                            <a:gd name="T16" fmla="*/ 0 w 136"/>
                            <a:gd name="T17" fmla="*/ 56 h 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6"/>
                            <a:gd name="T28" fmla="*/ 0 h 56"/>
                            <a:gd name="T29" fmla="*/ 136 w 136"/>
                            <a:gd name="T30" fmla="*/ 56 h 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6" h="56">
                              <a:moveTo>
                                <a:pt x="136" y="2"/>
                              </a:moveTo>
                              <a:cubicBezTo>
                                <a:pt x="129" y="2"/>
                                <a:pt x="119" y="0"/>
                                <a:pt x="114" y="4"/>
                              </a:cubicBezTo>
                              <a:cubicBezTo>
                                <a:pt x="103" y="11"/>
                                <a:pt x="99" y="16"/>
                                <a:pt x="84" y="17"/>
                              </a:cubicBezTo>
                              <a:cubicBezTo>
                                <a:pt x="77" y="18"/>
                                <a:pt x="72" y="19"/>
                                <a:pt x="65" y="20"/>
                              </a:cubicBezTo>
                              <a:cubicBezTo>
                                <a:pt x="60" y="21"/>
                                <a:pt x="62" y="23"/>
                                <a:pt x="59" y="26"/>
                              </a:cubicBezTo>
                              <a:cubicBezTo>
                                <a:pt x="56" y="29"/>
                                <a:pt x="54" y="32"/>
                                <a:pt x="50" y="32"/>
                              </a:cubicBezTo>
                              <a:cubicBezTo>
                                <a:pt x="43" y="40"/>
                                <a:pt x="42" y="38"/>
                                <a:pt x="26" y="40"/>
                              </a:cubicBezTo>
                              <a:cubicBezTo>
                                <a:pt x="21" y="41"/>
                                <a:pt x="18" y="44"/>
                                <a:pt x="12" y="45"/>
                              </a:cubicBezTo>
                              <a:cubicBezTo>
                                <a:pt x="8" y="49"/>
                                <a:pt x="4" y="52"/>
                                <a:pt x="0" y="56"/>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71" name="Freeform 109"/>
                        <a:cNvSpPr>
                          <a:spLocks/>
                        </a:cNvSpPr>
                      </a:nvSpPr>
                      <a:spPr bwMode="auto">
                        <a:xfrm>
                          <a:off x="5795" y="316"/>
                          <a:ext cx="288" cy="54"/>
                        </a:xfrm>
                        <a:custGeom>
                          <a:avLst/>
                          <a:gdLst>
                            <a:gd name="T0" fmla="*/ 5 w 288"/>
                            <a:gd name="T1" fmla="*/ 0 h 54"/>
                            <a:gd name="T2" fmla="*/ 0 w 288"/>
                            <a:gd name="T3" fmla="*/ 5 h 54"/>
                            <a:gd name="T4" fmla="*/ 5 w 288"/>
                            <a:gd name="T5" fmla="*/ 16 h 54"/>
                            <a:gd name="T6" fmla="*/ 11 w 288"/>
                            <a:gd name="T7" fmla="*/ 21 h 54"/>
                            <a:gd name="T8" fmla="*/ 17 w 288"/>
                            <a:gd name="T9" fmla="*/ 26 h 54"/>
                            <a:gd name="T10" fmla="*/ 21 w 288"/>
                            <a:gd name="T11" fmla="*/ 29 h 54"/>
                            <a:gd name="T12" fmla="*/ 23 w 288"/>
                            <a:gd name="T13" fmla="*/ 33 h 54"/>
                            <a:gd name="T14" fmla="*/ 29 w 288"/>
                            <a:gd name="T15" fmla="*/ 41 h 54"/>
                            <a:gd name="T16" fmla="*/ 34 w 288"/>
                            <a:gd name="T17" fmla="*/ 45 h 54"/>
                            <a:gd name="T18" fmla="*/ 58 w 288"/>
                            <a:gd name="T19" fmla="*/ 51 h 54"/>
                            <a:gd name="T20" fmla="*/ 70 w 288"/>
                            <a:gd name="T21" fmla="*/ 53 h 54"/>
                            <a:gd name="T22" fmla="*/ 90 w 288"/>
                            <a:gd name="T23" fmla="*/ 51 h 54"/>
                            <a:gd name="T24" fmla="*/ 100 w 288"/>
                            <a:gd name="T25" fmla="*/ 52 h 54"/>
                            <a:gd name="T26" fmla="*/ 110 w 288"/>
                            <a:gd name="T27" fmla="*/ 51 h 54"/>
                            <a:gd name="T28" fmla="*/ 120 w 288"/>
                            <a:gd name="T29" fmla="*/ 47 h 54"/>
                            <a:gd name="T30" fmla="*/ 138 w 288"/>
                            <a:gd name="T31" fmla="*/ 46 h 54"/>
                            <a:gd name="T32" fmla="*/ 140 w 288"/>
                            <a:gd name="T33" fmla="*/ 46 h 54"/>
                            <a:gd name="T34" fmla="*/ 143 w 288"/>
                            <a:gd name="T35" fmla="*/ 45 h 54"/>
                            <a:gd name="T36" fmla="*/ 149 w 288"/>
                            <a:gd name="T37" fmla="*/ 43 h 54"/>
                            <a:gd name="T38" fmla="*/ 154 w 288"/>
                            <a:gd name="T39" fmla="*/ 41 h 54"/>
                            <a:gd name="T40" fmla="*/ 161 w 288"/>
                            <a:gd name="T41" fmla="*/ 37 h 54"/>
                            <a:gd name="T42" fmla="*/ 170 w 288"/>
                            <a:gd name="T43" fmla="*/ 31 h 54"/>
                            <a:gd name="T44" fmla="*/ 179 w 288"/>
                            <a:gd name="T45" fmla="*/ 27 h 54"/>
                            <a:gd name="T46" fmla="*/ 189 w 288"/>
                            <a:gd name="T47" fmla="*/ 23 h 54"/>
                            <a:gd name="T48" fmla="*/ 200 w 288"/>
                            <a:gd name="T49" fmla="*/ 22 h 54"/>
                            <a:gd name="T50" fmla="*/ 217 w 288"/>
                            <a:gd name="T51" fmla="*/ 22 h 54"/>
                            <a:gd name="T52" fmla="*/ 227 w 288"/>
                            <a:gd name="T53" fmla="*/ 19 h 54"/>
                            <a:gd name="T54" fmla="*/ 238 w 288"/>
                            <a:gd name="T55" fmla="*/ 15 h 54"/>
                            <a:gd name="T56" fmla="*/ 243 w 288"/>
                            <a:gd name="T57" fmla="*/ 13 h 54"/>
                            <a:gd name="T58" fmla="*/ 255 w 288"/>
                            <a:gd name="T59" fmla="*/ 13 h 54"/>
                            <a:gd name="T60" fmla="*/ 263 w 288"/>
                            <a:gd name="T61" fmla="*/ 17 h 54"/>
                            <a:gd name="T62" fmla="*/ 282 w 288"/>
                            <a:gd name="T63" fmla="*/ 16 h 54"/>
                            <a:gd name="T64" fmla="*/ 288 w 288"/>
                            <a:gd name="T65" fmla="*/ 13 h 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8"/>
                            <a:gd name="T100" fmla="*/ 0 h 54"/>
                            <a:gd name="T101" fmla="*/ 288 w 288"/>
                            <a:gd name="T102" fmla="*/ 54 h 5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8" h="54">
                              <a:moveTo>
                                <a:pt x="5" y="0"/>
                              </a:moveTo>
                              <a:cubicBezTo>
                                <a:pt x="3" y="2"/>
                                <a:pt x="3" y="4"/>
                                <a:pt x="0" y="5"/>
                              </a:cubicBezTo>
                              <a:cubicBezTo>
                                <a:pt x="1" y="10"/>
                                <a:pt x="0" y="13"/>
                                <a:pt x="5" y="16"/>
                              </a:cubicBezTo>
                              <a:cubicBezTo>
                                <a:pt x="6" y="18"/>
                                <a:pt x="9" y="20"/>
                                <a:pt x="11" y="21"/>
                              </a:cubicBezTo>
                              <a:cubicBezTo>
                                <a:pt x="13" y="23"/>
                                <a:pt x="14" y="25"/>
                                <a:pt x="17" y="26"/>
                              </a:cubicBezTo>
                              <a:cubicBezTo>
                                <a:pt x="19" y="27"/>
                                <a:pt x="19" y="28"/>
                                <a:pt x="21" y="29"/>
                              </a:cubicBezTo>
                              <a:cubicBezTo>
                                <a:pt x="21" y="30"/>
                                <a:pt x="22" y="32"/>
                                <a:pt x="23" y="33"/>
                              </a:cubicBezTo>
                              <a:cubicBezTo>
                                <a:pt x="24" y="36"/>
                                <a:pt x="27" y="39"/>
                                <a:pt x="29" y="41"/>
                              </a:cubicBezTo>
                              <a:cubicBezTo>
                                <a:pt x="29" y="44"/>
                                <a:pt x="31" y="44"/>
                                <a:pt x="34" y="45"/>
                              </a:cubicBezTo>
                              <a:cubicBezTo>
                                <a:pt x="41" y="49"/>
                                <a:pt x="50" y="50"/>
                                <a:pt x="58" y="51"/>
                              </a:cubicBezTo>
                              <a:cubicBezTo>
                                <a:pt x="60" y="52"/>
                                <a:pt x="67" y="52"/>
                                <a:pt x="70" y="53"/>
                              </a:cubicBezTo>
                              <a:cubicBezTo>
                                <a:pt x="78" y="54"/>
                                <a:pt x="80" y="51"/>
                                <a:pt x="90" y="51"/>
                              </a:cubicBezTo>
                              <a:cubicBezTo>
                                <a:pt x="91" y="51"/>
                                <a:pt x="99" y="52"/>
                                <a:pt x="100" y="52"/>
                              </a:cubicBezTo>
                              <a:cubicBezTo>
                                <a:pt x="105" y="52"/>
                                <a:pt x="105" y="52"/>
                                <a:pt x="110" y="51"/>
                              </a:cubicBezTo>
                              <a:cubicBezTo>
                                <a:pt x="112" y="51"/>
                                <a:pt x="117" y="48"/>
                                <a:pt x="120" y="47"/>
                              </a:cubicBezTo>
                              <a:cubicBezTo>
                                <a:pt x="126" y="46"/>
                                <a:pt x="132" y="47"/>
                                <a:pt x="138" y="46"/>
                              </a:cubicBezTo>
                              <a:cubicBezTo>
                                <a:pt x="139" y="46"/>
                                <a:pt x="139" y="46"/>
                                <a:pt x="140" y="46"/>
                              </a:cubicBezTo>
                              <a:cubicBezTo>
                                <a:pt x="141" y="45"/>
                                <a:pt x="142" y="46"/>
                                <a:pt x="143" y="45"/>
                              </a:cubicBezTo>
                              <a:cubicBezTo>
                                <a:pt x="145" y="45"/>
                                <a:pt x="147" y="43"/>
                                <a:pt x="149" y="43"/>
                              </a:cubicBezTo>
                              <a:cubicBezTo>
                                <a:pt x="151" y="42"/>
                                <a:pt x="152" y="41"/>
                                <a:pt x="154" y="41"/>
                              </a:cubicBezTo>
                              <a:cubicBezTo>
                                <a:pt x="157" y="40"/>
                                <a:pt x="159" y="39"/>
                                <a:pt x="161" y="37"/>
                              </a:cubicBezTo>
                              <a:cubicBezTo>
                                <a:pt x="163" y="34"/>
                                <a:pt x="166" y="32"/>
                                <a:pt x="170" y="31"/>
                              </a:cubicBezTo>
                              <a:cubicBezTo>
                                <a:pt x="173" y="29"/>
                                <a:pt x="176" y="27"/>
                                <a:pt x="179" y="27"/>
                              </a:cubicBezTo>
                              <a:cubicBezTo>
                                <a:pt x="182" y="26"/>
                                <a:pt x="185" y="23"/>
                                <a:pt x="189" y="23"/>
                              </a:cubicBezTo>
                              <a:cubicBezTo>
                                <a:pt x="193" y="21"/>
                                <a:pt x="196" y="22"/>
                                <a:pt x="200" y="22"/>
                              </a:cubicBezTo>
                              <a:cubicBezTo>
                                <a:pt x="205" y="23"/>
                                <a:pt x="211" y="22"/>
                                <a:pt x="217" y="22"/>
                              </a:cubicBezTo>
                              <a:cubicBezTo>
                                <a:pt x="220" y="21"/>
                                <a:pt x="223" y="19"/>
                                <a:pt x="227" y="19"/>
                              </a:cubicBezTo>
                              <a:cubicBezTo>
                                <a:pt x="230" y="18"/>
                                <a:pt x="234" y="16"/>
                                <a:pt x="238" y="15"/>
                              </a:cubicBezTo>
                              <a:cubicBezTo>
                                <a:pt x="240" y="14"/>
                                <a:pt x="241" y="14"/>
                                <a:pt x="243" y="13"/>
                              </a:cubicBezTo>
                              <a:cubicBezTo>
                                <a:pt x="247" y="12"/>
                                <a:pt x="250" y="12"/>
                                <a:pt x="255" y="13"/>
                              </a:cubicBezTo>
                              <a:cubicBezTo>
                                <a:pt x="258" y="15"/>
                                <a:pt x="260" y="16"/>
                                <a:pt x="263" y="17"/>
                              </a:cubicBezTo>
                              <a:cubicBezTo>
                                <a:pt x="269" y="17"/>
                                <a:pt x="276" y="17"/>
                                <a:pt x="282" y="16"/>
                              </a:cubicBezTo>
                              <a:cubicBezTo>
                                <a:pt x="283" y="16"/>
                                <a:pt x="288" y="16"/>
                                <a:pt x="288" y="13"/>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72" name="Freeform 110"/>
                        <a:cNvSpPr>
                          <a:spLocks/>
                        </a:cNvSpPr>
                      </a:nvSpPr>
                      <a:spPr bwMode="auto">
                        <a:xfrm>
                          <a:off x="5950" y="357"/>
                          <a:ext cx="89" cy="48"/>
                        </a:xfrm>
                        <a:custGeom>
                          <a:avLst/>
                          <a:gdLst>
                            <a:gd name="T0" fmla="*/ 0 w 89"/>
                            <a:gd name="T1" fmla="*/ 0 h 48"/>
                            <a:gd name="T2" fmla="*/ 6 w 89"/>
                            <a:gd name="T3" fmla="*/ 7 h 48"/>
                            <a:gd name="T4" fmla="*/ 11 w 89"/>
                            <a:gd name="T5" fmla="*/ 12 h 48"/>
                            <a:gd name="T6" fmla="*/ 15 w 89"/>
                            <a:gd name="T7" fmla="*/ 15 h 48"/>
                            <a:gd name="T8" fmla="*/ 21 w 89"/>
                            <a:gd name="T9" fmla="*/ 22 h 48"/>
                            <a:gd name="T10" fmla="*/ 29 w 89"/>
                            <a:gd name="T11" fmla="*/ 31 h 48"/>
                            <a:gd name="T12" fmla="*/ 50 w 89"/>
                            <a:gd name="T13" fmla="*/ 45 h 48"/>
                            <a:gd name="T14" fmla="*/ 55 w 89"/>
                            <a:gd name="T15" fmla="*/ 47 h 48"/>
                            <a:gd name="T16" fmla="*/ 61 w 89"/>
                            <a:gd name="T17" fmla="*/ 48 h 48"/>
                            <a:gd name="T18" fmla="*/ 72 w 89"/>
                            <a:gd name="T19" fmla="*/ 47 h 48"/>
                            <a:gd name="T20" fmla="*/ 78 w 89"/>
                            <a:gd name="T21" fmla="*/ 43 h 48"/>
                            <a:gd name="T22" fmla="*/ 85 w 89"/>
                            <a:gd name="T23" fmla="*/ 35 h 48"/>
                            <a:gd name="T24" fmla="*/ 89 w 89"/>
                            <a:gd name="T25" fmla="*/ 31 h 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9"/>
                            <a:gd name="T40" fmla="*/ 0 h 48"/>
                            <a:gd name="T41" fmla="*/ 89 w 89"/>
                            <a:gd name="T42" fmla="*/ 48 h 4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9" h="48">
                              <a:moveTo>
                                <a:pt x="0" y="0"/>
                              </a:moveTo>
                              <a:cubicBezTo>
                                <a:pt x="3" y="3"/>
                                <a:pt x="1" y="6"/>
                                <a:pt x="6" y="7"/>
                              </a:cubicBezTo>
                              <a:cubicBezTo>
                                <a:pt x="7" y="9"/>
                                <a:pt x="8" y="11"/>
                                <a:pt x="11" y="12"/>
                              </a:cubicBezTo>
                              <a:cubicBezTo>
                                <a:pt x="12" y="13"/>
                                <a:pt x="13" y="14"/>
                                <a:pt x="15" y="15"/>
                              </a:cubicBezTo>
                              <a:cubicBezTo>
                                <a:pt x="16" y="18"/>
                                <a:pt x="18" y="19"/>
                                <a:pt x="21" y="22"/>
                              </a:cubicBezTo>
                              <a:cubicBezTo>
                                <a:pt x="24" y="25"/>
                                <a:pt x="25" y="29"/>
                                <a:pt x="29" y="31"/>
                              </a:cubicBezTo>
                              <a:cubicBezTo>
                                <a:pt x="33" y="36"/>
                                <a:pt x="43" y="44"/>
                                <a:pt x="50" y="45"/>
                              </a:cubicBezTo>
                              <a:cubicBezTo>
                                <a:pt x="52" y="46"/>
                                <a:pt x="53" y="47"/>
                                <a:pt x="55" y="47"/>
                              </a:cubicBezTo>
                              <a:cubicBezTo>
                                <a:pt x="57" y="48"/>
                                <a:pt x="61" y="48"/>
                                <a:pt x="61" y="48"/>
                              </a:cubicBezTo>
                              <a:cubicBezTo>
                                <a:pt x="64" y="48"/>
                                <a:pt x="68" y="48"/>
                                <a:pt x="72" y="47"/>
                              </a:cubicBezTo>
                              <a:cubicBezTo>
                                <a:pt x="73" y="45"/>
                                <a:pt x="75" y="44"/>
                                <a:pt x="78" y="43"/>
                              </a:cubicBezTo>
                              <a:cubicBezTo>
                                <a:pt x="80" y="40"/>
                                <a:pt x="82" y="37"/>
                                <a:pt x="85" y="35"/>
                              </a:cubicBezTo>
                              <a:cubicBezTo>
                                <a:pt x="86" y="33"/>
                                <a:pt x="88" y="32"/>
                                <a:pt x="89" y="31"/>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73" name="Freeform 111"/>
                        <a:cNvSpPr>
                          <a:spLocks/>
                        </a:cNvSpPr>
                      </a:nvSpPr>
                      <a:spPr bwMode="auto">
                        <a:xfrm>
                          <a:off x="6001" y="329"/>
                          <a:ext cx="89" cy="61"/>
                        </a:xfrm>
                        <a:custGeom>
                          <a:avLst/>
                          <a:gdLst>
                            <a:gd name="T0" fmla="*/ 0 w 89"/>
                            <a:gd name="T1" fmla="*/ 53 h 61"/>
                            <a:gd name="T2" fmla="*/ 16 w 89"/>
                            <a:gd name="T3" fmla="*/ 55 h 61"/>
                            <a:gd name="T4" fmla="*/ 35 w 89"/>
                            <a:gd name="T5" fmla="*/ 56 h 61"/>
                            <a:gd name="T6" fmla="*/ 43 w 89"/>
                            <a:gd name="T7" fmla="*/ 61 h 61"/>
                            <a:gd name="T8" fmla="*/ 54 w 89"/>
                            <a:gd name="T9" fmla="*/ 60 h 61"/>
                            <a:gd name="T10" fmla="*/ 59 w 89"/>
                            <a:gd name="T11" fmla="*/ 59 h 61"/>
                            <a:gd name="T12" fmla="*/ 65 w 89"/>
                            <a:gd name="T13" fmla="*/ 56 h 61"/>
                            <a:gd name="T14" fmla="*/ 71 w 89"/>
                            <a:gd name="T15" fmla="*/ 54 h 61"/>
                            <a:gd name="T16" fmla="*/ 77 w 89"/>
                            <a:gd name="T17" fmla="*/ 51 h 61"/>
                            <a:gd name="T18" fmla="*/ 82 w 89"/>
                            <a:gd name="T19" fmla="*/ 46 h 61"/>
                            <a:gd name="T20" fmla="*/ 84 w 89"/>
                            <a:gd name="T21" fmla="*/ 42 h 61"/>
                            <a:gd name="T22" fmla="*/ 87 w 89"/>
                            <a:gd name="T23" fmla="*/ 36 h 61"/>
                            <a:gd name="T24" fmla="*/ 85 w 89"/>
                            <a:gd name="T25" fmla="*/ 10 h 61"/>
                            <a:gd name="T26" fmla="*/ 82 w 89"/>
                            <a:gd name="T27" fmla="*/ 0 h 6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89"/>
                            <a:gd name="T43" fmla="*/ 0 h 61"/>
                            <a:gd name="T44" fmla="*/ 89 w 89"/>
                            <a:gd name="T45" fmla="*/ 61 h 6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89" h="61">
                              <a:moveTo>
                                <a:pt x="0" y="53"/>
                              </a:moveTo>
                              <a:cubicBezTo>
                                <a:pt x="7" y="53"/>
                                <a:pt x="10" y="54"/>
                                <a:pt x="16" y="55"/>
                              </a:cubicBezTo>
                              <a:cubicBezTo>
                                <a:pt x="21" y="57"/>
                                <a:pt x="29" y="55"/>
                                <a:pt x="35" y="56"/>
                              </a:cubicBezTo>
                              <a:cubicBezTo>
                                <a:pt x="38" y="58"/>
                                <a:pt x="40" y="60"/>
                                <a:pt x="43" y="61"/>
                              </a:cubicBezTo>
                              <a:cubicBezTo>
                                <a:pt x="47" y="60"/>
                                <a:pt x="51" y="60"/>
                                <a:pt x="54" y="60"/>
                              </a:cubicBezTo>
                              <a:cubicBezTo>
                                <a:pt x="56" y="59"/>
                                <a:pt x="59" y="59"/>
                                <a:pt x="59" y="59"/>
                              </a:cubicBezTo>
                              <a:cubicBezTo>
                                <a:pt x="61" y="58"/>
                                <a:pt x="63" y="56"/>
                                <a:pt x="65" y="56"/>
                              </a:cubicBezTo>
                              <a:cubicBezTo>
                                <a:pt x="67" y="55"/>
                                <a:pt x="69" y="55"/>
                                <a:pt x="71" y="54"/>
                              </a:cubicBezTo>
                              <a:cubicBezTo>
                                <a:pt x="73" y="53"/>
                                <a:pt x="75" y="52"/>
                                <a:pt x="77" y="51"/>
                              </a:cubicBezTo>
                              <a:cubicBezTo>
                                <a:pt x="77" y="49"/>
                                <a:pt x="80" y="47"/>
                                <a:pt x="82" y="46"/>
                              </a:cubicBezTo>
                              <a:cubicBezTo>
                                <a:pt x="82" y="44"/>
                                <a:pt x="83" y="44"/>
                                <a:pt x="84" y="42"/>
                              </a:cubicBezTo>
                              <a:cubicBezTo>
                                <a:pt x="85" y="40"/>
                                <a:pt x="86" y="38"/>
                                <a:pt x="87" y="36"/>
                              </a:cubicBezTo>
                              <a:cubicBezTo>
                                <a:pt x="87" y="32"/>
                                <a:pt x="89" y="17"/>
                                <a:pt x="85" y="10"/>
                              </a:cubicBezTo>
                              <a:cubicBezTo>
                                <a:pt x="84" y="6"/>
                                <a:pt x="82" y="4"/>
                                <a:pt x="82" y="0"/>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74" name="Freeform 112"/>
                        <a:cNvSpPr>
                          <a:spLocks/>
                        </a:cNvSpPr>
                      </a:nvSpPr>
                      <a:spPr bwMode="auto">
                        <a:xfrm>
                          <a:off x="5710" y="148"/>
                          <a:ext cx="136" cy="171"/>
                        </a:xfrm>
                        <a:custGeom>
                          <a:avLst/>
                          <a:gdLst>
                            <a:gd name="T0" fmla="*/ 2546 w 3859"/>
                            <a:gd name="T1" fmla="*/ 5859 h 6042"/>
                            <a:gd name="T2" fmla="*/ 2278 w 3859"/>
                            <a:gd name="T3" fmla="*/ 5838 h 6042"/>
                            <a:gd name="T4" fmla="*/ 2039 w 3859"/>
                            <a:gd name="T5" fmla="*/ 5967 h 6042"/>
                            <a:gd name="T6" fmla="*/ 1741 w 3859"/>
                            <a:gd name="T7" fmla="*/ 5967 h 6042"/>
                            <a:gd name="T8" fmla="*/ 1562 w 3859"/>
                            <a:gd name="T9" fmla="*/ 5762 h 6042"/>
                            <a:gd name="T10" fmla="*/ 1462 w 3859"/>
                            <a:gd name="T11" fmla="*/ 5762 h 6042"/>
                            <a:gd name="T12" fmla="*/ 1283 w 3859"/>
                            <a:gd name="T13" fmla="*/ 5515 h 6042"/>
                            <a:gd name="T14" fmla="*/ 1194 w 3859"/>
                            <a:gd name="T15" fmla="*/ 5418 h 6042"/>
                            <a:gd name="T16" fmla="*/ 985 w 3859"/>
                            <a:gd name="T17" fmla="*/ 5182 h 6042"/>
                            <a:gd name="T18" fmla="*/ 726 w 3859"/>
                            <a:gd name="T19" fmla="*/ 4967 h 6042"/>
                            <a:gd name="T20" fmla="*/ 458 w 3859"/>
                            <a:gd name="T21" fmla="*/ 4601 h 6042"/>
                            <a:gd name="T22" fmla="*/ 368 w 3859"/>
                            <a:gd name="T23" fmla="*/ 4343 h 6042"/>
                            <a:gd name="T24" fmla="*/ 219 w 3859"/>
                            <a:gd name="T25" fmla="*/ 3999 h 6042"/>
                            <a:gd name="T26" fmla="*/ 90 w 3859"/>
                            <a:gd name="T27" fmla="*/ 3644 h 6042"/>
                            <a:gd name="T28" fmla="*/ 150 w 3859"/>
                            <a:gd name="T29" fmla="*/ 3182 h 6042"/>
                            <a:gd name="T30" fmla="*/ 60 w 3859"/>
                            <a:gd name="T31" fmla="*/ 2903 h 6042"/>
                            <a:gd name="T32" fmla="*/ 40 w 3859"/>
                            <a:gd name="T33" fmla="*/ 2537 h 6042"/>
                            <a:gd name="T34" fmla="*/ 269 w 3859"/>
                            <a:gd name="T35" fmla="*/ 2279 h 6042"/>
                            <a:gd name="T36" fmla="*/ 418 w 3859"/>
                            <a:gd name="T37" fmla="*/ 2021 h 6042"/>
                            <a:gd name="T38" fmla="*/ 667 w 3859"/>
                            <a:gd name="T39" fmla="*/ 1473 h 6042"/>
                            <a:gd name="T40" fmla="*/ 866 w 3859"/>
                            <a:gd name="T41" fmla="*/ 1376 h 6042"/>
                            <a:gd name="T42" fmla="*/ 1015 w 3859"/>
                            <a:gd name="T43" fmla="*/ 1344 h 6042"/>
                            <a:gd name="T44" fmla="*/ 1134 w 3859"/>
                            <a:gd name="T45" fmla="*/ 1247 h 6042"/>
                            <a:gd name="T46" fmla="*/ 1253 w 3859"/>
                            <a:gd name="T47" fmla="*/ 1064 h 6042"/>
                            <a:gd name="T48" fmla="*/ 1611 w 3859"/>
                            <a:gd name="T49" fmla="*/ 699 h 6042"/>
                            <a:gd name="T50" fmla="*/ 1850 w 3859"/>
                            <a:gd name="T51" fmla="*/ 602 h 6042"/>
                            <a:gd name="T52" fmla="*/ 2039 w 3859"/>
                            <a:gd name="T53" fmla="*/ 538 h 6042"/>
                            <a:gd name="T54" fmla="*/ 2417 w 3859"/>
                            <a:gd name="T55" fmla="*/ 516 h 6042"/>
                            <a:gd name="T56" fmla="*/ 2775 w 3859"/>
                            <a:gd name="T57" fmla="*/ 376 h 6042"/>
                            <a:gd name="T58" fmla="*/ 2954 w 3859"/>
                            <a:gd name="T59" fmla="*/ 247 h 6042"/>
                            <a:gd name="T60" fmla="*/ 3501 w 3859"/>
                            <a:gd name="T61" fmla="*/ 0 h 6042"/>
                            <a:gd name="T62" fmla="*/ 3859 w 3859"/>
                            <a:gd name="T63" fmla="*/ 0 h 604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859"/>
                            <a:gd name="T97" fmla="*/ 0 h 6042"/>
                            <a:gd name="T98" fmla="*/ 3859 w 3859"/>
                            <a:gd name="T99" fmla="*/ 6042 h 604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859" h="6042">
                              <a:moveTo>
                                <a:pt x="2546" y="5859"/>
                              </a:moveTo>
                              <a:cubicBezTo>
                                <a:pt x="2457" y="5816"/>
                                <a:pt x="2367" y="5816"/>
                                <a:pt x="2278" y="5838"/>
                              </a:cubicBezTo>
                              <a:cubicBezTo>
                                <a:pt x="2198" y="5881"/>
                                <a:pt x="2129" y="5945"/>
                                <a:pt x="2039" y="5967"/>
                              </a:cubicBezTo>
                              <a:cubicBezTo>
                                <a:pt x="1950" y="6042"/>
                                <a:pt x="1840" y="6010"/>
                                <a:pt x="1741" y="5967"/>
                              </a:cubicBezTo>
                              <a:cubicBezTo>
                                <a:pt x="1671" y="5891"/>
                                <a:pt x="1651" y="5816"/>
                                <a:pt x="1562" y="5762"/>
                              </a:cubicBezTo>
                              <a:cubicBezTo>
                                <a:pt x="1522" y="5698"/>
                                <a:pt x="1522" y="5805"/>
                                <a:pt x="1462" y="5762"/>
                              </a:cubicBezTo>
                              <a:cubicBezTo>
                                <a:pt x="1422" y="5676"/>
                                <a:pt x="1383" y="5644"/>
                                <a:pt x="1283" y="5515"/>
                              </a:cubicBezTo>
                              <a:cubicBezTo>
                                <a:pt x="1253" y="5483"/>
                                <a:pt x="1243" y="5483"/>
                                <a:pt x="1194" y="5418"/>
                              </a:cubicBezTo>
                              <a:cubicBezTo>
                                <a:pt x="1144" y="5365"/>
                                <a:pt x="1064" y="5257"/>
                                <a:pt x="985" y="5182"/>
                              </a:cubicBezTo>
                              <a:cubicBezTo>
                                <a:pt x="925" y="5096"/>
                                <a:pt x="816" y="5021"/>
                                <a:pt x="726" y="4967"/>
                              </a:cubicBezTo>
                              <a:cubicBezTo>
                                <a:pt x="707" y="4849"/>
                                <a:pt x="537" y="4795"/>
                                <a:pt x="458" y="4601"/>
                              </a:cubicBezTo>
                              <a:cubicBezTo>
                                <a:pt x="418" y="4526"/>
                                <a:pt x="408" y="4429"/>
                                <a:pt x="368" y="4343"/>
                              </a:cubicBezTo>
                              <a:cubicBezTo>
                                <a:pt x="358" y="4268"/>
                                <a:pt x="249" y="4064"/>
                                <a:pt x="219" y="3999"/>
                              </a:cubicBezTo>
                              <a:cubicBezTo>
                                <a:pt x="209" y="3935"/>
                                <a:pt x="130" y="3709"/>
                                <a:pt x="90" y="3644"/>
                              </a:cubicBezTo>
                              <a:cubicBezTo>
                                <a:pt x="60" y="3397"/>
                                <a:pt x="150" y="3408"/>
                                <a:pt x="150" y="3182"/>
                              </a:cubicBezTo>
                              <a:cubicBezTo>
                                <a:pt x="130" y="3042"/>
                                <a:pt x="80" y="3010"/>
                                <a:pt x="60" y="2903"/>
                              </a:cubicBezTo>
                              <a:cubicBezTo>
                                <a:pt x="40" y="2795"/>
                                <a:pt x="0" y="2645"/>
                                <a:pt x="40" y="2537"/>
                              </a:cubicBezTo>
                              <a:cubicBezTo>
                                <a:pt x="80" y="2430"/>
                                <a:pt x="209" y="2365"/>
                                <a:pt x="269" y="2279"/>
                              </a:cubicBezTo>
                              <a:cubicBezTo>
                                <a:pt x="319" y="2193"/>
                                <a:pt x="358" y="2107"/>
                                <a:pt x="418" y="2021"/>
                              </a:cubicBezTo>
                              <a:cubicBezTo>
                                <a:pt x="458" y="1795"/>
                                <a:pt x="537" y="1656"/>
                                <a:pt x="667" y="1473"/>
                              </a:cubicBezTo>
                              <a:cubicBezTo>
                                <a:pt x="707" y="1419"/>
                                <a:pt x="806" y="1387"/>
                                <a:pt x="866" y="1376"/>
                              </a:cubicBezTo>
                              <a:cubicBezTo>
                                <a:pt x="915" y="1365"/>
                                <a:pt x="1015" y="1344"/>
                                <a:pt x="1015" y="1344"/>
                              </a:cubicBezTo>
                              <a:cubicBezTo>
                                <a:pt x="1064" y="1322"/>
                                <a:pt x="1084" y="1279"/>
                                <a:pt x="1134" y="1247"/>
                              </a:cubicBezTo>
                              <a:cubicBezTo>
                                <a:pt x="1144" y="1172"/>
                                <a:pt x="1194" y="1107"/>
                                <a:pt x="1253" y="1064"/>
                              </a:cubicBezTo>
                              <a:cubicBezTo>
                                <a:pt x="1353" y="935"/>
                                <a:pt x="1452" y="731"/>
                                <a:pt x="1611" y="699"/>
                              </a:cubicBezTo>
                              <a:cubicBezTo>
                                <a:pt x="1681" y="656"/>
                                <a:pt x="1771" y="613"/>
                                <a:pt x="1850" y="602"/>
                              </a:cubicBezTo>
                              <a:cubicBezTo>
                                <a:pt x="1910" y="570"/>
                                <a:pt x="1979" y="548"/>
                                <a:pt x="2039" y="538"/>
                              </a:cubicBezTo>
                              <a:cubicBezTo>
                                <a:pt x="2158" y="462"/>
                                <a:pt x="2278" y="495"/>
                                <a:pt x="2417" y="516"/>
                              </a:cubicBezTo>
                              <a:cubicBezTo>
                                <a:pt x="2566" y="505"/>
                                <a:pt x="2636" y="409"/>
                                <a:pt x="2775" y="376"/>
                              </a:cubicBezTo>
                              <a:cubicBezTo>
                                <a:pt x="2825" y="312"/>
                                <a:pt x="2874" y="269"/>
                                <a:pt x="2954" y="247"/>
                              </a:cubicBezTo>
                              <a:lnTo>
                                <a:pt x="3501" y="0"/>
                              </a:lnTo>
                              <a:cubicBezTo>
                                <a:pt x="3501" y="0"/>
                                <a:pt x="3859" y="0"/>
                                <a:pt x="3859" y="0"/>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75" name="Freeform 113"/>
                        <a:cNvSpPr>
                          <a:spLocks/>
                        </a:cNvSpPr>
                      </a:nvSpPr>
                      <a:spPr bwMode="auto">
                        <a:xfrm>
                          <a:off x="5845" y="134"/>
                          <a:ext cx="259" cy="194"/>
                        </a:xfrm>
                        <a:custGeom>
                          <a:avLst/>
                          <a:gdLst>
                            <a:gd name="T0" fmla="*/ 0 w 259"/>
                            <a:gd name="T1" fmla="*/ 15 h 194"/>
                            <a:gd name="T2" fmla="*/ 14 w 259"/>
                            <a:gd name="T3" fmla="*/ 11 h 194"/>
                            <a:gd name="T4" fmla="*/ 23 w 259"/>
                            <a:gd name="T5" fmla="*/ 9 h 194"/>
                            <a:gd name="T6" fmla="*/ 29 w 259"/>
                            <a:gd name="T7" fmla="*/ 6 h 194"/>
                            <a:gd name="T8" fmla="*/ 47 w 259"/>
                            <a:gd name="T9" fmla="*/ 5 h 194"/>
                            <a:gd name="T10" fmla="*/ 54 w 259"/>
                            <a:gd name="T11" fmla="*/ 7 h 194"/>
                            <a:gd name="T12" fmla="*/ 59 w 259"/>
                            <a:gd name="T13" fmla="*/ 9 h 194"/>
                            <a:gd name="T14" fmla="*/ 70 w 259"/>
                            <a:gd name="T15" fmla="*/ 7 h 194"/>
                            <a:gd name="T16" fmla="*/ 77 w 259"/>
                            <a:gd name="T17" fmla="*/ 6 h 194"/>
                            <a:gd name="T18" fmla="*/ 83 w 259"/>
                            <a:gd name="T19" fmla="*/ 4 h 194"/>
                            <a:gd name="T20" fmla="*/ 109 w 259"/>
                            <a:gd name="T21" fmla="*/ 4 h 194"/>
                            <a:gd name="T22" fmla="*/ 113 w 259"/>
                            <a:gd name="T23" fmla="*/ 6 h 194"/>
                            <a:gd name="T24" fmla="*/ 124 w 259"/>
                            <a:gd name="T25" fmla="*/ 12 h 194"/>
                            <a:gd name="T26" fmla="*/ 136 w 259"/>
                            <a:gd name="T27" fmla="*/ 18 h 194"/>
                            <a:gd name="T28" fmla="*/ 141 w 259"/>
                            <a:gd name="T29" fmla="*/ 20 h 194"/>
                            <a:gd name="T30" fmla="*/ 159 w 259"/>
                            <a:gd name="T31" fmla="*/ 24 h 194"/>
                            <a:gd name="T32" fmla="*/ 169 w 259"/>
                            <a:gd name="T33" fmla="*/ 26 h 194"/>
                            <a:gd name="T34" fmla="*/ 179 w 259"/>
                            <a:gd name="T35" fmla="*/ 30 h 194"/>
                            <a:gd name="T36" fmla="*/ 189 w 259"/>
                            <a:gd name="T37" fmla="*/ 36 h 194"/>
                            <a:gd name="T38" fmla="*/ 194 w 259"/>
                            <a:gd name="T39" fmla="*/ 40 h 194"/>
                            <a:gd name="T40" fmla="*/ 203 w 259"/>
                            <a:gd name="T41" fmla="*/ 47 h 194"/>
                            <a:gd name="T42" fmla="*/ 215 w 259"/>
                            <a:gd name="T43" fmla="*/ 61 h 194"/>
                            <a:gd name="T44" fmla="*/ 219 w 259"/>
                            <a:gd name="T45" fmla="*/ 66 h 194"/>
                            <a:gd name="T46" fmla="*/ 226 w 259"/>
                            <a:gd name="T47" fmla="*/ 69 h 194"/>
                            <a:gd name="T48" fmla="*/ 230 w 259"/>
                            <a:gd name="T49" fmla="*/ 73 h 194"/>
                            <a:gd name="T50" fmla="*/ 233 w 259"/>
                            <a:gd name="T51" fmla="*/ 76 h 194"/>
                            <a:gd name="T52" fmla="*/ 237 w 259"/>
                            <a:gd name="T53" fmla="*/ 79 h 194"/>
                            <a:gd name="T54" fmla="*/ 240 w 259"/>
                            <a:gd name="T55" fmla="*/ 89 h 194"/>
                            <a:gd name="T56" fmla="*/ 243 w 259"/>
                            <a:gd name="T57" fmla="*/ 97 h 194"/>
                            <a:gd name="T58" fmla="*/ 252 w 259"/>
                            <a:gd name="T59" fmla="*/ 117 h 194"/>
                            <a:gd name="T60" fmla="*/ 254 w 259"/>
                            <a:gd name="T61" fmla="*/ 123 h 194"/>
                            <a:gd name="T62" fmla="*/ 256 w 259"/>
                            <a:gd name="T63" fmla="*/ 129 h 194"/>
                            <a:gd name="T64" fmla="*/ 259 w 259"/>
                            <a:gd name="T65" fmla="*/ 138 h 194"/>
                            <a:gd name="T66" fmla="*/ 254 w 259"/>
                            <a:gd name="T67" fmla="*/ 161 h 194"/>
                            <a:gd name="T68" fmla="*/ 253 w 259"/>
                            <a:gd name="T69" fmla="*/ 171 h 194"/>
                            <a:gd name="T70" fmla="*/ 248 w 259"/>
                            <a:gd name="T71" fmla="*/ 180 h 194"/>
                            <a:gd name="T72" fmla="*/ 246 w 259"/>
                            <a:gd name="T73" fmla="*/ 186 h 194"/>
                            <a:gd name="T74" fmla="*/ 241 w 259"/>
                            <a:gd name="T75" fmla="*/ 191 h 194"/>
                            <a:gd name="T76" fmla="*/ 237 w 259"/>
                            <a:gd name="T77" fmla="*/ 194 h 19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259"/>
                            <a:gd name="T118" fmla="*/ 0 h 194"/>
                            <a:gd name="T119" fmla="*/ 259 w 259"/>
                            <a:gd name="T120" fmla="*/ 194 h 194"/>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259" h="194">
                              <a:moveTo>
                                <a:pt x="0" y="15"/>
                              </a:moveTo>
                              <a:cubicBezTo>
                                <a:pt x="0" y="12"/>
                                <a:pt x="11" y="12"/>
                                <a:pt x="14" y="11"/>
                              </a:cubicBezTo>
                              <a:cubicBezTo>
                                <a:pt x="17" y="10"/>
                                <a:pt x="20" y="9"/>
                                <a:pt x="23" y="9"/>
                              </a:cubicBezTo>
                              <a:cubicBezTo>
                                <a:pt x="25" y="8"/>
                                <a:pt x="27" y="7"/>
                                <a:pt x="29" y="6"/>
                              </a:cubicBezTo>
                              <a:cubicBezTo>
                                <a:pt x="33" y="1"/>
                                <a:pt x="39" y="4"/>
                                <a:pt x="47" y="5"/>
                              </a:cubicBezTo>
                              <a:cubicBezTo>
                                <a:pt x="49" y="5"/>
                                <a:pt x="51" y="6"/>
                                <a:pt x="54" y="7"/>
                              </a:cubicBezTo>
                              <a:cubicBezTo>
                                <a:pt x="55" y="8"/>
                                <a:pt x="57" y="8"/>
                                <a:pt x="59" y="9"/>
                              </a:cubicBezTo>
                              <a:cubicBezTo>
                                <a:pt x="63" y="10"/>
                                <a:pt x="67" y="8"/>
                                <a:pt x="70" y="7"/>
                              </a:cubicBezTo>
                              <a:cubicBezTo>
                                <a:pt x="73" y="6"/>
                                <a:pt x="75" y="6"/>
                                <a:pt x="77" y="6"/>
                              </a:cubicBezTo>
                              <a:cubicBezTo>
                                <a:pt x="79" y="5"/>
                                <a:pt x="81" y="4"/>
                                <a:pt x="83" y="4"/>
                              </a:cubicBezTo>
                              <a:cubicBezTo>
                                <a:pt x="91" y="0"/>
                                <a:pt x="100" y="3"/>
                                <a:pt x="109" y="4"/>
                              </a:cubicBezTo>
                              <a:cubicBezTo>
                                <a:pt x="110" y="5"/>
                                <a:pt x="112" y="5"/>
                                <a:pt x="113" y="6"/>
                              </a:cubicBezTo>
                              <a:cubicBezTo>
                                <a:pt x="115" y="9"/>
                                <a:pt x="120" y="12"/>
                                <a:pt x="124" y="12"/>
                              </a:cubicBezTo>
                              <a:cubicBezTo>
                                <a:pt x="128" y="14"/>
                                <a:pt x="132" y="17"/>
                                <a:pt x="136" y="18"/>
                              </a:cubicBezTo>
                              <a:cubicBezTo>
                                <a:pt x="138" y="19"/>
                                <a:pt x="139" y="19"/>
                                <a:pt x="141" y="20"/>
                              </a:cubicBezTo>
                              <a:cubicBezTo>
                                <a:pt x="147" y="22"/>
                                <a:pt x="153" y="23"/>
                                <a:pt x="159" y="24"/>
                              </a:cubicBezTo>
                              <a:cubicBezTo>
                                <a:pt x="162" y="25"/>
                                <a:pt x="166" y="26"/>
                                <a:pt x="169" y="26"/>
                              </a:cubicBezTo>
                              <a:cubicBezTo>
                                <a:pt x="173" y="27"/>
                                <a:pt x="175" y="29"/>
                                <a:pt x="179" y="30"/>
                              </a:cubicBezTo>
                              <a:cubicBezTo>
                                <a:pt x="183" y="31"/>
                                <a:pt x="186" y="33"/>
                                <a:pt x="189" y="36"/>
                              </a:cubicBezTo>
                              <a:cubicBezTo>
                                <a:pt x="189" y="38"/>
                                <a:pt x="192" y="39"/>
                                <a:pt x="194" y="40"/>
                              </a:cubicBezTo>
                              <a:cubicBezTo>
                                <a:pt x="196" y="43"/>
                                <a:pt x="200" y="44"/>
                                <a:pt x="203" y="47"/>
                              </a:cubicBezTo>
                              <a:cubicBezTo>
                                <a:pt x="207" y="51"/>
                                <a:pt x="209" y="58"/>
                                <a:pt x="215" y="61"/>
                              </a:cubicBezTo>
                              <a:cubicBezTo>
                                <a:pt x="217" y="63"/>
                                <a:pt x="217" y="66"/>
                                <a:pt x="219" y="66"/>
                              </a:cubicBezTo>
                              <a:cubicBezTo>
                                <a:pt x="222" y="67"/>
                                <a:pt x="223" y="68"/>
                                <a:pt x="226" y="69"/>
                              </a:cubicBezTo>
                              <a:cubicBezTo>
                                <a:pt x="227" y="71"/>
                                <a:pt x="229" y="71"/>
                                <a:pt x="230" y="73"/>
                              </a:cubicBezTo>
                              <a:cubicBezTo>
                                <a:pt x="231" y="74"/>
                                <a:pt x="233" y="76"/>
                                <a:pt x="233" y="76"/>
                              </a:cubicBezTo>
                              <a:cubicBezTo>
                                <a:pt x="234" y="78"/>
                                <a:pt x="235" y="77"/>
                                <a:pt x="237" y="79"/>
                              </a:cubicBezTo>
                              <a:cubicBezTo>
                                <a:pt x="239" y="82"/>
                                <a:pt x="237" y="87"/>
                                <a:pt x="240" y="89"/>
                              </a:cubicBezTo>
                              <a:cubicBezTo>
                                <a:pt x="240" y="92"/>
                                <a:pt x="242" y="95"/>
                                <a:pt x="243" y="97"/>
                              </a:cubicBezTo>
                              <a:cubicBezTo>
                                <a:pt x="243" y="104"/>
                                <a:pt x="247" y="111"/>
                                <a:pt x="252" y="117"/>
                              </a:cubicBezTo>
                              <a:cubicBezTo>
                                <a:pt x="253" y="119"/>
                                <a:pt x="253" y="121"/>
                                <a:pt x="254" y="123"/>
                              </a:cubicBezTo>
                              <a:cubicBezTo>
                                <a:pt x="255" y="125"/>
                                <a:pt x="255" y="127"/>
                                <a:pt x="256" y="129"/>
                              </a:cubicBezTo>
                              <a:cubicBezTo>
                                <a:pt x="257" y="131"/>
                                <a:pt x="258" y="135"/>
                                <a:pt x="259" y="138"/>
                              </a:cubicBezTo>
                              <a:cubicBezTo>
                                <a:pt x="257" y="148"/>
                                <a:pt x="256" y="151"/>
                                <a:pt x="254" y="161"/>
                              </a:cubicBezTo>
                              <a:cubicBezTo>
                                <a:pt x="254" y="164"/>
                                <a:pt x="254" y="168"/>
                                <a:pt x="253" y="171"/>
                              </a:cubicBezTo>
                              <a:cubicBezTo>
                                <a:pt x="252" y="174"/>
                                <a:pt x="250" y="177"/>
                                <a:pt x="248" y="180"/>
                              </a:cubicBezTo>
                              <a:cubicBezTo>
                                <a:pt x="248" y="182"/>
                                <a:pt x="247" y="184"/>
                                <a:pt x="246" y="186"/>
                              </a:cubicBezTo>
                              <a:cubicBezTo>
                                <a:pt x="246" y="190"/>
                                <a:pt x="245" y="190"/>
                                <a:pt x="241" y="191"/>
                              </a:cubicBezTo>
                              <a:cubicBezTo>
                                <a:pt x="240" y="192"/>
                                <a:pt x="239" y="193"/>
                                <a:pt x="237" y="194"/>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76" name="Freeform 114"/>
                        <a:cNvSpPr>
                          <a:spLocks/>
                        </a:cNvSpPr>
                      </a:nvSpPr>
                      <a:spPr bwMode="auto">
                        <a:xfrm>
                          <a:off x="5911" y="366"/>
                          <a:ext cx="85" cy="111"/>
                        </a:xfrm>
                        <a:custGeom>
                          <a:avLst/>
                          <a:gdLst>
                            <a:gd name="T0" fmla="*/ 0 w 85"/>
                            <a:gd name="T1" fmla="*/ 0 h 111"/>
                            <a:gd name="T2" fmla="*/ 3 w 85"/>
                            <a:gd name="T3" fmla="*/ 4 h 111"/>
                            <a:gd name="T4" fmla="*/ 4 w 85"/>
                            <a:gd name="T5" fmla="*/ 8 h 111"/>
                            <a:gd name="T6" fmla="*/ 6 w 85"/>
                            <a:gd name="T7" fmla="*/ 12 h 111"/>
                            <a:gd name="T8" fmla="*/ 15 w 85"/>
                            <a:gd name="T9" fmla="*/ 26 h 111"/>
                            <a:gd name="T10" fmla="*/ 23 w 85"/>
                            <a:gd name="T11" fmla="*/ 40 h 111"/>
                            <a:gd name="T12" fmla="*/ 29 w 85"/>
                            <a:gd name="T13" fmla="*/ 50 h 111"/>
                            <a:gd name="T14" fmla="*/ 33 w 85"/>
                            <a:gd name="T15" fmla="*/ 54 h 111"/>
                            <a:gd name="T16" fmla="*/ 37 w 85"/>
                            <a:gd name="T17" fmla="*/ 57 h 111"/>
                            <a:gd name="T18" fmla="*/ 44 w 85"/>
                            <a:gd name="T19" fmla="*/ 62 h 111"/>
                            <a:gd name="T20" fmla="*/ 49 w 85"/>
                            <a:gd name="T21" fmla="*/ 66 h 111"/>
                            <a:gd name="T22" fmla="*/ 52 w 85"/>
                            <a:gd name="T23" fmla="*/ 70 h 111"/>
                            <a:gd name="T24" fmla="*/ 55 w 85"/>
                            <a:gd name="T25" fmla="*/ 72 h 111"/>
                            <a:gd name="T26" fmla="*/ 61 w 85"/>
                            <a:gd name="T27" fmla="*/ 78 h 111"/>
                            <a:gd name="T28" fmla="*/ 69 w 85"/>
                            <a:gd name="T29" fmla="*/ 87 h 111"/>
                            <a:gd name="T30" fmla="*/ 73 w 85"/>
                            <a:gd name="T31" fmla="*/ 93 h 111"/>
                            <a:gd name="T32" fmla="*/ 81 w 85"/>
                            <a:gd name="T33" fmla="*/ 105 h 111"/>
                            <a:gd name="T34" fmla="*/ 84 w 85"/>
                            <a:gd name="T35" fmla="*/ 109 h 111"/>
                            <a:gd name="T36" fmla="*/ 85 w 85"/>
                            <a:gd name="T37" fmla="*/ 111 h 1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85"/>
                            <a:gd name="T58" fmla="*/ 0 h 111"/>
                            <a:gd name="T59" fmla="*/ 85 w 85"/>
                            <a:gd name="T60" fmla="*/ 111 h 111"/>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85" h="111">
                              <a:moveTo>
                                <a:pt x="0" y="0"/>
                              </a:moveTo>
                              <a:cubicBezTo>
                                <a:pt x="0" y="1"/>
                                <a:pt x="2" y="3"/>
                                <a:pt x="3" y="4"/>
                              </a:cubicBezTo>
                              <a:cubicBezTo>
                                <a:pt x="3" y="6"/>
                                <a:pt x="3" y="7"/>
                                <a:pt x="4" y="8"/>
                              </a:cubicBezTo>
                              <a:cubicBezTo>
                                <a:pt x="4" y="10"/>
                                <a:pt x="5" y="10"/>
                                <a:pt x="6" y="12"/>
                              </a:cubicBezTo>
                              <a:cubicBezTo>
                                <a:pt x="9" y="18"/>
                                <a:pt x="11" y="21"/>
                                <a:pt x="15" y="26"/>
                              </a:cubicBezTo>
                              <a:cubicBezTo>
                                <a:pt x="16" y="31"/>
                                <a:pt x="18" y="37"/>
                                <a:pt x="23" y="40"/>
                              </a:cubicBezTo>
                              <a:cubicBezTo>
                                <a:pt x="25" y="43"/>
                                <a:pt x="27" y="48"/>
                                <a:pt x="29" y="50"/>
                              </a:cubicBezTo>
                              <a:cubicBezTo>
                                <a:pt x="29" y="52"/>
                                <a:pt x="31" y="54"/>
                                <a:pt x="33" y="54"/>
                              </a:cubicBezTo>
                              <a:cubicBezTo>
                                <a:pt x="35" y="55"/>
                                <a:pt x="35" y="56"/>
                                <a:pt x="37" y="57"/>
                              </a:cubicBezTo>
                              <a:cubicBezTo>
                                <a:pt x="39" y="58"/>
                                <a:pt x="41" y="60"/>
                                <a:pt x="44" y="62"/>
                              </a:cubicBezTo>
                              <a:cubicBezTo>
                                <a:pt x="45" y="65"/>
                                <a:pt x="46" y="64"/>
                                <a:pt x="49" y="66"/>
                              </a:cubicBezTo>
                              <a:cubicBezTo>
                                <a:pt x="50" y="67"/>
                                <a:pt x="51" y="69"/>
                                <a:pt x="52" y="70"/>
                              </a:cubicBezTo>
                              <a:cubicBezTo>
                                <a:pt x="53" y="71"/>
                                <a:pt x="55" y="72"/>
                                <a:pt x="55" y="72"/>
                              </a:cubicBezTo>
                              <a:cubicBezTo>
                                <a:pt x="57" y="74"/>
                                <a:pt x="58" y="76"/>
                                <a:pt x="61" y="78"/>
                              </a:cubicBezTo>
                              <a:cubicBezTo>
                                <a:pt x="63" y="81"/>
                                <a:pt x="66" y="85"/>
                                <a:pt x="69" y="87"/>
                              </a:cubicBezTo>
                              <a:cubicBezTo>
                                <a:pt x="70" y="90"/>
                                <a:pt x="73" y="93"/>
                                <a:pt x="73" y="93"/>
                              </a:cubicBezTo>
                              <a:cubicBezTo>
                                <a:pt x="74" y="98"/>
                                <a:pt x="78" y="101"/>
                                <a:pt x="81" y="105"/>
                              </a:cubicBezTo>
                              <a:cubicBezTo>
                                <a:pt x="82" y="107"/>
                                <a:pt x="83" y="108"/>
                                <a:pt x="84" y="109"/>
                              </a:cubicBezTo>
                              <a:cubicBezTo>
                                <a:pt x="84" y="110"/>
                                <a:pt x="85" y="111"/>
                                <a:pt x="85" y="111"/>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sp>
                      <a:nvSpPr>
                        <a:cNvPr id="1077" name="Freeform 115"/>
                        <a:cNvSpPr>
                          <a:spLocks/>
                        </a:cNvSpPr>
                      </a:nvSpPr>
                      <a:spPr bwMode="auto">
                        <a:xfrm>
                          <a:off x="5997" y="401"/>
                          <a:ext cx="26" cy="74"/>
                        </a:xfrm>
                        <a:custGeom>
                          <a:avLst/>
                          <a:gdLst>
                            <a:gd name="T0" fmla="*/ 0 w 26"/>
                            <a:gd name="T1" fmla="*/ 0 h 74"/>
                            <a:gd name="T2" fmla="*/ 5 w 26"/>
                            <a:gd name="T3" fmla="*/ 16 h 74"/>
                            <a:gd name="T4" fmla="*/ 9 w 26"/>
                            <a:gd name="T5" fmla="*/ 30 h 74"/>
                            <a:gd name="T6" fmla="*/ 12 w 26"/>
                            <a:gd name="T7" fmla="*/ 36 h 74"/>
                            <a:gd name="T8" fmla="*/ 16 w 26"/>
                            <a:gd name="T9" fmla="*/ 47 h 74"/>
                            <a:gd name="T10" fmla="*/ 19 w 26"/>
                            <a:gd name="T11" fmla="*/ 55 h 74"/>
                            <a:gd name="T12" fmla="*/ 20 w 26"/>
                            <a:gd name="T13" fmla="*/ 60 h 74"/>
                            <a:gd name="T14" fmla="*/ 22 w 26"/>
                            <a:gd name="T15" fmla="*/ 69 h 74"/>
                            <a:gd name="T16" fmla="*/ 23 w 26"/>
                            <a:gd name="T17" fmla="*/ 74 h 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74"/>
                            <a:gd name="T29" fmla="*/ 26 w 26"/>
                            <a:gd name="T30" fmla="*/ 74 h 7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74">
                              <a:moveTo>
                                <a:pt x="0" y="0"/>
                              </a:moveTo>
                              <a:cubicBezTo>
                                <a:pt x="1" y="6"/>
                                <a:pt x="2" y="11"/>
                                <a:pt x="5" y="16"/>
                              </a:cubicBezTo>
                              <a:cubicBezTo>
                                <a:pt x="6" y="21"/>
                                <a:pt x="7" y="26"/>
                                <a:pt x="9" y="30"/>
                              </a:cubicBezTo>
                              <a:cubicBezTo>
                                <a:pt x="10" y="32"/>
                                <a:pt x="11" y="34"/>
                                <a:pt x="12" y="36"/>
                              </a:cubicBezTo>
                              <a:cubicBezTo>
                                <a:pt x="13" y="40"/>
                                <a:pt x="15" y="44"/>
                                <a:pt x="16" y="47"/>
                              </a:cubicBezTo>
                              <a:cubicBezTo>
                                <a:pt x="17" y="50"/>
                                <a:pt x="18" y="53"/>
                                <a:pt x="19" y="55"/>
                              </a:cubicBezTo>
                              <a:cubicBezTo>
                                <a:pt x="19" y="57"/>
                                <a:pt x="19" y="58"/>
                                <a:pt x="20" y="60"/>
                              </a:cubicBezTo>
                              <a:cubicBezTo>
                                <a:pt x="21" y="63"/>
                                <a:pt x="21" y="66"/>
                                <a:pt x="22" y="69"/>
                              </a:cubicBezTo>
                              <a:cubicBezTo>
                                <a:pt x="26" y="73"/>
                                <a:pt x="22" y="72"/>
                                <a:pt x="23" y="74"/>
                              </a:cubicBezTo>
                            </a:path>
                          </a:pathLst>
                        </a:custGeom>
                        <a:noFill/>
                        <a:ln w="6350" cap="flat">
                          <a:solidFill>
                            <a:srgbClr val="B2B2B2"/>
                          </a:solidFill>
                          <a:prstDash val="solid"/>
                          <a:round/>
                          <a:headEnd/>
                          <a:tailEnd/>
                        </a:ln>
                      </a:spPr>
                      <a:txSp>
                        <a:txBody>
                          <a:bodyPr/>
                          <a:lstStyle>
                            <a:defPPr>
                              <a:defRPr lang="en-US"/>
                            </a:defPPr>
                            <a:lvl1pPr algn="l" rtl="0" fontAlgn="base">
                              <a:spcBef>
                                <a:spcPct val="0"/>
                              </a:spcBef>
                              <a:spcAft>
                                <a:spcPct val="0"/>
                              </a:spcAft>
                              <a:defRPr sz="1900" kern="1200">
                                <a:solidFill>
                                  <a:schemeClr val="tx1"/>
                                </a:solidFill>
                                <a:latin typeface="Arial" charset="0"/>
                                <a:ea typeface="+mn-ea"/>
                                <a:cs typeface="+mn-cs"/>
                              </a:defRPr>
                            </a:lvl1pPr>
                            <a:lvl2pPr marL="457200" algn="l" rtl="0" fontAlgn="base">
                              <a:spcBef>
                                <a:spcPct val="0"/>
                              </a:spcBef>
                              <a:spcAft>
                                <a:spcPct val="0"/>
                              </a:spcAft>
                              <a:defRPr sz="1900" kern="1200">
                                <a:solidFill>
                                  <a:schemeClr val="tx1"/>
                                </a:solidFill>
                                <a:latin typeface="Arial" charset="0"/>
                                <a:ea typeface="+mn-ea"/>
                                <a:cs typeface="+mn-cs"/>
                              </a:defRPr>
                            </a:lvl2pPr>
                            <a:lvl3pPr marL="914400" algn="l" rtl="0" fontAlgn="base">
                              <a:spcBef>
                                <a:spcPct val="0"/>
                              </a:spcBef>
                              <a:spcAft>
                                <a:spcPct val="0"/>
                              </a:spcAft>
                              <a:defRPr sz="1900" kern="1200">
                                <a:solidFill>
                                  <a:schemeClr val="tx1"/>
                                </a:solidFill>
                                <a:latin typeface="Arial" charset="0"/>
                                <a:ea typeface="+mn-ea"/>
                                <a:cs typeface="+mn-cs"/>
                              </a:defRPr>
                            </a:lvl3pPr>
                            <a:lvl4pPr marL="1371600" algn="l" rtl="0" fontAlgn="base">
                              <a:spcBef>
                                <a:spcPct val="0"/>
                              </a:spcBef>
                              <a:spcAft>
                                <a:spcPct val="0"/>
                              </a:spcAft>
                              <a:defRPr sz="1900" kern="1200">
                                <a:solidFill>
                                  <a:schemeClr val="tx1"/>
                                </a:solidFill>
                                <a:latin typeface="Arial" charset="0"/>
                                <a:ea typeface="+mn-ea"/>
                                <a:cs typeface="+mn-cs"/>
                              </a:defRPr>
                            </a:lvl4pPr>
                            <a:lvl5pPr marL="1828800" algn="l" rtl="0" fontAlgn="base">
                              <a:spcBef>
                                <a:spcPct val="0"/>
                              </a:spcBef>
                              <a:spcAft>
                                <a:spcPct val="0"/>
                              </a:spcAft>
                              <a:defRPr sz="1900" kern="1200">
                                <a:solidFill>
                                  <a:schemeClr val="tx1"/>
                                </a:solidFill>
                                <a:latin typeface="Arial" charset="0"/>
                                <a:ea typeface="+mn-ea"/>
                                <a:cs typeface="+mn-cs"/>
                              </a:defRPr>
                            </a:lvl5pPr>
                            <a:lvl6pPr marL="2286000" algn="l" defTabSz="914400" rtl="0" eaLnBrk="1" latinLnBrk="0" hangingPunct="1">
                              <a:defRPr sz="1900" kern="1200">
                                <a:solidFill>
                                  <a:schemeClr val="tx1"/>
                                </a:solidFill>
                                <a:latin typeface="Arial" charset="0"/>
                                <a:ea typeface="+mn-ea"/>
                                <a:cs typeface="+mn-cs"/>
                              </a:defRPr>
                            </a:lvl6pPr>
                            <a:lvl7pPr marL="2743200" algn="l" defTabSz="914400" rtl="0" eaLnBrk="1" latinLnBrk="0" hangingPunct="1">
                              <a:defRPr sz="1900" kern="1200">
                                <a:solidFill>
                                  <a:schemeClr val="tx1"/>
                                </a:solidFill>
                                <a:latin typeface="Arial" charset="0"/>
                                <a:ea typeface="+mn-ea"/>
                                <a:cs typeface="+mn-cs"/>
                              </a:defRPr>
                            </a:lvl7pPr>
                            <a:lvl8pPr marL="3200400" algn="l" defTabSz="914400" rtl="0" eaLnBrk="1" latinLnBrk="0" hangingPunct="1">
                              <a:defRPr sz="1900" kern="1200">
                                <a:solidFill>
                                  <a:schemeClr val="tx1"/>
                                </a:solidFill>
                                <a:latin typeface="Arial" charset="0"/>
                                <a:ea typeface="+mn-ea"/>
                                <a:cs typeface="+mn-cs"/>
                              </a:defRPr>
                            </a:lvl8pPr>
                            <a:lvl9pPr marL="3657600" algn="l" defTabSz="914400" rtl="0" eaLnBrk="1" latinLnBrk="0" hangingPunct="1">
                              <a:defRPr sz="1900" kern="1200">
                                <a:solidFill>
                                  <a:schemeClr val="tx1"/>
                                </a:solidFill>
                                <a:latin typeface="Arial" charset="0"/>
                                <a:ea typeface="+mn-ea"/>
                                <a:cs typeface="+mn-cs"/>
                              </a:defRPr>
                            </a:lvl9pPr>
                          </a:lstStyle>
                          <a:p>
                            <a:endParaRPr lang="en-GB"/>
                          </a:p>
                        </a:txBody>
                        <a:useSpRect/>
                      </a:txSp>
                    </a:sp>
                  </a:grpSp>
                </lc:lockedCanvas>
              </a:graphicData>
            </a:graphic>
          </wp:inline>
        </w:drawing>
      </w:r>
    </w:p>
    <w:p w:rsidR="00AA01B2" w:rsidRDefault="00AA01B2" w:rsidP="00782F20">
      <w:pPr>
        <w:pStyle w:val="NoSpacing"/>
        <w:jc w:val="center"/>
        <w:rPr>
          <w:rFonts w:ascii="Garamond" w:hAnsi="Garamond"/>
          <w:b/>
          <w:bCs/>
          <w:sz w:val="28"/>
          <w:szCs w:val="36"/>
        </w:rPr>
      </w:pPr>
    </w:p>
    <w:p w:rsidR="00AA01B2" w:rsidRDefault="00AA01B2" w:rsidP="00782F20">
      <w:pPr>
        <w:pStyle w:val="NoSpacing"/>
        <w:jc w:val="center"/>
        <w:rPr>
          <w:rFonts w:ascii="Garamond" w:hAnsi="Garamond"/>
          <w:b/>
          <w:bCs/>
          <w:sz w:val="28"/>
          <w:szCs w:val="36"/>
        </w:rPr>
      </w:pPr>
    </w:p>
    <w:p w:rsidR="00AA01B2" w:rsidRDefault="00AA01B2" w:rsidP="00782F20">
      <w:pPr>
        <w:pStyle w:val="NoSpacing"/>
        <w:jc w:val="center"/>
        <w:rPr>
          <w:rFonts w:ascii="Garamond" w:hAnsi="Garamond"/>
          <w:b/>
          <w:bCs/>
          <w:sz w:val="28"/>
          <w:szCs w:val="36"/>
        </w:rPr>
      </w:pPr>
    </w:p>
    <w:p w:rsidR="00AA01B2" w:rsidRDefault="00AA01B2" w:rsidP="00782F20">
      <w:pPr>
        <w:pStyle w:val="NoSpacing"/>
        <w:jc w:val="center"/>
        <w:rPr>
          <w:rFonts w:ascii="Garamond" w:hAnsi="Garamond"/>
          <w:b/>
          <w:bCs/>
          <w:sz w:val="28"/>
          <w:szCs w:val="36"/>
        </w:rPr>
      </w:pPr>
    </w:p>
    <w:p w:rsidR="00AA01B2" w:rsidRDefault="00AA01B2" w:rsidP="00782F20">
      <w:pPr>
        <w:pStyle w:val="NoSpacing"/>
        <w:jc w:val="center"/>
        <w:rPr>
          <w:rFonts w:ascii="Garamond" w:hAnsi="Garamond"/>
          <w:b/>
          <w:bCs/>
          <w:sz w:val="28"/>
          <w:szCs w:val="36"/>
        </w:rPr>
      </w:pPr>
    </w:p>
    <w:p w:rsidR="00AA01B2" w:rsidRDefault="00AA01B2" w:rsidP="00782F20">
      <w:pPr>
        <w:pStyle w:val="NoSpacing"/>
        <w:jc w:val="center"/>
        <w:rPr>
          <w:rFonts w:ascii="Garamond" w:hAnsi="Garamond"/>
          <w:b/>
          <w:bCs/>
          <w:sz w:val="28"/>
          <w:szCs w:val="36"/>
        </w:rPr>
      </w:pPr>
    </w:p>
    <w:p w:rsidR="00AA01B2" w:rsidRDefault="00AA01B2" w:rsidP="00782F20">
      <w:pPr>
        <w:pStyle w:val="NoSpacing"/>
        <w:jc w:val="center"/>
        <w:rPr>
          <w:rFonts w:ascii="Garamond" w:hAnsi="Garamond"/>
          <w:b/>
          <w:bCs/>
          <w:sz w:val="28"/>
          <w:szCs w:val="36"/>
        </w:rPr>
      </w:pPr>
    </w:p>
    <w:p w:rsidR="00AA01B2" w:rsidRDefault="00AA01B2" w:rsidP="00782F20">
      <w:pPr>
        <w:pStyle w:val="NoSpacing"/>
        <w:jc w:val="center"/>
        <w:rPr>
          <w:rFonts w:ascii="Garamond" w:hAnsi="Garamond"/>
          <w:b/>
          <w:bCs/>
          <w:sz w:val="28"/>
          <w:szCs w:val="36"/>
        </w:rPr>
      </w:pPr>
    </w:p>
    <w:p w:rsidR="00AA01B2" w:rsidRDefault="00AA01B2" w:rsidP="00782F20">
      <w:pPr>
        <w:pStyle w:val="NoSpacing"/>
        <w:jc w:val="center"/>
        <w:rPr>
          <w:rFonts w:ascii="Garamond" w:hAnsi="Garamond"/>
          <w:b/>
          <w:bCs/>
          <w:sz w:val="28"/>
          <w:szCs w:val="36"/>
        </w:rPr>
      </w:pPr>
    </w:p>
    <w:p w:rsidR="00AA01B2" w:rsidRPr="00E614FE" w:rsidRDefault="00AA01B2" w:rsidP="00782F20">
      <w:pPr>
        <w:pStyle w:val="NoSpacing"/>
        <w:jc w:val="center"/>
        <w:rPr>
          <w:rFonts w:ascii="Comic Sans MS" w:hAnsi="Comic Sans MS"/>
          <w:b/>
          <w:bCs/>
          <w:smallCaps/>
          <w:sz w:val="72"/>
          <w:szCs w:val="144"/>
        </w:rPr>
      </w:pPr>
      <w:r w:rsidRPr="00E614FE">
        <w:rPr>
          <w:rFonts w:ascii="Comic Sans MS" w:hAnsi="Comic Sans MS"/>
          <w:b/>
          <w:bCs/>
          <w:smallCaps/>
          <w:sz w:val="72"/>
          <w:szCs w:val="144"/>
        </w:rPr>
        <w:t>LFP Analysis Software 2009</w:t>
      </w:r>
    </w:p>
    <w:p w:rsidR="00E614FE" w:rsidRPr="00E614FE" w:rsidRDefault="00E614FE" w:rsidP="00782F20">
      <w:pPr>
        <w:pStyle w:val="NoSpacing"/>
        <w:jc w:val="center"/>
        <w:rPr>
          <w:rFonts w:ascii="Comic Sans MS" w:hAnsi="Comic Sans MS"/>
          <w:b/>
          <w:bCs/>
          <w:smallCaps/>
          <w:sz w:val="72"/>
          <w:szCs w:val="144"/>
        </w:rPr>
      </w:pPr>
    </w:p>
    <w:p w:rsidR="00E614FE" w:rsidRPr="00E614FE" w:rsidRDefault="00E614FE" w:rsidP="00782F20">
      <w:pPr>
        <w:pStyle w:val="NoSpacing"/>
        <w:jc w:val="center"/>
        <w:rPr>
          <w:rFonts w:ascii="Comic Sans MS" w:hAnsi="Comic Sans MS"/>
          <w:b/>
          <w:bCs/>
          <w:smallCaps/>
          <w:sz w:val="72"/>
          <w:szCs w:val="144"/>
        </w:rPr>
      </w:pPr>
      <w:r>
        <w:rPr>
          <w:rFonts w:ascii="Comic Sans MS" w:hAnsi="Comic Sans MS"/>
          <w:b/>
          <w:bCs/>
          <w:smallCaps/>
          <w:sz w:val="72"/>
          <w:szCs w:val="144"/>
        </w:rPr>
        <w:t>LFPanalyser_v2009</w:t>
      </w:r>
    </w:p>
    <w:p w:rsidR="00AA01B2" w:rsidRPr="00E614FE" w:rsidRDefault="00AA01B2" w:rsidP="00782F20">
      <w:pPr>
        <w:pStyle w:val="NoSpacing"/>
        <w:jc w:val="center"/>
        <w:rPr>
          <w:rFonts w:ascii="Comic Sans MS" w:hAnsi="Comic Sans MS"/>
          <w:b/>
          <w:bCs/>
          <w:smallCaps/>
          <w:sz w:val="72"/>
          <w:szCs w:val="144"/>
        </w:rPr>
      </w:pPr>
      <w:r w:rsidRPr="00E614FE">
        <w:rPr>
          <w:rFonts w:ascii="Comic Sans MS" w:hAnsi="Comic Sans MS"/>
          <w:b/>
          <w:bCs/>
          <w:smallCaps/>
          <w:sz w:val="72"/>
          <w:szCs w:val="144"/>
        </w:rPr>
        <w:t>User Guide</w:t>
      </w:r>
    </w:p>
    <w:p w:rsidR="00AA01B2" w:rsidRDefault="00AA01B2" w:rsidP="00782F20">
      <w:pPr>
        <w:pStyle w:val="NoSpacing"/>
        <w:jc w:val="both"/>
        <w:rPr>
          <w:rFonts w:ascii="Garamond" w:hAnsi="Garamond"/>
          <w:sz w:val="24"/>
          <w:szCs w:val="32"/>
        </w:rPr>
      </w:pPr>
    </w:p>
    <w:p w:rsidR="00AA01B2" w:rsidRDefault="00AA01B2" w:rsidP="00782F20">
      <w:pPr>
        <w:pStyle w:val="NoSpacing"/>
        <w:jc w:val="both"/>
        <w:rPr>
          <w:rFonts w:ascii="Garamond" w:hAnsi="Garamond"/>
          <w:sz w:val="24"/>
          <w:szCs w:val="32"/>
        </w:rPr>
      </w:pPr>
    </w:p>
    <w:p w:rsidR="00AA01B2" w:rsidRPr="000C6282" w:rsidRDefault="00AA01B2" w:rsidP="00782F20">
      <w:pPr>
        <w:pStyle w:val="NoSpacing"/>
        <w:jc w:val="center"/>
        <w:rPr>
          <w:rFonts w:ascii="Garamond" w:hAnsi="Garamond"/>
          <w:sz w:val="32"/>
          <w:szCs w:val="40"/>
        </w:rPr>
      </w:pPr>
      <w:r w:rsidRPr="000C6282">
        <w:rPr>
          <w:rFonts w:ascii="Garamond" w:hAnsi="Garamond"/>
          <w:sz w:val="32"/>
          <w:szCs w:val="40"/>
        </w:rPr>
        <w:t>Eric Young</w:t>
      </w:r>
      <w:r>
        <w:rPr>
          <w:rFonts w:ascii="Garamond" w:hAnsi="Garamond"/>
          <w:sz w:val="32"/>
          <w:szCs w:val="40"/>
        </w:rPr>
        <w:t xml:space="preserve"> &amp; Andy Kingston</w:t>
      </w:r>
    </w:p>
    <w:p w:rsidR="00E614FE" w:rsidRDefault="00E614FE" w:rsidP="00782F20">
      <w:pPr>
        <w:pStyle w:val="NoSpacing"/>
        <w:jc w:val="center"/>
        <w:rPr>
          <w:rFonts w:ascii="Garamond" w:hAnsi="Garamond"/>
          <w:i/>
          <w:iCs/>
          <w:sz w:val="32"/>
          <w:szCs w:val="40"/>
        </w:rPr>
      </w:pPr>
    </w:p>
    <w:p w:rsidR="00E614FE" w:rsidRDefault="00E614FE" w:rsidP="00782F20">
      <w:pPr>
        <w:pStyle w:val="NoSpacing"/>
        <w:jc w:val="center"/>
        <w:rPr>
          <w:rFonts w:ascii="Garamond" w:hAnsi="Garamond"/>
          <w:i/>
          <w:iCs/>
          <w:sz w:val="32"/>
          <w:szCs w:val="40"/>
        </w:rPr>
      </w:pPr>
    </w:p>
    <w:p w:rsidR="00AA01B2" w:rsidRPr="00B46966" w:rsidRDefault="00AA01B2" w:rsidP="00782F20">
      <w:pPr>
        <w:pStyle w:val="NoSpacing"/>
        <w:jc w:val="center"/>
        <w:rPr>
          <w:rFonts w:ascii="Garamond" w:hAnsi="Garamond"/>
          <w:i/>
          <w:iCs/>
          <w:sz w:val="32"/>
          <w:szCs w:val="40"/>
        </w:rPr>
      </w:pPr>
      <w:r w:rsidRPr="00B46966">
        <w:rPr>
          <w:rFonts w:ascii="Garamond" w:hAnsi="Garamond"/>
          <w:i/>
          <w:iCs/>
          <w:sz w:val="32"/>
          <w:szCs w:val="40"/>
        </w:rPr>
        <w:t>In conjunction with:</w:t>
      </w:r>
    </w:p>
    <w:p w:rsidR="00AA01B2" w:rsidRDefault="00AA01B2" w:rsidP="00782F20">
      <w:pPr>
        <w:pStyle w:val="NoSpacing"/>
        <w:jc w:val="center"/>
        <w:rPr>
          <w:rFonts w:ascii="Garamond" w:hAnsi="Garamond"/>
          <w:sz w:val="32"/>
          <w:szCs w:val="40"/>
        </w:rPr>
      </w:pPr>
      <w:r w:rsidRPr="000C6282">
        <w:rPr>
          <w:rFonts w:ascii="Garamond" w:hAnsi="Garamond"/>
          <w:sz w:val="32"/>
          <w:szCs w:val="40"/>
        </w:rPr>
        <w:t>School of Physics and Astronomy and the School of Biomedical Sciences</w:t>
      </w:r>
    </w:p>
    <w:p w:rsidR="00AA01B2" w:rsidRPr="000C6282" w:rsidRDefault="00AA01B2" w:rsidP="00782F20">
      <w:pPr>
        <w:pStyle w:val="NoSpacing"/>
        <w:jc w:val="center"/>
        <w:rPr>
          <w:rFonts w:ascii="Garamond" w:hAnsi="Garamond"/>
          <w:sz w:val="32"/>
          <w:szCs w:val="40"/>
        </w:rPr>
      </w:pPr>
      <w:r>
        <w:rPr>
          <w:rFonts w:ascii="Garamond" w:hAnsi="Garamond"/>
          <w:sz w:val="32"/>
          <w:szCs w:val="40"/>
        </w:rPr>
        <w:t>University of Nottingham</w:t>
      </w:r>
    </w:p>
    <w:p w:rsidR="00AA01B2" w:rsidRDefault="00AA01B2" w:rsidP="00782F20">
      <w:pPr>
        <w:pStyle w:val="NoSpacing"/>
        <w:jc w:val="both"/>
        <w:rPr>
          <w:rFonts w:ascii="Garamond" w:hAnsi="Garamond"/>
          <w:sz w:val="24"/>
          <w:szCs w:val="32"/>
        </w:rPr>
      </w:pPr>
    </w:p>
    <w:p w:rsidR="00AA01B2" w:rsidRDefault="00AA01B2" w:rsidP="00782F20">
      <w:pPr>
        <w:pStyle w:val="NoSpacing"/>
        <w:jc w:val="both"/>
        <w:rPr>
          <w:rFonts w:ascii="Garamond" w:hAnsi="Garamond"/>
          <w:sz w:val="24"/>
          <w:szCs w:val="32"/>
        </w:rPr>
      </w:pPr>
    </w:p>
    <w:tbl>
      <w:tblPr>
        <w:tblW w:w="0" w:type="auto"/>
        <w:jc w:val="center"/>
        <w:tblLook w:val="00A0"/>
      </w:tblPr>
      <w:tblGrid>
        <w:gridCol w:w="7905"/>
        <w:gridCol w:w="1671"/>
      </w:tblGrid>
      <w:tr w:rsidR="00AA01B2" w:rsidRPr="00CD7F5D" w:rsidTr="00CD7F5D">
        <w:trPr>
          <w:jc w:val="center"/>
        </w:trPr>
        <w:tc>
          <w:tcPr>
            <w:tcW w:w="9576" w:type="dxa"/>
            <w:gridSpan w:val="2"/>
          </w:tcPr>
          <w:p w:rsidR="00AA01B2" w:rsidRPr="00CD7F5D" w:rsidRDefault="00AA01B2" w:rsidP="00CD7F5D">
            <w:pPr>
              <w:pStyle w:val="NoSpacing"/>
              <w:jc w:val="center"/>
              <w:rPr>
                <w:rFonts w:ascii="Garamond" w:hAnsi="Garamond"/>
                <w:b/>
                <w:bCs/>
                <w:smallCaps/>
                <w:sz w:val="24"/>
                <w:szCs w:val="32"/>
              </w:rPr>
            </w:pPr>
            <w:r w:rsidRPr="00CD7F5D">
              <w:rPr>
                <w:rFonts w:ascii="Garamond" w:hAnsi="Garamond"/>
                <w:b/>
                <w:bCs/>
                <w:smallCaps/>
                <w:sz w:val="28"/>
                <w:szCs w:val="36"/>
              </w:rPr>
              <w:lastRenderedPageBreak/>
              <w:t>Contents</w:t>
            </w:r>
          </w:p>
        </w:tc>
      </w:tr>
      <w:tr w:rsidR="00AA01B2" w:rsidRPr="00CD7F5D" w:rsidTr="00CD7F5D">
        <w:trPr>
          <w:jc w:val="center"/>
        </w:trPr>
        <w:tc>
          <w:tcPr>
            <w:tcW w:w="9576" w:type="dxa"/>
            <w:gridSpan w:val="2"/>
          </w:tcPr>
          <w:p w:rsidR="00AA01B2" w:rsidRPr="00CD7F5D" w:rsidRDefault="00AA01B2" w:rsidP="00CD7F5D">
            <w:pPr>
              <w:pStyle w:val="NoSpacing"/>
              <w:jc w:val="center"/>
              <w:rPr>
                <w:rFonts w:ascii="Garamond" w:hAnsi="Garamond"/>
                <w:b/>
                <w:bCs/>
                <w:sz w:val="24"/>
                <w:szCs w:val="32"/>
              </w:rPr>
            </w:pPr>
          </w:p>
        </w:tc>
      </w:tr>
      <w:tr w:rsidR="00AA01B2" w:rsidRPr="00CD7F5D" w:rsidTr="00CD7F5D">
        <w:trPr>
          <w:jc w:val="center"/>
        </w:trPr>
        <w:tc>
          <w:tcPr>
            <w:tcW w:w="7905" w:type="dxa"/>
          </w:tcPr>
          <w:p w:rsidR="00AA01B2" w:rsidRPr="00CD7F5D" w:rsidRDefault="00AA01B2" w:rsidP="00CD7F5D">
            <w:pPr>
              <w:pStyle w:val="NoSpacing"/>
              <w:jc w:val="both"/>
              <w:rPr>
                <w:rFonts w:ascii="Garamond" w:hAnsi="Garamond"/>
                <w:sz w:val="24"/>
                <w:szCs w:val="32"/>
              </w:rPr>
            </w:pPr>
          </w:p>
        </w:tc>
        <w:tc>
          <w:tcPr>
            <w:tcW w:w="1671" w:type="dxa"/>
          </w:tcPr>
          <w:p w:rsidR="00AA01B2" w:rsidRPr="00CD7F5D" w:rsidRDefault="00AA01B2" w:rsidP="00CD7F5D">
            <w:pPr>
              <w:pStyle w:val="NoSpacing"/>
              <w:jc w:val="center"/>
              <w:rPr>
                <w:rFonts w:ascii="Garamond" w:hAnsi="Garamond"/>
                <w:b/>
                <w:bCs/>
                <w:sz w:val="24"/>
                <w:szCs w:val="32"/>
              </w:rPr>
            </w:pPr>
            <w:r w:rsidRPr="00CD7F5D">
              <w:rPr>
                <w:rFonts w:ascii="Garamond" w:hAnsi="Garamond"/>
                <w:b/>
                <w:bCs/>
                <w:sz w:val="24"/>
                <w:szCs w:val="32"/>
              </w:rPr>
              <w:t>Page Number</w:t>
            </w:r>
          </w:p>
        </w:tc>
      </w:tr>
      <w:tr w:rsidR="00AA01B2" w:rsidRPr="00CD7F5D" w:rsidTr="00CD7F5D">
        <w:trPr>
          <w:jc w:val="center"/>
        </w:trPr>
        <w:tc>
          <w:tcPr>
            <w:tcW w:w="7905" w:type="dxa"/>
          </w:tcPr>
          <w:p w:rsidR="00AA01B2" w:rsidRPr="00CD7F5D" w:rsidRDefault="00AA01B2" w:rsidP="00CD7F5D">
            <w:pPr>
              <w:pStyle w:val="NoSpacing"/>
              <w:jc w:val="both"/>
              <w:rPr>
                <w:rFonts w:ascii="Garamond" w:hAnsi="Garamond"/>
                <w:sz w:val="24"/>
                <w:szCs w:val="32"/>
              </w:rPr>
            </w:pPr>
          </w:p>
        </w:tc>
        <w:tc>
          <w:tcPr>
            <w:tcW w:w="1671" w:type="dxa"/>
          </w:tcPr>
          <w:p w:rsidR="00AA01B2" w:rsidRPr="00CD7F5D" w:rsidRDefault="00AA01B2" w:rsidP="00CD7F5D">
            <w:pPr>
              <w:pStyle w:val="NoSpacing"/>
              <w:jc w:val="center"/>
              <w:rPr>
                <w:rFonts w:ascii="Garamond" w:hAnsi="Garamond"/>
                <w:sz w:val="24"/>
                <w:szCs w:val="32"/>
              </w:rPr>
            </w:pPr>
          </w:p>
        </w:tc>
      </w:tr>
      <w:tr w:rsidR="00AA01B2" w:rsidRPr="00CD7F5D" w:rsidTr="00CD7F5D">
        <w:trPr>
          <w:jc w:val="center"/>
        </w:trPr>
        <w:tc>
          <w:tcPr>
            <w:tcW w:w="7905" w:type="dxa"/>
          </w:tcPr>
          <w:p w:rsidR="00AA01B2" w:rsidRPr="00CD7F5D" w:rsidRDefault="00AA01B2" w:rsidP="00CD7F5D">
            <w:pPr>
              <w:pStyle w:val="NoSpacing"/>
              <w:jc w:val="both"/>
              <w:rPr>
                <w:rFonts w:ascii="Garamond" w:hAnsi="Garamond"/>
                <w:sz w:val="24"/>
                <w:szCs w:val="32"/>
              </w:rPr>
            </w:pPr>
            <w:r w:rsidRPr="00CD7F5D">
              <w:rPr>
                <w:rFonts w:ascii="Garamond" w:hAnsi="Garamond"/>
                <w:sz w:val="24"/>
                <w:szCs w:val="32"/>
              </w:rPr>
              <w:t>Introduction</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3</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Software Requirements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3</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Version History</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3</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Compatibility Issues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3</w:t>
            </w:r>
          </w:p>
        </w:tc>
      </w:tr>
      <w:tr w:rsidR="00AA01B2" w:rsidRPr="00CD7F5D" w:rsidTr="00CD7F5D">
        <w:trPr>
          <w:jc w:val="center"/>
        </w:trPr>
        <w:tc>
          <w:tcPr>
            <w:tcW w:w="7905" w:type="dxa"/>
          </w:tcPr>
          <w:p w:rsidR="00AA01B2" w:rsidRPr="00CD7F5D" w:rsidRDefault="00AA01B2" w:rsidP="00CD7F5D">
            <w:pPr>
              <w:pStyle w:val="NoSpacing"/>
              <w:jc w:val="both"/>
              <w:rPr>
                <w:rFonts w:ascii="Garamond" w:hAnsi="Garamond"/>
                <w:sz w:val="24"/>
                <w:szCs w:val="32"/>
              </w:rPr>
            </w:pPr>
            <w:r w:rsidRPr="00CD7F5D">
              <w:rPr>
                <w:rFonts w:ascii="Garamond" w:hAnsi="Garamond"/>
                <w:sz w:val="24"/>
                <w:szCs w:val="32"/>
              </w:rPr>
              <w:t>Loading the Main Window</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4</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Quick Start Guide</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4</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Sequential Segmentation</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6</w:t>
            </w:r>
          </w:p>
        </w:tc>
      </w:tr>
      <w:tr w:rsidR="00AA01B2" w:rsidRPr="00CD7F5D" w:rsidTr="00CD7F5D">
        <w:trPr>
          <w:jc w:val="center"/>
        </w:trPr>
        <w:tc>
          <w:tcPr>
            <w:tcW w:w="7905" w:type="dxa"/>
          </w:tcPr>
          <w:p w:rsidR="00AA01B2" w:rsidRPr="00CD7F5D" w:rsidRDefault="00AA01B2" w:rsidP="00CD7F5D">
            <w:pPr>
              <w:pStyle w:val="NoSpacing"/>
              <w:jc w:val="both"/>
              <w:rPr>
                <w:rFonts w:ascii="Garamond" w:hAnsi="Garamond"/>
                <w:sz w:val="24"/>
                <w:szCs w:val="32"/>
              </w:rPr>
            </w:pPr>
            <w:r w:rsidRPr="00CD7F5D">
              <w:rPr>
                <w:rFonts w:ascii="Garamond" w:hAnsi="Garamond"/>
                <w:sz w:val="24"/>
                <w:szCs w:val="32"/>
              </w:rPr>
              <w:t>Selecting Other Segments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9</w:t>
            </w:r>
          </w:p>
        </w:tc>
      </w:tr>
      <w:tr w:rsidR="00AA01B2" w:rsidRPr="00CD7F5D" w:rsidTr="00CD7F5D">
        <w:trPr>
          <w:jc w:val="center"/>
        </w:trPr>
        <w:tc>
          <w:tcPr>
            <w:tcW w:w="7905" w:type="dxa"/>
          </w:tcPr>
          <w:p w:rsidR="00AA01B2" w:rsidRPr="00CD7F5D" w:rsidRDefault="00AA01B2" w:rsidP="00CD7F5D">
            <w:pPr>
              <w:pStyle w:val="NoSpacing"/>
              <w:jc w:val="both"/>
              <w:rPr>
                <w:rFonts w:ascii="Garamond" w:hAnsi="Garamond"/>
                <w:sz w:val="24"/>
                <w:szCs w:val="32"/>
              </w:rPr>
            </w:pPr>
            <w:r w:rsidRPr="00CD7F5D">
              <w:rPr>
                <w:rFonts w:ascii="Garamond" w:hAnsi="Garamond"/>
                <w:sz w:val="24"/>
                <w:szCs w:val="32"/>
              </w:rPr>
              <w:t>Single Channel Analysis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10</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Power Spectral Density (PSD)</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10</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Spectrogram</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12</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Spectral Decomposition</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14</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Power Distribution Analysis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15</w:t>
            </w:r>
          </w:p>
        </w:tc>
      </w:tr>
      <w:tr w:rsidR="00AA01B2" w:rsidRPr="00CD7F5D" w:rsidTr="00CD7F5D">
        <w:trPr>
          <w:jc w:val="center"/>
        </w:trPr>
        <w:tc>
          <w:tcPr>
            <w:tcW w:w="7905" w:type="dxa"/>
          </w:tcPr>
          <w:p w:rsidR="00AA01B2" w:rsidRPr="00CD7F5D" w:rsidRDefault="00AA01B2" w:rsidP="00CD7F5D">
            <w:pPr>
              <w:pStyle w:val="NoSpacing"/>
              <w:jc w:val="both"/>
              <w:rPr>
                <w:rFonts w:ascii="Garamond" w:hAnsi="Garamond"/>
                <w:sz w:val="24"/>
                <w:szCs w:val="32"/>
              </w:rPr>
            </w:pPr>
            <w:r w:rsidRPr="00CD7F5D">
              <w:rPr>
                <w:rFonts w:ascii="Garamond" w:hAnsi="Garamond"/>
                <w:sz w:val="24"/>
                <w:szCs w:val="32"/>
              </w:rPr>
              <w:t>Multi-Channel Analysis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17</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Signal Comparison</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17</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Cross-Correlation</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18</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Phase Analysis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19</w:t>
            </w:r>
          </w:p>
        </w:tc>
      </w:tr>
      <w:tr w:rsidR="00AA01B2" w:rsidRPr="00CD7F5D" w:rsidTr="00CD7F5D">
        <w:trPr>
          <w:jc w:val="center"/>
        </w:trPr>
        <w:tc>
          <w:tcPr>
            <w:tcW w:w="7905" w:type="dxa"/>
          </w:tcPr>
          <w:p w:rsidR="00AA01B2" w:rsidRPr="00CD7F5D" w:rsidRDefault="00AA01B2" w:rsidP="00CD7F5D">
            <w:pPr>
              <w:pStyle w:val="NoSpacing"/>
              <w:jc w:val="both"/>
              <w:rPr>
                <w:rFonts w:ascii="Garamond" w:hAnsi="Garamond"/>
                <w:sz w:val="24"/>
                <w:szCs w:val="32"/>
              </w:rPr>
            </w:pPr>
            <w:r w:rsidRPr="00CD7F5D">
              <w:rPr>
                <w:rFonts w:ascii="Garamond" w:hAnsi="Garamond"/>
                <w:sz w:val="24"/>
                <w:szCs w:val="32"/>
              </w:rPr>
              <w:t>Advanced Options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21</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Applying Windows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21</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Customising Neural Bands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22</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Applying Notch Filters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23</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Modifying Default Values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24</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Exporting and Manipulating Graphs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25</w:t>
            </w:r>
          </w:p>
        </w:tc>
      </w:tr>
      <w:tr w:rsidR="00AA01B2" w:rsidRPr="00CD7F5D" w:rsidTr="00CD7F5D">
        <w:trPr>
          <w:jc w:val="center"/>
        </w:trPr>
        <w:tc>
          <w:tcPr>
            <w:tcW w:w="7905" w:type="dxa"/>
          </w:tcPr>
          <w:p w:rsidR="00AA01B2" w:rsidRPr="00CD7F5D" w:rsidRDefault="00AA01B2" w:rsidP="00CD7F5D">
            <w:pPr>
              <w:pStyle w:val="NoSpacing"/>
              <w:jc w:val="both"/>
              <w:rPr>
                <w:rFonts w:ascii="Garamond" w:hAnsi="Garamond"/>
                <w:sz w:val="24"/>
                <w:szCs w:val="32"/>
              </w:rPr>
            </w:pPr>
            <w:r w:rsidRPr="00CD7F5D">
              <w:rPr>
                <w:rFonts w:ascii="Garamond" w:hAnsi="Garamond"/>
                <w:sz w:val="24"/>
                <w:szCs w:val="32"/>
              </w:rPr>
              <w:t>Credits &amp; Special Thanks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26</w:t>
            </w:r>
          </w:p>
        </w:tc>
      </w:tr>
      <w:tr w:rsidR="00AA01B2" w:rsidRPr="00CD7F5D" w:rsidTr="00CD7F5D">
        <w:trPr>
          <w:jc w:val="center"/>
        </w:trPr>
        <w:tc>
          <w:tcPr>
            <w:tcW w:w="7905" w:type="dxa"/>
          </w:tcPr>
          <w:p w:rsidR="00AA01B2" w:rsidRPr="00CD7F5D" w:rsidRDefault="00AA01B2" w:rsidP="00CD7F5D">
            <w:pPr>
              <w:pStyle w:val="NoSpacing"/>
              <w:jc w:val="both"/>
              <w:rPr>
                <w:rFonts w:ascii="Garamond" w:hAnsi="Garamond"/>
                <w:sz w:val="24"/>
                <w:szCs w:val="32"/>
              </w:rPr>
            </w:pPr>
            <w:r w:rsidRPr="00CD7F5D">
              <w:rPr>
                <w:rFonts w:ascii="Garamond" w:hAnsi="Garamond"/>
                <w:sz w:val="24"/>
                <w:szCs w:val="32"/>
              </w:rPr>
              <w:t>Matlab Coding Flowcharts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27</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Welcome</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27</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GUI_MainWindow</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28</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GUI_AlternateSegment</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29</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GUI_CustomBands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30</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GUI_NotchFilter</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31</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GUI_SingleChannelAnalysis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32</w:t>
            </w:r>
          </w:p>
        </w:tc>
      </w:tr>
      <w:tr w:rsidR="00AA01B2" w:rsidRPr="00CD7F5D" w:rsidTr="00CD7F5D">
        <w:trPr>
          <w:jc w:val="center"/>
        </w:trPr>
        <w:tc>
          <w:tcPr>
            <w:tcW w:w="7905" w:type="dxa"/>
          </w:tcPr>
          <w:p w:rsidR="00AA01B2" w:rsidRPr="00CD7F5D" w:rsidRDefault="00AA01B2" w:rsidP="00CD7F5D">
            <w:pPr>
              <w:pStyle w:val="NoSpacing"/>
              <w:ind w:left="1440"/>
              <w:jc w:val="both"/>
              <w:rPr>
                <w:rFonts w:ascii="Garamond" w:hAnsi="Garamond"/>
                <w:sz w:val="24"/>
                <w:szCs w:val="32"/>
              </w:rPr>
            </w:pPr>
            <w:r w:rsidRPr="00CD7F5D">
              <w:rPr>
                <w:rFonts w:ascii="Garamond" w:hAnsi="Garamond"/>
                <w:sz w:val="24"/>
                <w:szCs w:val="32"/>
              </w:rPr>
              <w:t>Power Spectral Denisty</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32</w:t>
            </w:r>
          </w:p>
        </w:tc>
      </w:tr>
      <w:tr w:rsidR="00AA01B2" w:rsidRPr="00CD7F5D" w:rsidTr="00CD7F5D">
        <w:trPr>
          <w:jc w:val="center"/>
        </w:trPr>
        <w:tc>
          <w:tcPr>
            <w:tcW w:w="7905" w:type="dxa"/>
          </w:tcPr>
          <w:p w:rsidR="00AA01B2" w:rsidRPr="00CD7F5D" w:rsidRDefault="00AA01B2" w:rsidP="00CD7F5D">
            <w:pPr>
              <w:pStyle w:val="NoSpacing"/>
              <w:ind w:left="1440"/>
              <w:jc w:val="both"/>
              <w:rPr>
                <w:rFonts w:ascii="Garamond" w:hAnsi="Garamond"/>
                <w:sz w:val="24"/>
                <w:szCs w:val="32"/>
              </w:rPr>
            </w:pPr>
            <w:r w:rsidRPr="00CD7F5D">
              <w:rPr>
                <w:rFonts w:ascii="Garamond" w:hAnsi="Garamond"/>
                <w:sz w:val="24"/>
                <w:szCs w:val="32"/>
              </w:rPr>
              <w:t>Spectrogram</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33</w:t>
            </w:r>
          </w:p>
        </w:tc>
      </w:tr>
      <w:tr w:rsidR="00AA01B2" w:rsidRPr="00CD7F5D" w:rsidTr="00CD7F5D">
        <w:trPr>
          <w:jc w:val="center"/>
        </w:trPr>
        <w:tc>
          <w:tcPr>
            <w:tcW w:w="7905" w:type="dxa"/>
          </w:tcPr>
          <w:p w:rsidR="00AA01B2" w:rsidRPr="00CD7F5D" w:rsidRDefault="00AA01B2" w:rsidP="00CD7F5D">
            <w:pPr>
              <w:pStyle w:val="NoSpacing"/>
              <w:ind w:left="1440"/>
              <w:jc w:val="both"/>
              <w:rPr>
                <w:rFonts w:ascii="Garamond" w:hAnsi="Garamond"/>
                <w:sz w:val="24"/>
                <w:szCs w:val="32"/>
              </w:rPr>
            </w:pPr>
            <w:r w:rsidRPr="00CD7F5D">
              <w:rPr>
                <w:rFonts w:ascii="Garamond" w:hAnsi="Garamond"/>
                <w:sz w:val="24"/>
                <w:szCs w:val="32"/>
              </w:rPr>
              <w:t>Spectral Decomposition</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34</w:t>
            </w:r>
          </w:p>
        </w:tc>
      </w:tr>
      <w:tr w:rsidR="00AA01B2" w:rsidRPr="00CD7F5D" w:rsidTr="00CD7F5D">
        <w:trPr>
          <w:jc w:val="center"/>
        </w:trPr>
        <w:tc>
          <w:tcPr>
            <w:tcW w:w="7905" w:type="dxa"/>
          </w:tcPr>
          <w:p w:rsidR="00AA01B2" w:rsidRPr="00CD7F5D" w:rsidRDefault="00AA01B2" w:rsidP="00CD7F5D">
            <w:pPr>
              <w:pStyle w:val="NoSpacing"/>
              <w:ind w:left="1440"/>
              <w:jc w:val="both"/>
              <w:rPr>
                <w:rFonts w:ascii="Garamond" w:hAnsi="Garamond"/>
                <w:sz w:val="24"/>
                <w:szCs w:val="32"/>
              </w:rPr>
            </w:pPr>
            <w:r w:rsidRPr="00CD7F5D">
              <w:rPr>
                <w:rFonts w:ascii="Garamond" w:hAnsi="Garamond"/>
                <w:sz w:val="24"/>
                <w:szCs w:val="32"/>
              </w:rPr>
              <w:t>Power Distribution</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35</w:t>
            </w:r>
          </w:p>
        </w:tc>
      </w:tr>
      <w:tr w:rsidR="00AA01B2" w:rsidRPr="00CD7F5D" w:rsidTr="00CD7F5D">
        <w:trPr>
          <w:jc w:val="center"/>
        </w:trPr>
        <w:tc>
          <w:tcPr>
            <w:tcW w:w="7905" w:type="dxa"/>
          </w:tcPr>
          <w:p w:rsidR="00AA01B2" w:rsidRPr="00CD7F5D" w:rsidRDefault="00AA01B2" w:rsidP="00CD7F5D">
            <w:pPr>
              <w:pStyle w:val="NoSpacing"/>
              <w:ind w:left="720"/>
              <w:jc w:val="both"/>
              <w:rPr>
                <w:rFonts w:ascii="Garamond" w:hAnsi="Garamond"/>
                <w:sz w:val="24"/>
                <w:szCs w:val="32"/>
              </w:rPr>
            </w:pPr>
            <w:r w:rsidRPr="00CD7F5D">
              <w:rPr>
                <w:rFonts w:ascii="Garamond" w:hAnsi="Garamond"/>
                <w:sz w:val="24"/>
                <w:szCs w:val="32"/>
              </w:rPr>
              <w:t>GUI_MultiChannelAnalysis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36</w:t>
            </w:r>
          </w:p>
        </w:tc>
      </w:tr>
      <w:tr w:rsidR="00AA01B2" w:rsidRPr="00CD7F5D" w:rsidTr="00CD7F5D">
        <w:trPr>
          <w:jc w:val="center"/>
        </w:trPr>
        <w:tc>
          <w:tcPr>
            <w:tcW w:w="7905" w:type="dxa"/>
          </w:tcPr>
          <w:p w:rsidR="00AA01B2" w:rsidRPr="00CD7F5D" w:rsidRDefault="00AA01B2" w:rsidP="00CD7F5D">
            <w:pPr>
              <w:pStyle w:val="NoSpacing"/>
              <w:ind w:left="1440"/>
              <w:jc w:val="both"/>
              <w:rPr>
                <w:rFonts w:ascii="Garamond" w:hAnsi="Garamond"/>
                <w:sz w:val="24"/>
                <w:szCs w:val="32"/>
              </w:rPr>
            </w:pPr>
            <w:r w:rsidRPr="00CD7F5D">
              <w:rPr>
                <w:rFonts w:ascii="Garamond" w:hAnsi="Garamond"/>
                <w:sz w:val="24"/>
                <w:szCs w:val="32"/>
              </w:rPr>
              <w:t>Signal Comparison</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37</w:t>
            </w:r>
          </w:p>
        </w:tc>
      </w:tr>
      <w:tr w:rsidR="00AA01B2" w:rsidRPr="00CD7F5D" w:rsidTr="00CD7F5D">
        <w:trPr>
          <w:jc w:val="center"/>
        </w:trPr>
        <w:tc>
          <w:tcPr>
            <w:tcW w:w="7905" w:type="dxa"/>
          </w:tcPr>
          <w:p w:rsidR="00AA01B2" w:rsidRPr="00CD7F5D" w:rsidRDefault="00AA01B2" w:rsidP="00CD7F5D">
            <w:pPr>
              <w:pStyle w:val="NoSpacing"/>
              <w:ind w:left="1440"/>
              <w:jc w:val="both"/>
              <w:rPr>
                <w:rFonts w:ascii="Garamond" w:hAnsi="Garamond"/>
                <w:sz w:val="24"/>
                <w:szCs w:val="32"/>
              </w:rPr>
            </w:pPr>
            <w:r w:rsidRPr="00CD7F5D">
              <w:rPr>
                <w:rFonts w:ascii="Garamond" w:hAnsi="Garamond"/>
                <w:sz w:val="24"/>
                <w:szCs w:val="32"/>
              </w:rPr>
              <w:t>Cross-Correlation</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38</w:t>
            </w:r>
          </w:p>
        </w:tc>
      </w:tr>
      <w:tr w:rsidR="00AA01B2" w:rsidRPr="00CD7F5D" w:rsidTr="00CD7F5D">
        <w:trPr>
          <w:jc w:val="center"/>
        </w:trPr>
        <w:tc>
          <w:tcPr>
            <w:tcW w:w="7905" w:type="dxa"/>
          </w:tcPr>
          <w:p w:rsidR="00AA01B2" w:rsidRPr="00CD7F5D" w:rsidRDefault="00AA01B2" w:rsidP="00CD7F5D">
            <w:pPr>
              <w:pStyle w:val="NoSpacing"/>
              <w:ind w:left="1440"/>
              <w:jc w:val="both"/>
              <w:rPr>
                <w:rFonts w:ascii="Garamond" w:hAnsi="Garamond"/>
                <w:sz w:val="24"/>
                <w:szCs w:val="32"/>
              </w:rPr>
            </w:pPr>
            <w:r w:rsidRPr="00CD7F5D">
              <w:rPr>
                <w:rFonts w:ascii="Garamond" w:hAnsi="Garamond"/>
                <w:sz w:val="24"/>
                <w:szCs w:val="32"/>
              </w:rPr>
              <w:t>Phase Analysis</w:t>
            </w:r>
          </w:p>
        </w:tc>
        <w:tc>
          <w:tcPr>
            <w:tcW w:w="1671" w:type="dxa"/>
          </w:tcPr>
          <w:p w:rsidR="00AA01B2" w:rsidRPr="00CD7F5D" w:rsidRDefault="00AA01B2" w:rsidP="00CD7F5D">
            <w:pPr>
              <w:pStyle w:val="NoSpacing"/>
              <w:jc w:val="center"/>
              <w:rPr>
                <w:rFonts w:ascii="Garamond" w:hAnsi="Garamond"/>
                <w:sz w:val="24"/>
                <w:szCs w:val="32"/>
              </w:rPr>
            </w:pPr>
            <w:r w:rsidRPr="00CD7F5D">
              <w:rPr>
                <w:rFonts w:ascii="Garamond" w:hAnsi="Garamond"/>
                <w:sz w:val="24"/>
                <w:szCs w:val="32"/>
              </w:rPr>
              <w:t>39</w:t>
            </w:r>
          </w:p>
        </w:tc>
      </w:tr>
    </w:tbl>
    <w:p w:rsidR="00AA01B2" w:rsidRDefault="00AA01B2" w:rsidP="00782F20">
      <w:pPr>
        <w:pStyle w:val="NoSpacing"/>
        <w:jc w:val="both"/>
        <w:rPr>
          <w:rFonts w:ascii="Garamond" w:hAnsi="Garamond"/>
          <w:sz w:val="24"/>
          <w:szCs w:val="32"/>
        </w:rPr>
      </w:pPr>
    </w:p>
    <w:p w:rsidR="00AA01B2" w:rsidRDefault="00AA01B2" w:rsidP="00782F20">
      <w:pPr>
        <w:pStyle w:val="NoSpacing"/>
        <w:jc w:val="both"/>
        <w:rPr>
          <w:rFonts w:ascii="Garamond" w:hAnsi="Garamond"/>
          <w:sz w:val="24"/>
          <w:szCs w:val="32"/>
        </w:rPr>
      </w:pPr>
    </w:p>
    <w:p w:rsidR="00AA01B2" w:rsidRDefault="00AA01B2" w:rsidP="00782F20">
      <w:pPr>
        <w:pStyle w:val="NoSpacing"/>
        <w:jc w:val="both"/>
        <w:rPr>
          <w:rFonts w:ascii="Garamond" w:hAnsi="Garamond"/>
          <w:sz w:val="24"/>
          <w:szCs w:val="32"/>
        </w:rPr>
      </w:pPr>
    </w:p>
    <w:p w:rsidR="00AA01B2" w:rsidRDefault="00AA01B2" w:rsidP="00782F20">
      <w:pPr>
        <w:pStyle w:val="NoSpacing"/>
        <w:jc w:val="both"/>
        <w:rPr>
          <w:rFonts w:ascii="Garamond" w:hAnsi="Garamond"/>
          <w:sz w:val="24"/>
          <w:szCs w:val="32"/>
        </w:rPr>
      </w:pPr>
    </w:p>
    <w:p w:rsidR="00AA01B2" w:rsidRPr="004B4409" w:rsidRDefault="00AA01B2" w:rsidP="00782F20">
      <w:pPr>
        <w:pStyle w:val="NoSpacing"/>
        <w:jc w:val="center"/>
        <w:rPr>
          <w:rFonts w:ascii="Garamond" w:hAnsi="Garamond"/>
          <w:b/>
          <w:bCs/>
          <w:smallCaps/>
          <w:sz w:val="28"/>
          <w:szCs w:val="36"/>
        </w:rPr>
      </w:pPr>
      <w:r w:rsidRPr="004B4409">
        <w:rPr>
          <w:rFonts w:ascii="Garamond" w:hAnsi="Garamond"/>
          <w:b/>
          <w:bCs/>
          <w:smallCaps/>
          <w:sz w:val="28"/>
          <w:szCs w:val="36"/>
        </w:rPr>
        <w:lastRenderedPageBreak/>
        <w:t>Introduction</w:t>
      </w:r>
    </w:p>
    <w:p w:rsidR="00AA01B2" w:rsidRDefault="00AA01B2" w:rsidP="00782F20">
      <w:pPr>
        <w:pStyle w:val="NoSpacing"/>
        <w:jc w:val="both"/>
        <w:rPr>
          <w:rFonts w:ascii="Garamond" w:hAnsi="Garamond"/>
          <w:b/>
          <w:bCs/>
          <w:sz w:val="24"/>
          <w:szCs w:val="32"/>
        </w:rPr>
      </w:pPr>
    </w:p>
    <w:p w:rsidR="00AA01B2" w:rsidRDefault="00AA01B2" w:rsidP="00782F20">
      <w:pPr>
        <w:pStyle w:val="NoSpacing"/>
        <w:jc w:val="both"/>
        <w:rPr>
          <w:rFonts w:ascii="Garamond" w:hAnsi="Garamond"/>
          <w:sz w:val="24"/>
          <w:szCs w:val="32"/>
        </w:rPr>
      </w:pPr>
      <w:r>
        <w:rPr>
          <w:rFonts w:ascii="Garamond" w:hAnsi="Garamond"/>
          <w:sz w:val="24"/>
          <w:szCs w:val="32"/>
        </w:rPr>
        <w:t>LFP Analysis Software 2009 is designed to provide analysis tools for EEG signals to determine parameters such as Power Spectral Density, and Power Distribution. It is can also be used to compare signals from multiple electrodes to determine their cross-correlation and phase differences.</w:t>
      </w:r>
    </w:p>
    <w:p w:rsidR="00AA01B2" w:rsidRPr="008107E6" w:rsidRDefault="00AA01B2" w:rsidP="00782F20">
      <w:pPr>
        <w:pStyle w:val="NoSpacing"/>
        <w:jc w:val="both"/>
        <w:rPr>
          <w:rFonts w:ascii="Garamond" w:hAnsi="Garamond"/>
          <w:sz w:val="24"/>
          <w:szCs w:val="32"/>
        </w:rPr>
      </w:pPr>
      <w:r>
        <w:rPr>
          <w:rFonts w:ascii="Garamond" w:hAnsi="Garamond"/>
          <w:sz w:val="24"/>
          <w:szCs w:val="32"/>
        </w:rPr>
        <w:tab/>
        <w:t>This User Guide will attempt to explain all the options available to the user with this software, as well as more advanced options and modifications to the program that can be made to provide custom settings for the user. The program has been designed to be user-friendly and, as such, will automatically display error messages should any incorrect values be entered into any of the text fields. It has also been programmed to display warning messages before running any functions that may affect the user’s current analyses, and will also check for compatibility issues as well.</w:t>
      </w:r>
    </w:p>
    <w:p w:rsidR="00AA01B2" w:rsidRDefault="00AA01B2" w:rsidP="00782F20">
      <w:pPr>
        <w:pStyle w:val="NoSpacing"/>
        <w:jc w:val="both"/>
        <w:rPr>
          <w:rFonts w:ascii="Garamond" w:hAnsi="Garamond"/>
          <w:b/>
          <w:bCs/>
          <w:sz w:val="24"/>
          <w:szCs w:val="32"/>
        </w:rPr>
      </w:pPr>
    </w:p>
    <w:p w:rsidR="00AA01B2" w:rsidRPr="00D648BA" w:rsidRDefault="00AA01B2" w:rsidP="00782F20">
      <w:pPr>
        <w:pStyle w:val="NoSpacing"/>
        <w:jc w:val="both"/>
        <w:rPr>
          <w:rFonts w:ascii="Garamond" w:hAnsi="Garamond"/>
          <w:b/>
          <w:bCs/>
          <w:sz w:val="24"/>
          <w:szCs w:val="32"/>
        </w:rPr>
      </w:pPr>
      <w:r w:rsidRPr="00D648BA">
        <w:rPr>
          <w:rFonts w:ascii="Garamond" w:hAnsi="Garamond"/>
          <w:b/>
          <w:bCs/>
          <w:sz w:val="24"/>
          <w:szCs w:val="32"/>
        </w:rPr>
        <w:t>Minimum Requirements</w:t>
      </w:r>
    </w:p>
    <w:p w:rsidR="00AA01B2" w:rsidRPr="00D648BA" w:rsidRDefault="00AA01B2" w:rsidP="00782F20">
      <w:pPr>
        <w:pStyle w:val="NoSpacing"/>
        <w:jc w:val="both"/>
        <w:rPr>
          <w:rFonts w:ascii="Garamond" w:hAnsi="Garamond"/>
          <w:b/>
          <w:bCs/>
          <w:sz w:val="24"/>
          <w:szCs w:val="32"/>
        </w:rPr>
      </w:pPr>
    </w:p>
    <w:p w:rsidR="00AA01B2" w:rsidRPr="00D648BA" w:rsidRDefault="00AA01B2" w:rsidP="00782F20">
      <w:pPr>
        <w:pStyle w:val="NoSpacing"/>
        <w:jc w:val="both"/>
        <w:rPr>
          <w:rFonts w:ascii="Garamond" w:hAnsi="Garamond"/>
          <w:sz w:val="24"/>
          <w:szCs w:val="32"/>
        </w:rPr>
      </w:pPr>
      <w:r w:rsidRPr="00D648BA">
        <w:rPr>
          <w:rFonts w:ascii="Garamond" w:hAnsi="Garamond"/>
          <w:sz w:val="24"/>
          <w:szCs w:val="32"/>
        </w:rPr>
        <w:t xml:space="preserve">Matlab 7.4.0 (R2007a) [see </w:t>
      </w:r>
      <w:r w:rsidRPr="00D648BA">
        <w:rPr>
          <w:rFonts w:ascii="Garamond" w:hAnsi="Garamond"/>
          <w:i/>
          <w:sz w:val="24"/>
          <w:szCs w:val="32"/>
        </w:rPr>
        <w:t>Compatibility Issues</w:t>
      </w:r>
      <w:r w:rsidRPr="00D648BA">
        <w:rPr>
          <w:rFonts w:ascii="Garamond" w:hAnsi="Garamond"/>
          <w:sz w:val="24"/>
          <w:szCs w:val="32"/>
        </w:rPr>
        <w:t>]</w:t>
      </w:r>
    </w:p>
    <w:p w:rsidR="00AA01B2" w:rsidRPr="00D648BA" w:rsidRDefault="00AA01B2" w:rsidP="00782F20">
      <w:pPr>
        <w:pStyle w:val="NoSpacing"/>
        <w:jc w:val="both"/>
        <w:rPr>
          <w:rFonts w:ascii="Garamond" w:hAnsi="Garamond"/>
          <w:sz w:val="24"/>
          <w:szCs w:val="32"/>
        </w:rPr>
      </w:pPr>
      <w:r w:rsidRPr="00D648BA">
        <w:rPr>
          <w:rFonts w:ascii="Garamond" w:hAnsi="Garamond"/>
          <w:sz w:val="24"/>
          <w:szCs w:val="32"/>
        </w:rPr>
        <w:tab/>
        <w:t>Recommended: Matlab 7.7.0 (R2008a) or higher</w:t>
      </w:r>
    </w:p>
    <w:p w:rsidR="00AA01B2" w:rsidRPr="00D648BA" w:rsidRDefault="00AA01B2" w:rsidP="00782F20">
      <w:pPr>
        <w:pStyle w:val="NoSpacing"/>
        <w:jc w:val="both"/>
        <w:rPr>
          <w:rFonts w:ascii="Garamond" w:hAnsi="Garamond"/>
          <w:sz w:val="24"/>
          <w:szCs w:val="32"/>
        </w:rPr>
      </w:pPr>
      <w:r w:rsidRPr="00D648BA">
        <w:rPr>
          <w:rFonts w:ascii="Garamond" w:hAnsi="Garamond"/>
          <w:sz w:val="24"/>
          <w:szCs w:val="32"/>
        </w:rPr>
        <w:t>Matlab Signal Processing Toolbox Version 6.7 or higher</w:t>
      </w:r>
    </w:p>
    <w:p w:rsidR="00AA01B2" w:rsidRPr="00D648BA" w:rsidRDefault="00AA01B2" w:rsidP="00782F20">
      <w:pPr>
        <w:pStyle w:val="NoSpacing"/>
        <w:jc w:val="both"/>
        <w:rPr>
          <w:rFonts w:ascii="Garamond" w:hAnsi="Garamond"/>
          <w:sz w:val="24"/>
          <w:szCs w:val="32"/>
        </w:rPr>
      </w:pPr>
      <w:r w:rsidRPr="00D648BA">
        <w:rPr>
          <w:rFonts w:ascii="Garamond" w:hAnsi="Garamond"/>
          <w:sz w:val="24"/>
          <w:szCs w:val="32"/>
        </w:rPr>
        <w:t>Signal Data contained within a Matlab .mat file</w:t>
      </w:r>
    </w:p>
    <w:p w:rsidR="00AA01B2" w:rsidRPr="00D648BA" w:rsidRDefault="00AA01B2" w:rsidP="00782F20">
      <w:pPr>
        <w:pStyle w:val="NoSpacing"/>
        <w:jc w:val="both"/>
        <w:rPr>
          <w:rFonts w:ascii="Garamond" w:hAnsi="Garamond"/>
          <w:sz w:val="24"/>
          <w:szCs w:val="32"/>
        </w:rPr>
      </w:pPr>
      <w:r w:rsidRPr="00D648BA">
        <w:rPr>
          <w:rFonts w:ascii="Garamond" w:hAnsi="Garamond"/>
          <w:sz w:val="24"/>
          <w:szCs w:val="32"/>
        </w:rPr>
        <w:t>Minimum System Requirements to run Matlab</w:t>
      </w:r>
    </w:p>
    <w:p w:rsidR="00AA01B2" w:rsidRPr="00D648BA" w:rsidRDefault="00AA01B2" w:rsidP="00782F20">
      <w:pPr>
        <w:pStyle w:val="NoSpacing"/>
        <w:jc w:val="both"/>
        <w:rPr>
          <w:rFonts w:ascii="Garamond" w:hAnsi="Garamond"/>
          <w:sz w:val="24"/>
          <w:szCs w:val="32"/>
        </w:rPr>
      </w:pPr>
    </w:p>
    <w:p w:rsidR="00AA01B2" w:rsidRDefault="00AA01B2" w:rsidP="00782F20">
      <w:pPr>
        <w:pStyle w:val="NoSpacing"/>
        <w:jc w:val="both"/>
        <w:rPr>
          <w:rFonts w:ascii="Garamond" w:hAnsi="Garamond"/>
          <w:b/>
          <w:sz w:val="24"/>
          <w:szCs w:val="32"/>
        </w:rPr>
      </w:pPr>
      <w:r>
        <w:rPr>
          <w:rFonts w:ascii="Garamond" w:hAnsi="Garamond"/>
          <w:b/>
          <w:sz w:val="24"/>
          <w:szCs w:val="32"/>
        </w:rPr>
        <w:t>Version History</w:t>
      </w:r>
    </w:p>
    <w:p w:rsidR="00AA01B2" w:rsidRDefault="00AA01B2" w:rsidP="00782F20">
      <w:pPr>
        <w:pStyle w:val="NoSpacing"/>
        <w:jc w:val="both"/>
        <w:rPr>
          <w:rFonts w:ascii="Garamond" w:hAnsi="Garamond"/>
          <w:b/>
          <w:sz w:val="24"/>
          <w:szCs w:val="32"/>
        </w:rPr>
      </w:pPr>
    </w:p>
    <w:tbl>
      <w:tblPr>
        <w:tblW w:w="0" w:type="auto"/>
        <w:tblLook w:val="00A0"/>
      </w:tblPr>
      <w:tblGrid>
        <w:gridCol w:w="4788"/>
        <w:gridCol w:w="4788"/>
      </w:tblGrid>
      <w:tr w:rsidR="00AA01B2" w:rsidRPr="00CD7F5D" w:rsidTr="00CD7F5D">
        <w:tc>
          <w:tcPr>
            <w:tcW w:w="4788"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9</w:t>
            </w:r>
            <w:r w:rsidRPr="00CD7F5D">
              <w:rPr>
                <w:rFonts w:ascii="Garamond" w:hAnsi="Garamond"/>
                <w:bCs/>
                <w:sz w:val="24"/>
                <w:szCs w:val="32"/>
                <w:vertAlign w:val="superscript"/>
              </w:rPr>
              <w:t>th</w:t>
            </w:r>
            <w:r w:rsidRPr="00CD7F5D">
              <w:rPr>
                <w:rFonts w:ascii="Garamond" w:hAnsi="Garamond"/>
                <w:bCs/>
                <w:sz w:val="24"/>
                <w:szCs w:val="32"/>
              </w:rPr>
              <w:t xml:space="preserve"> June 2009</w:t>
            </w:r>
          </w:p>
        </w:tc>
        <w:tc>
          <w:tcPr>
            <w:tcW w:w="4788"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 xml:space="preserve">Version 1.0.1 </w:t>
            </w:r>
          </w:p>
        </w:tc>
      </w:tr>
      <w:tr w:rsidR="00AA01B2" w:rsidRPr="00CD7F5D" w:rsidTr="00CD7F5D">
        <w:tc>
          <w:tcPr>
            <w:tcW w:w="4788" w:type="dxa"/>
          </w:tcPr>
          <w:p w:rsidR="00AA01B2" w:rsidRPr="00CD7F5D" w:rsidRDefault="00AA01B2" w:rsidP="00CD7F5D">
            <w:pPr>
              <w:pStyle w:val="NoSpacing"/>
              <w:jc w:val="both"/>
              <w:rPr>
                <w:rFonts w:ascii="Garamond" w:hAnsi="Garamond"/>
                <w:bCs/>
                <w:sz w:val="24"/>
                <w:szCs w:val="32"/>
              </w:rPr>
            </w:pPr>
          </w:p>
        </w:tc>
        <w:tc>
          <w:tcPr>
            <w:tcW w:w="4788" w:type="dxa"/>
          </w:tcPr>
          <w:p w:rsidR="00AA01B2" w:rsidRPr="00CD7F5D" w:rsidRDefault="00AA01B2" w:rsidP="00CD7F5D">
            <w:pPr>
              <w:pStyle w:val="NoSpacing"/>
              <w:ind w:left="720"/>
              <w:jc w:val="both"/>
              <w:rPr>
                <w:rFonts w:ascii="Garamond" w:hAnsi="Garamond"/>
                <w:bCs/>
                <w:sz w:val="24"/>
                <w:szCs w:val="32"/>
              </w:rPr>
            </w:pPr>
            <w:r w:rsidRPr="00CD7F5D">
              <w:rPr>
                <w:rFonts w:ascii="Garamond" w:hAnsi="Garamond"/>
                <w:bCs/>
                <w:sz w:val="24"/>
                <w:szCs w:val="32"/>
              </w:rPr>
              <w:t>–Added Phase Locking Ratios</w:t>
            </w:r>
          </w:p>
        </w:tc>
      </w:tr>
      <w:tr w:rsidR="00AA01B2" w:rsidRPr="00CD7F5D" w:rsidTr="00CD7F5D">
        <w:tc>
          <w:tcPr>
            <w:tcW w:w="4788"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29</w:t>
            </w:r>
            <w:r w:rsidRPr="00CD7F5D">
              <w:rPr>
                <w:rFonts w:ascii="Garamond" w:hAnsi="Garamond"/>
                <w:bCs/>
                <w:sz w:val="24"/>
                <w:szCs w:val="32"/>
                <w:vertAlign w:val="superscript"/>
              </w:rPr>
              <w:t>th</w:t>
            </w:r>
            <w:r w:rsidRPr="00CD7F5D">
              <w:rPr>
                <w:rFonts w:ascii="Garamond" w:hAnsi="Garamond"/>
                <w:bCs/>
                <w:sz w:val="24"/>
                <w:szCs w:val="32"/>
              </w:rPr>
              <w:t xml:space="preserve"> May 2009 </w:t>
            </w:r>
          </w:p>
        </w:tc>
        <w:tc>
          <w:tcPr>
            <w:tcW w:w="4788"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 xml:space="preserve">Version 1.0.0 </w:t>
            </w:r>
          </w:p>
        </w:tc>
      </w:tr>
      <w:tr w:rsidR="00AA01B2" w:rsidRPr="00CD7F5D" w:rsidTr="00CD7F5D">
        <w:tc>
          <w:tcPr>
            <w:tcW w:w="4788" w:type="dxa"/>
          </w:tcPr>
          <w:p w:rsidR="00AA01B2" w:rsidRPr="00CD7F5D" w:rsidRDefault="00AA01B2" w:rsidP="00CD7F5D">
            <w:pPr>
              <w:pStyle w:val="NoSpacing"/>
              <w:jc w:val="both"/>
              <w:rPr>
                <w:rFonts w:ascii="Garamond" w:hAnsi="Garamond"/>
                <w:bCs/>
                <w:sz w:val="24"/>
                <w:szCs w:val="32"/>
              </w:rPr>
            </w:pPr>
          </w:p>
        </w:tc>
        <w:tc>
          <w:tcPr>
            <w:tcW w:w="4788" w:type="dxa"/>
          </w:tcPr>
          <w:p w:rsidR="00AA01B2" w:rsidRPr="00CD7F5D" w:rsidRDefault="00AA01B2" w:rsidP="00CD7F5D">
            <w:pPr>
              <w:pStyle w:val="NoSpacing"/>
              <w:ind w:left="720"/>
              <w:jc w:val="both"/>
              <w:rPr>
                <w:rFonts w:ascii="Garamond" w:hAnsi="Garamond"/>
                <w:bCs/>
                <w:sz w:val="24"/>
                <w:szCs w:val="32"/>
              </w:rPr>
            </w:pPr>
            <w:r w:rsidRPr="00CD7F5D">
              <w:rPr>
                <w:rFonts w:ascii="Garamond" w:hAnsi="Garamond"/>
                <w:bCs/>
                <w:sz w:val="24"/>
                <w:szCs w:val="32"/>
              </w:rPr>
              <w:t>–Release Version with Project</w:t>
            </w:r>
          </w:p>
        </w:tc>
      </w:tr>
    </w:tbl>
    <w:p w:rsidR="00AA01B2" w:rsidRPr="0049148C" w:rsidRDefault="00AA01B2" w:rsidP="00782F20">
      <w:pPr>
        <w:pStyle w:val="NoSpacing"/>
        <w:jc w:val="both"/>
        <w:rPr>
          <w:rFonts w:ascii="Garamond" w:hAnsi="Garamond"/>
          <w:bCs/>
          <w:sz w:val="24"/>
          <w:szCs w:val="32"/>
        </w:rPr>
      </w:pPr>
    </w:p>
    <w:p w:rsidR="00AA01B2" w:rsidRPr="00D648BA" w:rsidRDefault="00AA01B2" w:rsidP="00782F20">
      <w:pPr>
        <w:pStyle w:val="NoSpacing"/>
        <w:jc w:val="both"/>
        <w:rPr>
          <w:rFonts w:ascii="Garamond" w:hAnsi="Garamond"/>
          <w:b/>
          <w:sz w:val="24"/>
          <w:szCs w:val="32"/>
        </w:rPr>
      </w:pPr>
      <w:r w:rsidRPr="00D648BA">
        <w:rPr>
          <w:rFonts w:ascii="Garamond" w:hAnsi="Garamond"/>
          <w:b/>
          <w:sz w:val="24"/>
          <w:szCs w:val="32"/>
        </w:rPr>
        <w:t>Compatibility Issues</w:t>
      </w:r>
    </w:p>
    <w:p w:rsidR="00AA01B2" w:rsidRPr="00D648BA" w:rsidRDefault="00AA01B2" w:rsidP="00782F20">
      <w:pPr>
        <w:pStyle w:val="NoSpacing"/>
        <w:jc w:val="both"/>
        <w:rPr>
          <w:rFonts w:ascii="Garamond" w:hAnsi="Garamond"/>
          <w:sz w:val="24"/>
          <w:szCs w:val="32"/>
        </w:rPr>
      </w:pPr>
    </w:p>
    <w:p w:rsidR="00AA01B2" w:rsidRDefault="00AA01B2" w:rsidP="00782F20">
      <w:pPr>
        <w:pStyle w:val="NoSpacing"/>
        <w:jc w:val="both"/>
        <w:rPr>
          <w:rFonts w:ascii="Garamond" w:hAnsi="Garamond"/>
          <w:sz w:val="24"/>
          <w:szCs w:val="32"/>
        </w:rPr>
      </w:pPr>
      <w:r w:rsidRPr="00D648BA">
        <w:rPr>
          <w:rFonts w:ascii="Garamond" w:hAnsi="Garamond"/>
          <w:sz w:val="24"/>
          <w:szCs w:val="32"/>
        </w:rPr>
        <w:t xml:space="preserve">The </w:t>
      </w:r>
      <w:r w:rsidRPr="00D648BA">
        <w:rPr>
          <w:rFonts w:ascii="Courier New" w:hAnsi="Courier New" w:cs="Courier New"/>
          <w:sz w:val="20"/>
          <w:szCs w:val="32"/>
        </w:rPr>
        <w:t>uitable</w:t>
      </w:r>
      <w:r w:rsidRPr="00D648BA">
        <w:rPr>
          <w:rFonts w:ascii="Garamond" w:hAnsi="Garamond"/>
          <w:sz w:val="24"/>
          <w:szCs w:val="32"/>
        </w:rPr>
        <w:t xml:space="preserve"> function has not been fully developed in versions previous to Matlab 7.7.0 (R2008a), and so tables in the </w:t>
      </w:r>
      <w:r w:rsidRPr="00D648BA">
        <w:rPr>
          <w:rFonts w:ascii="Garamond" w:hAnsi="Garamond"/>
          <w:i/>
          <w:sz w:val="24"/>
          <w:szCs w:val="32"/>
        </w:rPr>
        <w:t>Cross-Correlation</w:t>
      </w:r>
      <w:r w:rsidRPr="00D648BA">
        <w:rPr>
          <w:rFonts w:ascii="Garamond" w:hAnsi="Garamond"/>
          <w:sz w:val="24"/>
          <w:szCs w:val="32"/>
        </w:rPr>
        <w:t xml:space="preserve"> and </w:t>
      </w:r>
      <w:r w:rsidRPr="00D648BA">
        <w:rPr>
          <w:rFonts w:ascii="Garamond" w:hAnsi="Garamond"/>
          <w:i/>
          <w:sz w:val="24"/>
          <w:szCs w:val="32"/>
        </w:rPr>
        <w:t>Phase Analysis</w:t>
      </w:r>
      <w:r w:rsidRPr="00D648BA">
        <w:rPr>
          <w:rFonts w:ascii="Garamond" w:hAnsi="Garamond"/>
          <w:sz w:val="24"/>
          <w:szCs w:val="32"/>
        </w:rPr>
        <w:t xml:space="preserve"> sections will be disabled. However, the user will still be able to copy any data values obtained to the clipboard for use with other programs such as Microsoft Excel and Word.</w:t>
      </w:r>
    </w:p>
    <w:p w:rsidR="00FD2EA4" w:rsidRPr="00D648BA" w:rsidRDefault="00FD2EA4" w:rsidP="00782F20">
      <w:pPr>
        <w:pStyle w:val="NoSpacing"/>
        <w:jc w:val="both"/>
        <w:rPr>
          <w:rFonts w:ascii="Garamond" w:hAnsi="Garamond"/>
          <w:sz w:val="24"/>
          <w:szCs w:val="32"/>
        </w:rPr>
      </w:pPr>
    </w:p>
    <w:p w:rsidR="00AA01B2" w:rsidRPr="00D648BA" w:rsidRDefault="00AA01B2" w:rsidP="00782F20">
      <w:pPr>
        <w:pStyle w:val="NoSpacing"/>
        <w:jc w:val="both"/>
        <w:rPr>
          <w:rFonts w:ascii="Garamond" w:hAnsi="Garamond"/>
          <w:sz w:val="24"/>
          <w:szCs w:val="32"/>
        </w:rPr>
      </w:pPr>
      <w:r w:rsidRPr="00D648BA">
        <w:rPr>
          <w:rFonts w:ascii="Garamond" w:hAnsi="Garamond"/>
          <w:sz w:val="24"/>
          <w:szCs w:val="32"/>
        </w:rPr>
        <w:tab/>
        <w:t xml:space="preserve">If you still wish to run the program with an earlier version of Matlab, </w:t>
      </w:r>
      <w:r>
        <w:rPr>
          <w:rFonts w:ascii="Garamond" w:hAnsi="Garamond"/>
          <w:sz w:val="24"/>
          <w:szCs w:val="32"/>
        </w:rPr>
        <w:t>first enter the following string ‘</w:t>
      </w:r>
      <w:r w:rsidRPr="00421769">
        <w:rPr>
          <w:rFonts w:ascii="Courier New" w:hAnsi="Courier New" w:cs="Courier New"/>
          <w:color w:val="0070C0"/>
          <w:sz w:val="21"/>
          <w:szCs w:val="24"/>
        </w:rPr>
        <w:t>global</w:t>
      </w:r>
      <w:r>
        <w:rPr>
          <w:rFonts w:ascii="Courier New" w:hAnsi="Courier New" w:cs="Courier New"/>
          <w:sz w:val="21"/>
          <w:szCs w:val="24"/>
        </w:rPr>
        <w:t xml:space="preserve"> MatlabVersion; M</w:t>
      </w:r>
      <w:r w:rsidRPr="00BB1A0F">
        <w:rPr>
          <w:rFonts w:ascii="Courier New" w:hAnsi="Courier New" w:cs="Courier New"/>
          <w:sz w:val="21"/>
          <w:szCs w:val="24"/>
        </w:rPr>
        <w:t>atlabVersion = 2008;</w:t>
      </w:r>
      <w:r>
        <w:rPr>
          <w:rFonts w:ascii="Garamond" w:hAnsi="Garamond"/>
          <w:sz w:val="24"/>
          <w:szCs w:val="32"/>
        </w:rPr>
        <w:t xml:space="preserve">’ in Matlab’s command window, and then </w:t>
      </w:r>
      <w:r w:rsidRPr="00D648BA">
        <w:rPr>
          <w:rFonts w:ascii="Garamond" w:hAnsi="Garamond"/>
          <w:sz w:val="24"/>
          <w:szCs w:val="32"/>
        </w:rPr>
        <w:t>run the file titled ‘GUI_MainWindow.m’ located in the ‘GUI Files’ folder. There can however be no guarantee that the program will operate as described in this guide, and it is strongly recommended that the Signal Processing Toolbox is installed on your system.</w:t>
      </w:r>
    </w:p>
    <w:p w:rsidR="00AA01B2" w:rsidRDefault="00AA01B2" w:rsidP="00782F20">
      <w:pPr>
        <w:pStyle w:val="NoSpacing"/>
        <w:jc w:val="both"/>
        <w:rPr>
          <w:rFonts w:ascii="Garamond" w:hAnsi="Garamond"/>
          <w:sz w:val="24"/>
          <w:szCs w:val="32"/>
        </w:rPr>
      </w:pPr>
    </w:p>
    <w:p w:rsidR="00AA01B2" w:rsidRDefault="00AA01B2" w:rsidP="00782F20">
      <w:pPr>
        <w:pStyle w:val="NoSpacing"/>
        <w:jc w:val="both"/>
        <w:rPr>
          <w:rFonts w:ascii="Garamond" w:hAnsi="Garamond"/>
          <w:sz w:val="24"/>
          <w:szCs w:val="32"/>
        </w:rPr>
      </w:pPr>
    </w:p>
    <w:p w:rsidR="00AA01B2" w:rsidRDefault="00AA01B2" w:rsidP="00782F20">
      <w:pPr>
        <w:pStyle w:val="NoSpacing"/>
        <w:jc w:val="both"/>
        <w:rPr>
          <w:rFonts w:ascii="Garamond" w:hAnsi="Garamond"/>
          <w:sz w:val="24"/>
          <w:szCs w:val="32"/>
        </w:rPr>
      </w:pPr>
    </w:p>
    <w:p w:rsidR="00AA01B2" w:rsidRDefault="00AA01B2" w:rsidP="00782F20">
      <w:pPr>
        <w:pStyle w:val="NoSpacing"/>
        <w:jc w:val="both"/>
        <w:rPr>
          <w:rFonts w:ascii="Garamond" w:hAnsi="Garamond"/>
          <w:sz w:val="24"/>
          <w:szCs w:val="32"/>
        </w:rPr>
      </w:pPr>
    </w:p>
    <w:p w:rsidR="00AA01B2" w:rsidRDefault="00AA01B2" w:rsidP="00782F20">
      <w:pPr>
        <w:pStyle w:val="NoSpacing"/>
        <w:jc w:val="both"/>
        <w:rPr>
          <w:rFonts w:ascii="Garamond" w:hAnsi="Garamond"/>
          <w:sz w:val="24"/>
          <w:szCs w:val="32"/>
        </w:rPr>
      </w:pPr>
    </w:p>
    <w:p w:rsidR="00AA01B2" w:rsidRDefault="00AA01B2" w:rsidP="00782F20">
      <w:pPr>
        <w:pStyle w:val="NoSpacing"/>
        <w:jc w:val="both"/>
        <w:rPr>
          <w:rFonts w:ascii="Garamond" w:hAnsi="Garamond"/>
          <w:sz w:val="24"/>
          <w:szCs w:val="32"/>
        </w:rPr>
      </w:pPr>
    </w:p>
    <w:p w:rsidR="00AA01B2" w:rsidRDefault="00AA01B2" w:rsidP="00782F20">
      <w:pPr>
        <w:pStyle w:val="NoSpacing"/>
        <w:jc w:val="both"/>
        <w:rPr>
          <w:rFonts w:ascii="Garamond" w:hAnsi="Garamond"/>
          <w:sz w:val="24"/>
          <w:szCs w:val="32"/>
        </w:rPr>
      </w:pPr>
    </w:p>
    <w:p w:rsidR="00AA01B2" w:rsidRDefault="00AA01B2" w:rsidP="00782F20">
      <w:pPr>
        <w:pStyle w:val="NoSpacing"/>
        <w:jc w:val="both"/>
        <w:rPr>
          <w:rFonts w:ascii="Garamond" w:hAnsi="Garamond"/>
          <w:sz w:val="24"/>
          <w:szCs w:val="32"/>
        </w:rPr>
      </w:pPr>
    </w:p>
    <w:p w:rsidR="00AA01B2" w:rsidRDefault="00AA01B2" w:rsidP="00782F20">
      <w:pPr>
        <w:pStyle w:val="NoSpacing"/>
        <w:jc w:val="both"/>
        <w:rPr>
          <w:rFonts w:ascii="Garamond" w:hAnsi="Garamond"/>
          <w:sz w:val="24"/>
          <w:szCs w:val="32"/>
        </w:rPr>
      </w:pPr>
    </w:p>
    <w:p w:rsidR="00AA01B2" w:rsidRPr="004B4409" w:rsidRDefault="00AA01B2" w:rsidP="00782F20">
      <w:pPr>
        <w:pStyle w:val="NoSpacing"/>
        <w:jc w:val="center"/>
        <w:rPr>
          <w:rFonts w:ascii="Garamond" w:hAnsi="Garamond"/>
          <w:b/>
          <w:bCs/>
          <w:smallCaps/>
          <w:sz w:val="28"/>
          <w:szCs w:val="36"/>
        </w:rPr>
      </w:pPr>
      <w:r w:rsidRPr="004B4409">
        <w:rPr>
          <w:rFonts w:ascii="Garamond" w:hAnsi="Garamond"/>
          <w:b/>
          <w:bCs/>
          <w:smallCaps/>
          <w:sz w:val="28"/>
          <w:szCs w:val="36"/>
        </w:rPr>
        <w:t>Loading the Main Window</w:t>
      </w:r>
    </w:p>
    <w:p w:rsidR="00AA01B2" w:rsidRPr="00D648BA" w:rsidRDefault="00AA01B2" w:rsidP="00782F20">
      <w:pPr>
        <w:pStyle w:val="NoSpacing"/>
        <w:rPr>
          <w:rFonts w:ascii="Garamond" w:hAnsi="Garamond"/>
          <w:b/>
          <w:bCs/>
          <w:smallCaps/>
          <w:sz w:val="24"/>
          <w:szCs w:val="32"/>
        </w:rPr>
      </w:pPr>
    </w:p>
    <w:p w:rsidR="00AA01B2" w:rsidRDefault="00AA01B2" w:rsidP="00782F20">
      <w:pPr>
        <w:pStyle w:val="NoSpacing"/>
        <w:rPr>
          <w:rFonts w:ascii="Garamond" w:hAnsi="Garamond"/>
          <w:b/>
          <w:bCs/>
          <w:sz w:val="24"/>
          <w:szCs w:val="32"/>
        </w:rPr>
      </w:pPr>
      <w:r w:rsidRPr="00D648BA">
        <w:rPr>
          <w:rFonts w:ascii="Garamond" w:hAnsi="Garamond"/>
          <w:b/>
          <w:bCs/>
          <w:smallCaps/>
          <w:sz w:val="24"/>
          <w:szCs w:val="32"/>
        </w:rPr>
        <w:t>Q</w:t>
      </w:r>
      <w:r w:rsidRPr="00D648BA">
        <w:rPr>
          <w:rFonts w:ascii="Garamond" w:hAnsi="Garamond"/>
          <w:b/>
          <w:bCs/>
          <w:sz w:val="24"/>
          <w:szCs w:val="32"/>
        </w:rPr>
        <w:t>uick Start Guide</w:t>
      </w:r>
    </w:p>
    <w:p w:rsidR="00AA01B2" w:rsidRPr="00D648BA" w:rsidRDefault="00AA01B2" w:rsidP="00782F20">
      <w:pPr>
        <w:pStyle w:val="NoSpacing"/>
        <w:rPr>
          <w:rFonts w:ascii="Garamond" w:hAnsi="Garamond"/>
          <w:b/>
          <w:bCs/>
          <w:smallCaps/>
          <w:sz w:val="24"/>
          <w:szCs w:val="32"/>
        </w:rPr>
      </w:pPr>
    </w:p>
    <w:tbl>
      <w:tblPr>
        <w:tblW w:w="0" w:type="auto"/>
        <w:tblLayout w:type="fixed"/>
        <w:tblLook w:val="00A0"/>
      </w:tblPr>
      <w:tblGrid>
        <w:gridCol w:w="3936"/>
        <w:gridCol w:w="5640"/>
      </w:tblGrid>
      <w:tr w:rsidR="00AA01B2" w:rsidRPr="00CD7F5D" w:rsidTr="00CD7F5D">
        <w:tc>
          <w:tcPr>
            <w:tcW w:w="3936" w:type="dxa"/>
            <w:vAlign w:val="center"/>
          </w:tcPr>
          <w:p w:rsidR="00AA01B2" w:rsidRPr="00CD7F5D" w:rsidRDefault="00AA01B2" w:rsidP="00CD7F5D">
            <w:pPr>
              <w:pStyle w:val="NoSpacing"/>
              <w:numPr>
                <w:ilvl w:val="0"/>
                <w:numId w:val="1"/>
              </w:numPr>
              <w:rPr>
                <w:rFonts w:ascii="Garamond" w:hAnsi="Garamond"/>
                <w:sz w:val="24"/>
                <w:szCs w:val="32"/>
              </w:rPr>
            </w:pPr>
            <w:r w:rsidRPr="00CD7F5D">
              <w:rPr>
                <w:rFonts w:ascii="Garamond" w:hAnsi="Garamond"/>
                <w:sz w:val="24"/>
                <w:szCs w:val="32"/>
              </w:rPr>
              <w:t>Unpack the files and run ‘Welcome.m’, located within the ‘LFP Analysis Software 2009’ in Matlab</w:t>
            </w:r>
          </w:p>
        </w:tc>
        <w:tc>
          <w:tcPr>
            <w:tcW w:w="5640" w:type="dxa"/>
            <w:vAlign w:val="center"/>
          </w:tcPr>
          <w:p w:rsidR="00AA01B2" w:rsidRPr="00CD7F5D" w:rsidRDefault="003769B1" w:rsidP="00CD7F5D">
            <w:pPr>
              <w:pStyle w:val="NoSpacing"/>
              <w:jc w:val="center"/>
              <w:rPr>
                <w:rFonts w:ascii="Garamond" w:hAnsi="Garamond"/>
                <w:bCs/>
                <w:smallCaps/>
                <w:sz w:val="24"/>
                <w:szCs w:val="32"/>
              </w:rPr>
            </w:pPr>
            <w:r>
              <w:rPr>
                <w:rFonts w:ascii="Garamond" w:hAnsi="Garamond"/>
                <w:smallCaps/>
                <w:noProof/>
                <w:sz w:val="24"/>
                <w:szCs w:val="32"/>
                <w:lang w:eastAsia="zh-CN"/>
              </w:rPr>
              <w:drawing>
                <wp:inline distT="0" distB="0" distL="0" distR="0">
                  <wp:extent cx="2943225" cy="1685925"/>
                  <wp:effectExtent l="19050" t="0" r="9525" b="0"/>
                  <wp:docPr id="2" name="Picture 29" descr="Welco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lcome.bmp"/>
                          <pic:cNvPicPr>
                            <a:picLocks noChangeAspect="1" noChangeArrowheads="1"/>
                          </pic:cNvPicPr>
                        </pic:nvPicPr>
                        <pic:blipFill>
                          <a:blip r:embed="rId8"/>
                          <a:srcRect/>
                          <a:stretch>
                            <a:fillRect/>
                          </a:stretch>
                        </pic:blipFill>
                        <pic:spPr bwMode="auto">
                          <a:xfrm>
                            <a:off x="0" y="0"/>
                            <a:ext cx="2943225" cy="1685925"/>
                          </a:xfrm>
                          <a:prstGeom prst="rect">
                            <a:avLst/>
                          </a:prstGeom>
                          <a:noFill/>
                          <a:ln w="9525">
                            <a:noFill/>
                            <a:miter lim="800000"/>
                            <a:headEnd/>
                            <a:tailEnd/>
                          </a:ln>
                        </pic:spPr>
                      </pic:pic>
                    </a:graphicData>
                  </a:graphic>
                </wp:inline>
              </w:drawing>
            </w:r>
          </w:p>
          <w:p w:rsidR="00AA01B2" w:rsidRPr="00CD7F5D" w:rsidRDefault="00AA01B2" w:rsidP="00CD7F5D">
            <w:pPr>
              <w:pStyle w:val="NoSpacing"/>
              <w:jc w:val="center"/>
              <w:rPr>
                <w:rFonts w:ascii="Garamond" w:hAnsi="Garamond"/>
                <w:bCs/>
                <w:smallCaps/>
                <w:sz w:val="24"/>
                <w:szCs w:val="32"/>
              </w:rPr>
            </w:pPr>
          </w:p>
        </w:tc>
      </w:tr>
      <w:tr w:rsidR="00AA01B2" w:rsidRPr="00CD7F5D" w:rsidTr="00CD7F5D">
        <w:tc>
          <w:tcPr>
            <w:tcW w:w="3936" w:type="dxa"/>
            <w:vAlign w:val="center"/>
          </w:tcPr>
          <w:p w:rsidR="00AA01B2" w:rsidRPr="00CD7F5D" w:rsidRDefault="00AA01B2" w:rsidP="00CD7F5D">
            <w:pPr>
              <w:pStyle w:val="NoSpacing"/>
              <w:numPr>
                <w:ilvl w:val="0"/>
                <w:numId w:val="1"/>
              </w:numPr>
              <w:rPr>
                <w:rFonts w:ascii="Garamond" w:hAnsi="Garamond"/>
                <w:sz w:val="24"/>
                <w:szCs w:val="32"/>
              </w:rPr>
            </w:pPr>
            <w:r w:rsidRPr="00CD7F5D">
              <w:rPr>
                <w:rFonts w:ascii="Garamond" w:hAnsi="Garamond"/>
                <w:sz w:val="24"/>
                <w:szCs w:val="32"/>
              </w:rPr>
              <w:t xml:space="preserve">Once checking of </w:t>
            </w:r>
            <w:r w:rsidRPr="00CD7F5D">
              <w:rPr>
                <w:rFonts w:ascii="Garamond" w:hAnsi="Garamond"/>
                <w:i/>
                <w:iCs/>
                <w:sz w:val="24"/>
                <w:szCs w:val="32"/>
              </w:rPr>
              <w:t>Software Requirements</w:t>
            </w:r>
            <w:r w:rsidRPr="00CD7F5D">
              <w:rPr>
                <w:rFonts w:ascii="Garamond" w:hAnsi="Garamond"/>
                <w:sz w:val="24"/>
                <w:szCs w:val="32"/>
              </w:rPr>
              <w:t xml:space="preserve"> has been completed, the Main Window will be loaded</w:t>
            </w:r>
          </w:p>
          <w:p w:rsidR="00AA01B2" w:rsidRPr="00CD7F5D" w:rsidRDefault="00AA01B2" w:rsidP="00782F20">
            <w:pPr>
              <w:pStyle w:val="NoSpacing"/>
              <w:rPr>
                <w:rFonts w:ascii="Garamond" w:hAnsi="Garamond"/>
                <w:bCs/>
                <w:smallCaps/>
                <w:sz w:val="24"/>
                <w:szCs w:val="32"/>
              </w:rPr>
            </w:pPr>
          </w:p>
        </w:tc>
        <w:tc>
          <w:tcPr>
            <w:tcW w:w="5640" w:type="dxa"/>
            <w:vAlign w:val="center"/>
          </w:tcPr>
          <w:p w:rsidR="00AA01B2" w:rsidRPr="00CD7F5D" w:rsidRDefault="003769B1" w:rsidP="00CD7F5D">
            <w:pPr>
              <w:pStyle w:val="NoSpacing"/>
              <w:jc w:val="center"/>
              <w:rPr>
                <w:rFonts w:ascii="Garamond" w:hAnsi="Garamond"/>
                <w:bCs/>
                <w:smallCaps/>
                <w:sz w:val="24"/>
                <w:szCs w:val="32"/>
              </w:rPr>
            </w:pPr>
            <w:r>
              <w:rPr>
                <w:rFonts w:ascii="Garamond" w:hAnsi="Garamond"/>
                <w:smallCaps/>
                <w:noProof/>
                <w:sz w:val="24"/>
                <w:szCs w:val="32"/>
                <w:lang w:eastAsia="zh-CN"/>
              </w:rPr>
              <w:drawing>
                <wp:inline distT="0" distB="0" distL="0" distR="0">
                  <wp:extent cx="2933700" cy="2876550"/>
                  <wp:effectExtent l="19050" t="0" r="0" b="0"/>
                  <wp:docPr id="3" name="Picture 28" descr="Main Windo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in Window.bmp"/>
                          <pic:cNvPicPr>
                            <a:picLocks noChangeAspect="1" noChangeArrowheads="1"/>
                          </pic:cNvPicPr>
                        </pic:nvPicPr>
                        <pic:blipFill>
                          <a:blip r:embed="rId9"/>
                          <a:srcRect/>
                          <a:stretch>
                            <a:fillRect/>
                          </a:stretch>
                        </pic:blipFill>
                        <pic:spPr bwMode="auto">
                          <a:xfrm>
                            <a:off x="0" y="0"/>
                            <a:ext cx="2933700" cy="2876550"/>
                          </a:xfrm>
                          <a:prstGeom prst="rect">
                            <a:avLst/>
                          </a:prstGeom>
                          <a:noFill/>
                          <a:ln w="9525">
                            <a:noFill/>
                            <a:miter lim="800000"/>
                            <a:headEnd/>
                            <a:tailEnd/>
                          </a:ln>
                        </pic:spPr>
                      </pic:pic>
                    </a:graphicData>
                  </a:graphic>
                </wp:inline>
              </w:drawing>
            </w:r>
          </w:p>
          <w:p w:rsidR="00AA01B2" w:rsidRPr="00CD7F5D" w:rsidRDefault="00AA01B2" w:rsidP="00CD7F5D">
            <w:pPr>
              <w:pStyle w:val="NoSpacing"/>
              <w:jc w:val="center"/>
              <w:rPr>
                <w:rFonts w:ascii="Garamond" w:hAnsi="Garamond"/>
                <w:bCs/>
                <w:smallCaps/>
                <w:sz w:val="24"/>
                <w:szCs w:val="32"/>
              </w:rPr>
            </w:pPr>
          </w:p>
        </w:tc>
      </w:tr>
      <w:tr w:rsidR="00AA01B2" w:rsidRPr="00CD7F5D" w:rsidTr="00CD7F5D">
        <w:tc>
          <w:tcPr>
            <w:tcW w:w="3936" w:type="dxa"/>
            <w:vAlign w:val="center"/>
          </w:tcPr>
          <w:p w:rsidR="00AA01B2" w:rsidRPr="00CD7F5D" w:rsidRDefault="00AA01B2" w:rsidP="00CD7F5D">
            <w:pPr>
              <w:pStyle w:val="NoSpacing"/>
              <w:numPr>
                <w:ilvl w:val="0"/>
                <w:numId w:val="1"/>
              </w:numPr>
              <w:rPr>
                <w:rFonts w:ascii="Garamond" w:hAnsi="Garamond"/>
                <w:sz w:val="24"/>
                <w:szCs w:val="32"/>
              </w:rPr>
            </w:pPr>
            <w:r w:rsidRPr="00CD7F5D">
              <w:rPr>
                <w:rFonts w:ascii="Garamond" w:hAnsi="Garamond"/>
                <w:sz w:val="24"/>
                <w:szCs w:val="32"/>
              </w:rPr>
              <w:t xml:space="preserve">Load a signal file by either typing the path of the file in the text field and pressing the ‘Return’ key, or browse for the file by clicking on </w:t>
            </w:r>
            <w:r w:rsidR="003769B1">
              <w:rPr>
                <w:rFonts w:ascii="Garamond" w:hAnsi="Garamond"/>
                <w:noProof/>
                <w:sz w:val="24"/>
                <w:szCs w:val="32"/>
                <w:lang w:eastAsia="zh-CN"/>
              </w:rPr>
              <w:drawing>
                <wp:inline distT="0" distB="0" distL="0" distR="0">
                  <wp:extent cx="285750" cy="114300"/>
                  <wp:effectExtent l="19050" t="0" r="0" b="0"/>
                  <wp:docPr id="4" name="Picture 26" descr="Load a Signal File But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ad a Signal File Button.bmp"/>
                          <pic:cNvPicPr>
                            <a:picLocks noChangeAspect="1" noChangeArrowheads="1"/>
                          </pic:cNvPicPr>
                        </pic:nvPicPr>
                        <pic:blipFill>
                          <a:blip r:embed="rId10"/>
                          <a:srcRect/>
                          <a:stretch>
                            <a:fillRect/>
                          </a:stretch>
                        </pic:blipFill>
                        <pic:spPr bwMode="auto">
                          <a:xfrm>
                            <a:off x="0" y="0"/>
                            <a:ext cx="285750" cy="114300"/>
                          </a:xfrm>
                          <a:prstGeom prst="rect">
                            <a:avLst/>
                          </a:prstGeom>
                          <a:noFill/>
                          <a:ln w="9525">
                            <a:noFill/>
                            <a:miter lim="800000"/>
                            <a:headEnd/>
                            <a:tailEnd/>
                          </a:ln>
                        </pic:spPr>
                      </pic:pic>
                    </a:graphicData>
                  </a:graphic>
                </wp:inline>
              </w:drawing>
            </w:r>
            <w:r w:rsidRPr="00CD7F5D">
              <w:rPr>
                <w:rFonts w:ascii="Garamond" w:hAnsi="Garamond"/>
                <w:sz w:val="24"/>
                <w:szCs w:val="32"/>
              </w:rPr>
              <w:t xml:space="preserve">  to open the ‘Pick a Data File’ dialog box, and locate the required data file.</w:t>
            </w:r>
          </w:p>
          <w:p w:rsidR="00AA01B2" w:rsidRPr="00CD7F5D" w:rsidRDefault="00AA01B2" w:rsidP="00CD7F5D">
            <w:pPr>
              <w:pStyle w:val="NoSpacing"/>
              <w:ind w:left="360"/>
              <w:rPr>
                <w:rFonts w:ascii="Garamond" w:hAnsi="Garamond"/>
                <w:sz w:val="24"/>
                <w:szCs w:val="32"/>
              </w:rPr>
            </w:pPr>
          </w:p>
          <w:p w:rsidR="00AA01B2" w:rsidRPr="00CD7F5D" w:rsidRDefault="00AA01B2" w:rsidP="00CD7F5D">
            <w:pPr>
              <w:pStyle w:val="NoSpacing"/>
              <w:ind w:left="360"/>
              <w:rPr>
                <w:rFonts w:ascii="Garamond" w:hAnsi="Garamond"/>
                <w:sz w:val="24"/>
                <w:szCs w:val="32"/>
              </w:rPr>
            </w:pPr>
            <w:r w:rsidRPr="00CD7F5D">
              <w:rPr>
                <w:rFonts w:ascii="Garamond" w:hAnsi="Garamond"/>
                <w:bCs/>
                <w:sz w:val="24"/>
                <w:szCs w:val="32"/>
              </w:rPr>
              <w:t>Note:</w:t>
            </w:r>
            <w:r w:rsidRPr="00CD7F5D">
              <w:rPr>
                <w:rFonts w:ascii="Garamond" w:hAnsi="Garamond"/>
                <w:sz w:val="24"/>
                <w:szCs w:val="32"/>
              </w:rPr>
              <w:t xml:space="preserve"> This program only accepts Matlab *.mat files as valid signal data files.</w:t>
            </w:r>
          </w:p>
        </w:tc>
        <w:tc>
          <w:tcPr>
            <w:tcW w:w="5640" w:type="dxa"/>
            <w:vAlign w:val="center"/>
          </w:tcPr>
          <w:p w:rsidR="00AA01B2" w:rsidRPr="00CD7F5D" w:rsidRDefault="003769B1" w:rsidP="00CD7F5D">
            <w:pPr>
              <w:pStyle w:val="NoSpacing"/>
              <w:jc w:val="center"/>
              <w:rPr>
                <w:rFonts w:ascii="Garamond" w:hAnsi="Garamond"/>
                <w:bCs/>
                <w:smallCaps/>
                <w:sz w:val="24"/>
                <w:szCs w:val="32"/>
              </w:rPr>
            </w:pPr>
            <w:r>
              <w:rPr>
                <w:rFonts w:ascii="Garamond" w:hAnsi="Garamond"/>
                <w:smallCaps/>
                <w:noProof/>
                <w:sz w:val="24"/>
                <w:szCs w:val="32"/>
                <w:lang w:eastAsia="zh-CN"/>
              </w:rPr>
              <w:drawing>
                <wp:inline distT="0" distB="0" distL="0" distR="0">
                  <wp:extent cx="2390775" cy="285750"/>
                  <wp:effectExtent l="19050" t="0" r="9525" b="0"/>
                  <wp:docPr id="5" name="Picture 27" descr="Load a Signal Fi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ad a Signal File.bmp"/>
                          <pic:cNvPicPr>
                            <a:picLocks noChangeAspect="1" noChangeArrowheads="1"/>
                          </pic:cNvPicPr>
                        </pic:nvPicPr>
                        <pic:blipFill>
                          <a:blip r:embed="rId11"/>
                          <a:srcRect/>
                          <a:stretch>
                            <a:fillRect/>
                          </a:stretch>
                        </pic:blipFill>
                        <pic:spPr bwMode="auto">
                          <a:xfrm>
                            <a:off x="0" y="0"/>
                            <a:ext cx="2390775" cy="285750"/>
                          </a:xfrm>
                          <a:prstGeom prst="rect">
                            <a:avLst/>
                          </a:prstGeom>
                          <a:noFill/>
                          <a:ln w="9525">
                            <a:noFill/>
                            <a:miter lim="800000"/>
                            <a:headEnd/>
                            <a:tailEnd/>
                          </a:ln>
                        </pic:spPr>
                      </pic:pic>
                    </a:graphicData>
                  </a:graphic>
                </wp:inline>
              </w:drawing>
            </w:r>
          </w:p>
          <w:p w:rsidR="00AA01B2" w:rsidRPr="00CD7F5D" w:rsidRDefault="00AA01B2" w:rsidP="00CD7F5D">
            <w:pPr>
              <w:pStyle w:val="NoSpacing"/>
              <w:jc w:val="center"/>
              <w:rPr>
                <w:rFonts w:ascii="Garamond" w:hAnsi="Garamond"/>
                <w:bCs/>
                <w:smallCaps/>
                <w:sz w:val="24"/>
                <w:szCs w:val="32"/>
              </w:rPr>
            </w:pPr>
          </w:p>
          <w:p w:rsidR="00AA01B2" w:rsidRPr="00CD7F5D" w:rsidRDefault="003769B1" w:rsidP="00CD7F5D">
            <w:pPr>
              <w:pStyle w:val="NoSpacing"/>
              <w:jc w:val="center"/>
              <w:rPr>
                <w:rFonts w:ascii="Garamond" w:hAnsi="Garamond"/>
                <w:bCs/>
                <w:smallCaps/>
                <w:sz w:val="24"/>
                <w:szCs w:val="32"/>
              </w:rPr>
            </w:pPr>
            <w:r>
              <w:rPr>
                <w:rFonts w:ascii="Garamond" w:hAnsi="Garamond"/>
                <w:smallCaps/>
                <w:noProof/>
                <w:sz w:val="24"/>
                <w:szCs w:val="32"/>
                <w:lang w:eastAsia="zh-CN"/>
              </w:rPr>
              <w:drawing>
                <wp:inline distT="0" distB="0" distL="0" distR="0">
                  <wp:extent cx="1762125" cy="1314450"/>
                  <wp:effectExtent l="19050" t="0" r="9525" b="0"/>
                  <wp:docPr id="6" name="Picture 25" descr="Load a Signal File Dialo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ad a Signal File Dialog.bmp"/>
                          <pic:cNvPicPr>
                            <a:picLocks noChangeAspect="1" noChangeArrowheads="1"/>
                          </pic:cNvPicPr>
                        </pic:nvPicPr>
                        <pic:blipFill>
                          <a:blip r:embed="rId12"/>
                          <a:srcRect/>
                          <a:stretch>
                            <a:fillRect/>
                          </a:stretch>
                        </pic:blipFill>
                        <pic:spPr bwMode="auto">
                          <a:xfrm>
                            <a:off x="0" y="0"/>
                            <a:ext cx="1762125" cy="1314450"/>
                          </a:xfrm>
                          <a:prstGeom prst="rect">
                            <a:avLst/>
                          </a:prstGeom>
                          <a:noFill/>
                          <a:ln w="9525">
                            <a:noFill/>
                            <a:miter lim="800000"/>
                            <a:headEnd/>
                            <a:tailEnd/>
                          </a:ln>
                        </pic:spPr>
                      </pic:pic>
                    </a:graphicData>
                  </a:graphic>
                </wp:inline>
              </w:drawing>
            </w:r>
          </w:p>
          <w:p w:rsidR="00AA01B2" w:rsidRPr="00CD7F5D" w:rsidRDefault="00AA01B2" w:rsidP="00CD7F5D">
            <w:pPr>
              <w:pStyle w:val="NoSpacing"/>
              <w:jc w:val="center"/>
              <w:rPr>
                <w:rFonts w:ascii="Garamond" w:hAnsi="Garamond"/>
                <w:bCs/>
                <w:smallCaps/>
                <w:sz w:val="24"/>
                <w:szCs w:val="32"/>
              </w:rPr>
            </w:pPr>
          </w:p>
        </w:tc>
      </w:tr>
      <w:tr w:rsidR="00AA01B2" w:rsidRPr="00CD7F5D" w:rsidTr="00CD7F5D">
        <w:tc>
          <w:tcPr>
            <w:tcW w:w="3936" w:type="dxa"/>
            <w:vAlign w:val="center"/>
          </w:tcPr>
          <w:p w:rsidR="00AA01B2" w:rsidRPr="00CD7F5D" w:rsidRDefault="00AA01B2" w:rsidP="00CD7F5D">
            <w:pPr>
              <w:pStyle w:val="NoSpacing"/>
              <w:numPr>
                <w:ilvl w:val="0"/>
                <w:numId w:val="1"/>
              </w:numPr>
              <w:rPr>
                <w:rFonts w:ascii="Garamond" w:hAnsi="Garamond"/>
                <w:sz w:val="24"/>
                <w:szCs w:val="32"/>
              </w:rPr>
            </w:pPr>
            <w:r w:rsidRPr="00CD7F5D">
              <w:rPr>
                <w:rFonts w:ascii="Garamond" w:hAnsi="Garamond"/>
                <w:sz w:val="24"/>
                <w:szCs w:val="32"/>
              </w:rPr>
              <w:lastRenderedPageBreak/>
              <w:t>If a valid signal file has been opened, the ‘2. Select a Reference Channel’ section should now be available, and will list the all the variables loaded from your chosen file. Click on your desired Reference Channel, and press the ‘Select a Reference Channel’ button.</w:t>
            </w:r>
          </w:p>
          <w:p w:rsidR="00AA01B2" w:rsidRPr="00CD7F5D" w:rsidRDefault="00AA01B2" w:rsidP="00782F20">
            <w:pPr>
              <w:pStyle w:val="NoSpacing"/>
              <w:rPr>
                <w:rFonts w:ascii="Garamond" w:hAnsi="Garamond"/>
                <w:bCs/>
                <w:smallCaps/>
                <w:sz w:val="24"/>
                <w:szCs w:val="32"/>
              </w:rPr>
            </w:pPr>
          </w:p>
        </w:tc>
        <w:tc>
          <w:tcPr>
            <w:tcW w:w="5640" w:type="dxa"/>
            <w:vAlign w:val="center"/>
          </w:tcPr>
          <w:p w:rsidR="00AA01B2" w:rsidRPr="00CD7F5D" w:rsidRDefault="003769B1" w:rsidP="00CD7F5D">
            <w:pPr>
              <w:pStyle w:val="NoSpacing"/>
              <w:jc w:val="center"/>
              <w:rPr>
                <w:rFonts w:ascii="Garamond" w:hAnsi="Garamond"/>
                <w:bCs/>
                <w:smallCaps/>
                <w:sz w:val="24"/>
                <w:szCs w:val="32"/>
              </w:rPr>
            </w:pPr>
            <w:r>
              <w:rPr>
                <w:rFonts w:ascii="Garamond" w:hAnsi="Garamond"/>
                <w:smallCaps/>
                <w:noProof/>
                <w:sz w:val="24"/>
                <w:szCs w:val="32"/>
                <w:lang w:eastAsia="zh-CN"/>
              </w:rPr>
              <w:drawing>
                <wp:inline distT="0" distB="0" distL="0" distR="0">
                  <wp:extent cx="1381125" cy="1847850"/>
                  <wp:effectExtent l="19050" t="0" r="9525" b="0"/>
                  <wp:docPr id="7" name="Picture 24" descr="Select a Reference Chann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lect a Reference Channel.bmp"/>
                          <pic:cNvPicPr>
                            <a:picLocks noChangeAspect="1" noChangeArrowheads="1"/>
                          </pic:cNvPicPr>
                        </pic:nvPicPr>
                        <pic:blipFill>
                          <a:blip r:embed="rId13"/>
                          <a:srcRect/>
                          <a:stretch>
                            <a:fillRect/>
                          </a:stretch>
                        </pic:blipFill>
                        <pic:spPr bwMode="auto">
                          <a:xfrm>
                            <a:off x="0" y="0"/>
                            <a:ext cx="1381125" cy="1847850"/>
                          </a:xfrm>
                          <a:prstGeom prst="rect">
                            <a:avLst/>
                          </a:prstGeom>
                          <a:noFill/>
                          <a:ln w="9525">
                            <a:noFill/>
                            <a:miter lim="800000"/>
                            <a:headEnd/>
                            <a:tailEnd/>
                          </a:ln>
                        </pic:spPr>
                      </pic:pic>
                    </a:graphicData>
                  </a:graphic>
                </wp:inline>
              </w:drawing>
            </w:r>
          </w:p>
          <w:p w:rsidR="00AA01B2" w:rsidRPr="00CD7F5D" w:rsidRDefault="00AA01B2" w:rsidP="00CD7F5D">
            <w:pPr>
              <w:pStyle w:val="NoSpacing"/>
              <w:jc w:val="center"/>
              <w:rPr>
                <w:rFonts w:ascii="Garamond" w:hAnsi="Garamond"/>
                <w:bCs/>
                <w:smallCaps/>
                <w:sz w:val="24"/>
                <w:szCs w:val="32"/>
              </w:rPr>
            </w:pPr>
          </w:p>
        </w:tc>
      </w:tr>
      <w:tr w:rsidR="00AA01B2" w:rsidRPr="00CD7F5D" w:rsidTr="00CD7F5D">
        <w:tc>
          <w:tcPr>
            <w:tcW w:w="3936" w:type="dxa"/>
            <w:vAlign w:val="center"/>
          </w:tcPr>
          <w:p w:rsidR="00AA01B2" w:rsidRPr="00CD7F5D" w:rsidRDefault="00AA01B2" w:rsidP="00CD7F5D">
            <w:pPr>
              <w:pStyle w:val="NoSpacing"/>
              <w:numPr>
                <w:ilvl w:val="0"/>
                <w:numId w:val="1"/>
              </w:numPr>
              <w:rPr>
                <w:rFonts w:ascii="Garamond" w:hAnsi="Garamond"/>
                <w:sz w:val="24"/>
                <w:szCs w:val="32"/>
              </w:rPr>
            </w:pPr>
            <w:r w:rsidRPr="00CD7F5D">
              <w:rPr>
                <w:rFonts w:ascii="Garamond" w:hAnsi="Garamond"/>
                <w:sz w:val="24"/>
                <w:szCs w:val="32"/>
              </w:rPr>
              <w:t>The Reference Channel will now be plotted with a default Sample Rate of 1kHz in the mV scale, but these can be changed in the panel labelled ‘3. Enter Signal Information’, which will update the plot accordingly. Information about the signal is also displayed in the ‘Signal Information’ panel.</w:t>
            </w:r>
          </w:p>
          <w:p w:rsidR="00AA01B2" w:rsidRPr="00CD7F5D" w:rsidRDefault="00AA01B2" w:rsidP="00CD7F5D">
            <w:pPr>
              <w:pStyle w:val="NoSpacing"/>
              <w:ind w:left="360"/>
              <w:rPr>
                <w:rFonts w:ascii="Garamond" w:hAnsi="Garamond"/>
                <w:sz w:val="24"/>
                <w:szCs w:val="32"/>
              </w:rPr>
            </w:pPr>
            <w:r w:rsidRPr="00CD7F5D">
              <w:rPr>
                <w:rFonts w:ascii="Garamond" w:hAnsi="Garamond"/>
                <w:sz w:val="24"/>
                <w:szCs w:val="32"/>
              </w:rPr>
              <w:t>The user can change the view of each plot by using the buttons next to each plot which are:</w:t>
            </w:r>
          </w:p>
          <w:p w:rsidR="00AA01B2" w:rsidRPr="00CD7F5D" w:rsidRDefault="00AA01B2" w:rsidP="00CD7F5D">
            <w:pPr>
              <w:pStyle w:val="NoSpacing"/>
              <w:ind w:left="360"/>
              <w:rPr>
                <w:rFonts w:ascii="Garamond" w:hAnsi="Garamond"/>
                <w:sz w:val="24"/>
                <w:szCs w:val="32"/>
              </w:rPr>
            </w:pPr>
          </w:p>
          <w:p w:rsidR="00AA01B2" w:rsidRPr="00CD7F5D" w:rsidRDefault="003769B1" w:rsidP="00CD7F5D">
            <w:pPr>
              <w:pStyle w:val="NoSpacing"/>
              <w:ind w:left="720"/>
              <w:rPr>
                <w:rFonts w:ascii="Garamond" w:hAnsi="Garamond"/>
                <w:sz w:val="24"/>
                <w:szCs w:val="32"/>
              </w:rPr>
            </w:pPr>
            <w:r>
              <w:rPr>
                <w:rFonts w:ascii="Garamond" w:hAnsi="Garamond"/>
                <w:noProof/>
                <w:sz w:val="24"/>
                <w:szCs w:val="32"/>
                <w:lang w:eastAsia="zh-CN"/>
              </w:rPr>
              <w:drawing>
                <wp:inline distT="0" distB="0" distL="0" distR="0">
                  <wp:extent cx="180975" cy="180975"/>
                  <wp:effectExtent l="19050" t="0" r="9525" b="0"/>
                  <wp:docPr id="8" name="Picture 19" descr="Zoom 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oom In.bmp"/>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AA01B2" w:rsidRPr="00CD7F5D">
              <w:rPr>
                <w:rFonts w:ascii="Garamond" w:hAnsi="Garamond"/>
                <w:sz w:val="24"/>
                <w:szCs w:val="32"/>
              </w:rPr>
              <w:t>Zoom in: Click on the plot to zoom in or drag over a region to zoom in on it, and double-click to fully zoom out</w:t>
            </w:r>
          </w:p>
          <w:p w:rsidR="00AA01B2" w:rsidRPr="00CD7F5D" w:rsidRDefault="003769B1" w:rsidP="00CD7F5D">
            <w:pPr>
              <w:pStyle w:val="NoSpacing"/>
              <w:ind w:left="720"/>
              <w:rPr>
                <w:rFonts w:ascii="Garamond" w:hAnsi="Garamond"/>
                <w:sz w:val="24"/>
                <w:szCs w:val="32"/>
              </w:rPr>
            </w:pPr>
            <w:r>
              <w:rPr>
                <w:rFonts w:ascii="Garamond" w:hAnsi="Garamond"/>
                <w:noProof/>
                <w:sz w:val="24"/>
                <w:szCs w:val="32"/>
                <w:lang w:eastAsia="zh-CN"/>
              </w:rPr>
              <w:drawing>
                <wp:inline distT="0" distB="0" distL="0" distR="0">
                  <wp:extent cx="180975" cy="180975"/>
                  <wp:effectExtent l="19050" t="0" r="9525" b="0"/>
                  <wp:docPr id="9" name="Picture 20" descr="Zoom O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oom Out.bmp"/>
                          <pic:cNvPicPr>
                            <a:picLocks noChangeAspect="1" noChangeArrowheads="1"/>
                          </pic:cNvPicPr>
                        </pic:nvPicPr>
                        <pic:blipFill>
                          <a:blip r:embed="rId1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AA01B2" w:rsidRPr="00CD7F5D">
              <w:rPr>
                <w:rFonts w:ascii="Garamond" w:hAnsi="Garamond"/>
                <w:sz w:val="24"/>
                <w:szCs w:val="32"/>
              </w:rPr>
              <w:t>Zoom out: Click on the plot to zoom  out, and double-click to fully zoom out</w:t>
            </w:r>
          </w:p>
          <w:p w:rsidR="00AA01B2" w:rsidRPr="00CD7F5D" w:rsidRDefault="003769B1" w:rsidP="00CD7F5D">
            <w:pPr>
              <w:pStyle w:val="NoSpacing"/>
              <w:ind w:left="720"/>
              <w:rPr>
                <w:rFonts w:ascii="Garamond" w:hAnsi="Garamond"/>
                <w:sz w:val="24"/>
                <w:szCs w:val="32"/>
              </w:rPr>
            </w:pPr>
            <w:r>
              <w:rPr>
                <w:rFonts w:ascii="Garamond" w:hAnsi="Garamond"/>
                <w:noProof/>
                <w:sz w:val="24"/>
                <w:szCs w:val="32"/>
                <w:lang w:eastAsia="zh-CN"/>
              </w:rPr>
              <w:drawing>
                <wp:inline distT="0" distB="0" distL="0" distR="0">
                  <wp:extent cx="180975" cy="180975"/>
                  <wp:effectExtent l="19050" t="0" r="9525" b="0"/>
                  <wp:docPr id="10" name="Picture 21" descr="P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bmp"/>
                          <pic:cNvPicPr>
                            <a:picLocks noChangeAspect="1" noChangeArrowheads="1"/>
                          </pic:cNvPicPr>
                        </pic:nvPicPr>
                        <pic:blipFill>
                          <a:blip r:embed="rId1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AA01B2" w:rsidRPr="00CD7F5D">
              <w:rPr>
                <w:rFonts w:ascii="Garamond" w:hAnsi="Garamond"/>
                <w:sz w:val="24"/>
                <w:szCs w:val="32"/>
              </w:rPr>
              <w:t>Pan: Click and hold on the plot to move along the axes, and double-click to return to the original view</w:t>
            </w:r>
          </w:p>
          <w:p w:rsidR="00AA01B2" w:rsidRPr="00CD7F5D" w:rsidRDefault="003769B1" w:rsidP="00CD7F5D">
            <w:pPr>
              <w:pStyle w:val="NoSpacing"/>
              <w:ind w:left="720"/>
              <w:rPr>
                <w:rFonts w:ascii="Garamond" w:hAnsi="Garamond"/>
                <w:sz w:val="24"/>
                <w:szCs w:val="32"/>
              </w:rPr>
            </w:pPr>
            <w:r>
              <w:rPr>
                <w:rFonts w:ascii="Garamond" w:hAnsi="Garamond"/>
                <w:noProof/>
                <w:sz w:val="24"/>
                <w:szCs w:val="32"/>
                <w:lang w:eastAsia="zh-CN"/>
              </w:rPr>
              <w:drawing>
                <wp:inline distT="0" distB="0" distL="0" distR="0">
                  <wp:extent cx="180975" cy="180975"/>
                  <wp:effectExtent l="19050" t="0" r="9525" b="0"/>
                  <wp:docPr id="11" name="Picture 22" descr="Undo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dock.bmp"/>
                          <pic:cNvPicPr>
                            <a:picLocks noChangeAspect="1" noChangeArrowheads="1"/>
                          </pic:cNvPicPr>
                        </pic:nvPicPr>
                        <pic:blipFill>
                          <a:blip r:embed="rId1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AA01B2" w:rsidRPr="00CD7F5D">
              <w:rPr>
                <w:rFonts w:ascii="Garamond" w:hAnsi="Garamond"/>
                <w:sz w:val="24"/>
                <w:szCs w:val="32"/>
              </w:rPr>
              <w:t>Undock: Undocks the current plot to a new figure window as shown on the right (see</w:t>
            </w:r>
            <w:r w:rsidR="00AA01B2" w:rsidRPr="00CD7F5D">
              <w:rPr>
                <w:rFonts w:ascii="Garamond" w:hAnsi="Garamond"/>
                <w:i/>
                <w:sz w:val="24"/>
                <w:szCs w:val="32"/>
              </w:rPr>
              <w:t xml:space="preserve"> Exporting and Manipulating Data &amp; Graphs</w:t>
            </w:r>
            <w:r w:rsidR="00AA01B2" w:rsidRPr="00CD7F5D">
              <w:rPr>
                <w:rFonts w:ascii="Garamond" w:hAnsi="Garamond"/>
                <w:sz w:val="24"/>
                <w:szCs w:val="32"/>
              </w:rPr>
              <w:t>)</w:t>
            </w:r>
          </w:p>
        </w:tc>
        <w:tc>
          <w:tcPr>
            <w:tcW w:w="5640" w:type="dxa"/>
            <w:vAlign w:val="center"/>
          </w:tcPr>
          <w:p w:rsidR="00AA01B2" w:rsidRPr="00CD7F5D" w:rsidRDefault="003769B1" w:rsidP="00CD7F5D">
            <w:pPr>
              <w:pStyle w:val="NoSpacing"/>
              <w:jc w:val="center"/>
              <w:rPr>
                <w:rFonts w:ascii="Garamond" w:hAnsi="Garamond"/>
                <w:bCs/>
                <w:smallCaps/>
                <w:sz w:val="24"/>
                <w:szCs w:val="32"/>
              </w:rPr>
            </w:pPr>
            <w:r>
              <w:rPr>
                <w:rFonts w:ascii="Garamond" w:hAnsi="Garamond"/>
                <w:smallCaps/>
                <w:noProof/>
                <w:sz w:val="24"/>
                <w:szCs w:val="32"/>
                <w:lang w:eastAsia="zh-CN"/>
              </w:rPr>
              <w:drawing>
                <wp:inline distT="0" distB="0" distL="0" distR="0">
                  <wp:extent cx="2933700" cy="2876550"/>
                  <wp:effectExtent l="19050" t="0" r="0" b="0"/>
                  <wp:docPr id="12" name="Picture 23" descr="Channel 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nnel Plot.bmp"/>
                          <pic:cNvPicPr>
                            <a:picLocks noChangeAspect="1" noChangeArrowheads="1"/>
                          </pic:cNvPicPr>
                        </pic:nvPicPr>
                        <pic:blipFill>
                          <a:blip r:embed="rId18"/>
                          <a:srcRect/>
                          <a:stretch>
                            <a:fillRect/>
                          </a:stretch>
                        </pic:blipFill>
                        <pic:spPr bwMode="auto">
                          <a:xfrm>
                            <a:off x="0" y="0"/>
                            <a:ext cx="2933700" cy="2876550"/>
                          </a:xfrm>
                          <a:prstGeom prst="rect">
                            <a:avLst/>
                          </a:prstGeom>
                          <a:noFill/>
                          <a:ln w="9525">
                            <a:noFill/>
                            <a:miter lim="800000"/>
                            <a:headEnd/>
                            <a:tailEnd/>
                          </a:ln>
                        </pic:spPr>
                      </pic:pic>
                    </a:graphicData>
                  </a:graphic>
                </wp:inline>
              </w:drawing>
            </w:r>
          </w:p>
          <w:p w:rsidR="00AA01B2" w:rsidRPr="00CD7F5D" w:rsidRDefault="00AA01B2" w:rsidP="00CD7F5D">
            <w:pPr>
              <w:pStyle w:val="NoSpacing"/>
              <w:jc w:val="center"/>
              <w:rPr>
                <w:rFonts w:ascii="Garamond" w:hAnsi="Garamond"/>
                <w:bCs/>
                <w:smallCaps/>
                <w:sz w:val="24"/>
                <w:szCs w:val="32"/>
              </w:rPr>
            </w:pPr>
          </w:p>
          <w:p w:rsidR="00AA01B2" w:rsidRPr="00CD7F5D" w:rsidRDefault="003769B1" w:rsidP="00CD7F5D">
            <w:pPr>
              <w:pStyle w:val="NoSpacing"/>
              <w:jc w:val="center"/>
              <w:rPr>
                <w:rFonts w:ascii="Garamond" w:hAnsi="Garamond"/>
                <w:bCs/>
                <w:smallCaps/>
                <w:sz w:val="24"/>
                <w:szCs w:val="32"/>
              </w:rPr>
            </w:pPr>
            <w:r>
              <w:rPr>
                <w:rFonts w:ascii="Garamond" w:hAnsi="Garamond"/>
                <w:smallCaps/>
                <w:noProof/>
                <w:sz w:val="24"/>
                <w:szCs w:val="32"/>
                <w:lang w:eastAsia="zh-CN"/>
              </w:rPr>
              <w:drawing>
                <wp:inline distT="0" distB="0" distL="0" distR="0">
                  <wp:extent cx="2943225" cy="2581275"/>
                  <wp:effectExtent l="19050" t="0" r="9525" b="0"/>
                  <wp:docPr id="13" name="Picture 18" descr="Undocked Chann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docked Channel.bmp"/>
                          <pic:cNvPicPr>
                            <a:picLocks noChangeAspect="1" noChangeArrowheads="1"/>
                          </pic:cNvPicPr>
                        </pic:nvPicPr>
                        <pic:blipFill>
                          <a:blip r:embed="rId19"/>
                          <a:srcRect/>
                          <a:stretch>
                            <a:fillRect/>
                          </a:stretch>
                        </pic:blipFill>
                        <pic:spPr bwMode="auto">
                          <a:xfrm>
                            <a:off x="0" y="0"/>
                            <a:ext cx="2943225" cy="2581275"/>
                          </a:xfrm>
                          <a:prstGeom prst="rect">
                            <a:avLst/>
                          </a:prstGeom>
                          <a:noFill/>
                          <a:ln w="9525">
                            <a:noFill/>
                            <a:miter lim="800000"/>
                            <a:headEnd/>
                            <a:tailEnd/>
                          </a:ln>
                        </pic:spPr>
                      </pic:pic>
                    </a:graphicData>
                  </a:graphic>
                </wp:inline>
              </w:drawing>
            </w:r>
          </w:p>
          <w:p w:rsidR="00AA01B2" w:rsidRPr="00CD7F5D" w:rsidRDefault="00AA01B2" w:rsidP="00CD7F5D">
            <w:pPr>
              <w:pStyle w:val="NoSpacing"/>
              <w:jc w:val="center"/>
              <w:rPr>
                <w:rFonts w:ascii="Garamond" w:hAnsi="Garamond"/>
                <w:bCs/>
                <w:smallCaps/>
                <w:sz w:val="24"/>
                <w:szCs w:val="32"/>
              </w:rPr>
            </w:pPr>
          </w:p>
        </w:tc>
      </w:tr>
      <w:tr w:rsidR="00AA01B2" w:rsidRPr="00CD7F5D" w:rsidTr="00CD7F5D">
        <w:tc>
          <w:tcPr>
            <w:tcW w:w="3936" w:type="dxa"/>
            <w:vAlign w:val="center"/>
          </w:tcPr>
          <w:p w:rsidR="00AA01B2" w:rsidRPr="00CD7F5D" w:rsidRDefault="00AA01B2" w:rsidP="00CD7F5D">
            <w:pPr>
              <w:pStyle w:val="NoSpacing"/>
              <w:numPr>
                <w:ilvl w:val="0"/>
                <w:numId w:val="1"/>
              </w:numPr>
              <w:rPr>
                <w:rFonts w:ascii="Garamond" w:hAnsi="Garamond"/>
                <w:sz w:val="24"/>
                <w:szCs w:val="32"/>
              </w:rPr>
            </w:pPr>
            <w:r w:rsidRPr="00CD7F5D">
              <w:rPr>
                <w:rFonts w:ascii="Garamond" w:hAnsi="Garamond"/>
                <w:sz w:val="24"/>
                <w:szCs w:val="32"/>
              </w:rPr>
              <w:lastRenderedPageBreak/>
              <w:t>The panel labelled ‘4. Select a Segment of the Signal’ will now be enabled to reduce the size of large data sets. This allows the user to select a user-defined section of the total signal by entering in the start and end time values and clicking the ‘OK’ button; the default values are set as the start and end times of the reference signal.</w:t>
            </w:r>
          </w:p>
          <w:p w:rsidR="00AA01B2" w:rsidRPr="00CD7F5D" w:rsidRDefault="00AA01B2" w:rsidP="00CD7F5D">
            <w:pPr>
              <w:pStyle w:val="NoSpacing"/>
              <w:ind w:left="360"/>
              <w:rPr>
                <w:rFonts w:ascii="Garamond" w:hAnsi="Garamond"/>
                <w:sz w:val="24"/>
                <w:szCs w:val="32"/>
              </w:rPr>
            </w:pPr>
          </w:p>
          <w:p w:rsidR="00AA01B2" w:rsidRPr="00CD7F5D" w:rsidRDefault="00AA01B2" w:rsidP="00CD7F5D">
            <w:pPr>
              <w:pStyle w:val="NoSpacing"/>
              <w:ind w:left="360"/>
              <w:rPr>
                <w:rFonts w:ascii="Garamond" w:hAnsi="Garamond"/>
                <w:sz w:val="24"/>
                <w:szCs w:val="32"/>
              </w:rPr>
            </w:pPr>
            <w:r w:rsidRPr="00CD7F5D">
              <w:rPr>
                <w:rFonts w:ascii="Garamond" w:hAnsi="Garamond"/>
                <w:sz w:val="24"/>
                <w:szCs w:val="32"/>
              </w:rPr>
              <w:t xml:space="preserve">Alternatively, clicking on the ‘Begin Sequential Segmentation’ button opens another window which will allow for sequential segmentation of the signal – see the </w:t>
            </w:r>
            <w:r w:rsidRPr="00CD7F5D">
              <w:rPr>
                <w:rFonts w:ascii="Garamond" w:hAnsi="Garamond"/>
                <w:i/>
                <w:iCs/>
                <w:sz w:val="24"/>
                <w:szCs w:val="32"/>
              </w:rPr>
              <w:t xml:space="preserve">Sequential Segmentation </w:t>
            </w:r>
            <w:r w:rsidRPr="00CD7F5D">
              <w:rPr>
                <w:rFonts w:ascii="Garamond" w:hAnsi="Garamond"/>
                <w:sz w:val="24"/>
                <w:szCs w:val="32"/>
              </w:rPr>
              <w:t>section for more details. Either method will enable the final panel ‘5. Choose Analysis Techniques’, and update the ‘Signal Information’ panel, as well as plotting the chosen segment.</w:t>
            </w:r>
          </w:p>
          <w:p w:rsidR="00AA01B2" w:rsidRPr="00CD7F5D" w:rsidRDefault="00AA01B2" w:rsidP="00CD7F5D">
            <w:pPr>
              <w:pStyle w:val="NoSpacing"/>
              <w:ind w:left="360"/>
              <w:rPr>
                <w:rFonts w:ascii="Garamond" w:hAnsi="Garamond"/>
                <w:sz w:val="24"/>
                <w:szCs w:val="32"/>
              </w:rPr>
            </w:pPr>
          </w:p>
          <w:p w:rsidR="00AA01B2" w:rsidRPr="00CD7F5D" w:rsidRDefault="00AA01B2" w:rsidP="00CD7F5D">
            <w:pPr>
              <w:pStyle w:val="NoSpacing"/>
              <w:ind w:left="360"/>
              <w:rPr>
                <w:rFonts w:ascii="Garamond" w:hAnsi="Garamond"/>
                <w:sz w:val="24"/>
                <w:szCs w:val="32"/>
              </w:rPr>
            </w:pPr>
            <w:r w:rsidRPr="00CD7F5D">
              <w:rPr>
                <w:rFonts w:ascii="Garamond" w:hAnsi="Garamond"/>
                <w:sz w:val="24"/>
                <w:szCs w:val="32"/>
              </w:rPr>
              <w:t xml:space="preserve">The user can now begin either </w:t>
            </w:r>
            <w:r w:rsidRPr="00CD7F5D">
              <w:rPr>
                <w:rFonts w:ascii="Garamond" w:hAnsi="Garamond"/>
                <w:i/>
                <w:sz w:val="24"/>
                <w:szCs w:val="32"/>
              </w:rPr>
              <w:t>Single Channel Analysis</w:t>
            </w:r>
            <w:r w:rsidRPr="00CD7F5D">
              <w:rPr>
                <w:rFonts w:ascii="Garamond" w:hAnsi="Garamond"/>
                <w:sz w:val="24"/>
                <w:szCs w:val="32"/>
              </w:rPr>
              <w:t xml:space="preserve"> or </w:t>
            </w:r>
            <w:r w:rsidRPr="00CD7F5D">
              <w:rPr>
                <w:rFonts w:ascii="Garamond" w:hAnsi="Garamond"/>
                <w:i/>
                <w:sz w:val="24"/>
                <w:szCs w:val="32"/>
              </w:rPr>
              <w:t>Multi-Channel Analysis</w:t>
            </w:r>
            <w:r w:rsidRPr="00CD7F5D">
              <w:rPr>
                <w:rFonts w:ascii="Garamond" w:hAnsi="Garamond"/>
                <w:sz w:val="24"/>
                <w:szCs w:val="32"/>
              </w:rPr>
              <w:t xml:space="preserve"> of the segmented signal using the various methods listed within the list (see relevant sections). There is also a function to </w:t>
            </w:r>
            <w:r w:rsidRPr="00CD7F5D">
              <w:rPr>
                <w:rFonts w:ascii="Garamond" w:hAnsi="Garamond"/>
                <w:i/>
                <w:sz w:val="24"/>
                <w:szCs w:val="32"/>
              </w:rPr>
              <w:t>Select other Segments</w:t>
            </w:r>
            <w:r w:rsidRPr="00CD7F5D">
              <w:rPr>
                <w:rFonts w:ascii="Garamond" w:hAnsi="Garamond"/>
                <w:sz w:val="24"/>
                <w:szCs w:val="32"/>
              </w:rPr>
              <w:t xml:space="preserve">, which allows for further segmentation of the same reference channel which has been designed for </w:t>
            </w:r>
            <w:r w:rsidRPr="00CD7F5D">
              <w:rPr>
                <w:rFonts w:ascii="Garamond" w:hAnsi="Garamond"/>
                <w:i/>
                <w:sz w:val="24"/>
                <w:szCs w:val="32"/>
              </w:rPr>
              <w:t>Multi-Channel Analysis</w:t>
            </w:r>
            <w:r w:rsidRPr="00CD7F5D">
              <w:rPr>
                <w:rFonts w:ascii="Garamond" w:hAnsi="Garamond"/>
                <w:sz w:val="24"/>
                <w:szCs w:val="32"/>
              </w:rPr>
              <w:t>.</w:t>
            </w:r>
          </w:p>
        </w:tc>
        <w:tc>
          <w:tcPr>
            <w:tcW w:w="5640" w:type="dxa"/>
            <w:vAlign w:val="center"/>
          </w:tcPr>
          <w:p w:rsidR="00AA01B2" w:rsidRPr="00CD7F5D" w:rsidRDefault="003769B1" w:rsidP="00CD7F5D">
            <w:pPr>
              <w:pStyle w:val="NoSpacing"/>
              <w:jc w:val="center"/>
              <w:rPr>
                <w:rFonts w:ascii="Garamond" w:hAnsi="Garamond"/>
                <w:bCs/>
                <w:smallCaps/>
                <w:sz w:val="24"/>
                <w:szCs w:val="32"/>
              </w:rPr>
            </w:pPr>
            <w:r>
              <w:rPr>
                <w:rFonts w:ascii="Garamond" w:hAnsi="Garamond"/>
                <w:smallCaps/>
                <w:noProof/>
                <w:sz w:val="24"/>
                <w:szCs w:val="32"/>
                <w:lang w:eastAsia="zh-CN"/>
              </w:rPr>
              <w:drawing>
                <wp:inline distT="0" distB="0" distL="0" distR="0">
                  <wp:extent cx="2114550" cy="1266825"/>
                  <wp:effectExtent l="19050" t="0" r="0" b="0"/>
                  <wp:docPr id="14" name="Picture 17" descr="Select a Segment of the Sign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lect a Segment of the Signal.bmp"/>
                          <pic:cNvPicPr>
                            <a:picLocks noChangeAspect="1" noChangeArrowheads="1"/>
                          </pic:cNvPicPr>
                        </pic:nvPicPr>
                        <pic:blipFill>
                          <a:blip r:embed="rId20"/>
                          <a:srcRect/>
                          <a:stretch>
                            <a:fillRect/>
                          </a:stretch>
                        </pic:blipFill>
                        <pic:spPr bwMode="auto">
                          <a:xfrm>
                            <a:off x="0" y="0"/>
                            <a:ext cx="2114550" cy="1266825"/>
                          </a:xfrm>
                          <a:prstGeom prst="rect">
                            <a:avLst/>
                          </a:prstGeom>
                          <a:noFill/>
                          <a:ln w="9525">
                            <a:noFill/>
                            <a:miter lim="800000"/>
                            <a:headEnd/>
                            <a:tailEnd/>
                          </a:ln>
                        </pic:spPr>
                      </pic:pic>
                    </a:graphicData>
                  </a:graphic>
                </wp:inline>
              </w:drawing>
            </w:r>
          </w:p>
          <w:p w:rsidR="00AA01B2" w:rsidRPr="00CD7F5D" w:rsidRDefault="00AA01B2" w:rsidP="00CD7F5D">
            <w:pPr>
              <w:pStyle w:val="NoSpacing"/>
              <w:jc w:val="center"/>
              <w:rPr>
                <w:rFonts w:ascii="Garamond" w:hAnsi="Garamond"/>
                <w:bCs/>
                <w:smallCaps/>
                <w:sz w:val="24"/>
                <w:szCs w:val="32"/>
              </w:rPr>
            </w:pPr>
          </w:p>
          <w:p w:rsidR="00AA01B2" w:rsidRPr="00CD7F5D" w:rsidRDefault="003769B1" w:rsidP="00CD7F5D">
            <w:pPr>
              <w:pStyle w:val="NoSpacing"/>
              <w:jc w:val="center"/>
              <w:rPr>
                <w:rFonts w:ascii="Garamond" w:hAnsi="Garamond"/>
                <w:bCs/>
                <w:smallCaps/>
                <w:sz w:val="24"/>
                <w:szCs w:val="32"/>
              </w:rPr>
            </w:pPr>
            <w:r>
              <w:rPr>
                <w:rFonts w:ascii="Garamond" w:hAnsi="Garamond"/>
                <w:smallCaps/>
                <w:noProof/>
                <w:sz w:val="24"/>
                <w:szCs w:val="32"/>
                <w:lang w:eastAsia="zh-CN"/>
              </w:rPr>
              <w:drawing>
                <wp:inline distT="0" distB="0" distL="0" distR="0">
                  <wp:extent cx="2895600" cy="2838450"/>
                  <wp:effectExtent l="19050" t="0" r="0" b="0"/>
                  <wp:docPr id="15" name="Picture 14" descr="Segment 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gment Plot.bmp"/>
                          <pic:cNvPicPr>
                            <a:picLocks noChangeAspect="1" noChangeArrowheads="1"/>
                          </pic:cNvPicPr>
                        </pic:nvPicPr>
                        <pic:blipFill>
                          <a:blip r:embed="rId21"/>
                          <a:srcRect/>
                          <a:stretch>
                            <a:fillRect/>
                          </a:stretch>
                        </pic:blipFill>
                        <pic:spPr bwMode="auto">
                          <a:xfrm>
                            <a:off x="0" y="0"/>
                            <a:ext cx="2895600" cy="2838450"/>
                          </a:xfrm>
                          <a:prstGeom prst="rect">
                            <a:avLst/>
                          </a:prstGeom>
                          <a:noFill/>
                          <a:ln w="9525">
                            <a:noFill/>
                            <a:miter lim="800000"/>
                            <a:headEnd/>
                            <a:tailEnd/>
                          </a:ln>
                        </pic:spPr>
                      </pic:pic>
                    </a:graphicData>
                  </a:graphic>
                </wp:inline>
              </w:drawing>
            </w:r>
          </w:p>
          <w:p w:rsidR="00AA01B2" w:rsidRPr="00CD7F5D" w:rsidRDefault="00AA01B2" w:rsidP="00CD7F5D">
            <w:pPr>
              <w:pStyle w:val="NoSpacing"/>
              <w:jc w:val="center"/>
              <w:rPr>
                <w:rFonts w:ascii="Garamond" w:hAnsi="Garamond"/>
                <w:bCs/>
                <w:smallCaps/>
                <w:sz w:val="24"/>
                <w:szCs w:val="32"/>
              </w:rPr>
            </w:pPr>
          </w:p>
        </w:tc>
      </w:tr>
    </w:tbl>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Pr="00D648BA" w:rsidRDefault="00AA01B2" w:rsidP="00782F20">
      <w:pPr>
        <w:pStyle w:val="NoSpacing"/>
        <w:rPr>
          <w:rFonts w:ascii="Garamond" w:hAnsi="Garamond"/>
          <w:b/>
          <w:bCs/>
          <w:sz w:val="24"/>
          <w:szCs w:val="32"/>
        </w:rPr>
      </w:pPr>
      <w:r w:rsidRPr="00D648BA">
        <w:rPr>
          <w:rFonts w:ascii="Garamond" w:hAnsi="Garamond"/>
          <w:b/>
          <w:bCs/>
          <w:sz w:val="24"/>
          <w:szCs w:val="32"/>
        </w:rPr>
        <w:lastRenderedPageBreak/>
        <w:t>Sequential Segmentation</w:t>
      </w:r>
    </w:p>
    <w:p w:rsidR="00AA01B2" w:rsidRPr="00D648BA" w:rsidRDefault="00AA01B2" w:rsidP="00782F20">
      <w:pPr>
        <w:pStyle w:val="NoSpacing"/>
        <w:rPr>
          <w:rFonts w:ascii="Garamond" w:hAnsi="Garamond"/>
          <w:sz w:val="24"/>
          <w:szCs w:val="32"/>
        </w:rPr>
      </w:pPr>
    </w:p>
    <w:p w:rsidR="00AA01B2" w:rsidRPr="00D648BA" w:rsidRDefault="00AA01B2" w:rsidP="00782F20">
      <w:pPr>
        <w:pStyle w:val="NoSpacing"/>
        <w:jc w:val="both"/>
        <w:rPr>
          <w:rFonts w:ascii="Garamond" w:hAnsi="Garamond"/>
          <w:sz w:val="24"/>
          <w:szCs w:val="32"/>
        </w:rPr>
      </w:pPr>
      <w:r w:rsidRPr="00D648BA">
        <w:rPr>
          <w:rFonts w:ascii="Garamond" w:hAnsi="Garamond"/>
          <w:sz w:val="24"/>
          <w:szCs w:val="32"/>
        </w:rPr>
        <w:t xml:space="preserve">One of the other methods of reducing the signal size is to use the in-built sequential segmentation program. This allows the user to create segments of a defined length of the signal at regular intervals which can be examined before being selected for further analysis. The following section will detail how to use this part of the software from the Main Window, but it should be noted that this is also used in the </w:t>
      </w:r>
      <w:r w:rsidRPr="00D648BA">
        <w:rPr>
          <w:rFonts w:ascii="Garamond" w:hAnsi="Garamond"/>
          <w:i/>
          <w:sz w:val="24"/>
          <w:szCs w:val="32"/>
        </w:rPr>
        <w:t>Select Other Segments</w:t>
      </w:r>
      <w:r w:rsidRPr="00D648BA">
        <w:rPr>
          <w:rFonts w:ascii="Garamond" w:hAnsi="Garamond"/>
          <w:sz w:val="24"/>
          <w:szCs w:val="32"/>
        </w:rPr>
        <w:t xml:space="preserve"> function, and variations to this are discussed in that section.</w:t>
      </w:r>
    </w:p>
    <w:p w:rsidR="00AA01B2" w:rsidRPr="00D648BA" w:rsidRDefault="00AA01B2" w:rsidP="00782F20">
      <w:pPr>
        <w:pStyle w:val="NoSpacing"/>
        <w:jc w:val="both"/>
        <w:rPr>
          <w:rFonts w:ascii="Garamond" w:hAnsi="Garamond"/>
          <w:sz w:val="24"/>
          <w:szCs w:val="32"/>
        </w:rPr>
      </w:pPr>
      <w:r w:rsidRPr="00D648BA">
        <w:rPr>
          <w:rFonts w:ascii="Garamond" w:hAnsi="Garamond"/>
          <w:sz w:val="24"/>
          <w:szCs w:val="32"/>
        </w:rPr>
        <w:tab/>
        <w:t xml:space="preserve">To begin sequential segmentation, click on </w:t>
      </w:r>
      <w:r w:rsidR="003769B1">
        <w:rPr>
          <w:rFonts w:ascii="Garamond" w:hAnsi="Garamond"/>
          <w:noProof/>
          <w:sz w:val="24"/>
          <w:szCs w:val="32"/>
          <w:lang w:eastAsia="zh-CN"/>
        </w:rPr>
        <w:drawing>
          <wp:inline distT="0" distB="0" distL="0" distR="0">
            <wp:extent cx="1352550" cy="152400"/>
            <wp:effectExtent l="19050" t="0" r="0" b="0"/>
            <wp:docPr id="16" name="Picture 10" descr="Segmentation But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gmentation Button.bmp"/>
                    <pic:cNvPicPr>
                      <a:picLocks noChangeAspect="1" noChangeArrowheads="1"/>
                    </pic:cNvPicPr>
                  </pic:nvPicPr>
                  <pic:blipFill>
                    <a:blip r:embed="rId22"/>
                    <a:srcRect/>
                    <a:stretch>
                      <a:fillRect/>
                    </a:stretch>
                  </pic:blipFill>
                  <pic:spPr bwMode="auto">
                    <a:xfrm>
                      <a:off x="0" y="0"/>
                      <a:ext cx="1352550" cy="152400"/>
                    </a:xfrm>
                    <a:prstGeom prst="rect">
                      <a:avLst/>
                    </a:prstGeom>
                    <a:noFill/>
                    <a:ln w="9525">
                      <a:noFill/>
                      <a:miter lim="800000"/>
                      <a:headEnd/>
                      <a:tailEnd/>
                    </a:ln>
                  </pic:spPr>
                </pic:pic>
              </a:graphicData>
            </a:graphic>
          </wp:inline>
        </w:drawing>
      </w:r>
      <w:r w:rsidRPr="00D648BA">
        <w:rPr>
          <w:rFonts w:ascii="Garamond" w:hAnsi="Garamond"/>
          <w:sz w:val="24"/>
          <w:szCs w:val="32"/>
        </w:rPr>
        <w:t>; if a segment has already been previously selected, a warning message will now be displayed as selecting a new segment would reset all current analyses. This will then load the following window,</w:t>
      </w:r>
    </w:p>
    <w:p w:rsidR="00AA01B2" w:rsidRPr="00D648BA" w:rsidRDefault="00AA01B2" w:rsidP="00782F20">
      <w:pPr>
        <w:pStyle w:val="NoSpacing"/>
        <w:jc w:val="both"/>
        <w:rPr>
          <w:rFonts w:ascii="Garamond" w:hAnsi="Garamond"/>
          <w:sz w:val="24"/>
          <w:szCs w:val="32"/>
        </w:rPr>
      </w:pPr>
    </w:p>
    <w:p w:rsidR="00AA01B2" w:rsidRPr="00D648BA" w:rsidRDefault="003769B1" w:rsidP="00782F20">
      <w:pPr>
        <w:pStyle w:val="NoSpacing"/>
        <w:jc w:val="center"/>
        <w:rPr>
          <w:rFonts w:ascii="Garamond" w:hAnsi="Garamond"/>
          <w:sz w:val="24"/>
          <w:szCs w:val="32"/>
        </w:rPr>
      </w:pPr>
      <w:r>
        <w:rPr>
          <w:rFonts w:ascii="Garamond" w:hAnsi="Garamond"/>
          <w:noProof/>
          <w:sz w:val="24"/>
          <w:szCs w:val="32"/>
          <w:lang w:eastAsia="zh-CN"/>
        </w:rPr>
        <w:drawing>
          <wp:inline distT="0" distB="0" distL="0" distR="0">
            <wp:extent cx="4019550" cy="4876800"/>
            <wp:effectExtent l="19050" t="0" r="0" b="0"/>
            <wp:docPr id="17" name="Picture 13" descr="Sequential Segment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quential Segmentation.bmp"/>
                    <pic:cNvPicPr>
                      <a:picLocks noChangeAspect="1" noChangeArrowheads="1"/>
                    </pic:cNvPicPr>
                  </pic:nvPicPr>
                  <pic:blipFill>
                    <a:blip r:embed="rId23"/>
                    <a:srcRect/>
                    <a:stretch>
                      <a:fillRect/>
                    </a:stretch>
                  </pic:blipFill>
                  <pic:spPr bwMode="auto">
                    <a:xfrm>
                      <a:off x="0" y="0"/>
                      <a:ext cx="4019550" cy="4876800"/>
                    </a:xfrm>
                    <a:prstGeom prst="rect">
                      <a:avLst/>
                    </a:prstGeom>
                    <a:noFill/>
                    <a:ln w="9525">
                      <a:noFill/>
                      <a:miter lim="800000"/>
                      <a:headEnd/>
                      <a:tailEnd/>
                    </a:ln>
                  </pic:spPr>
                </pic:pic>
              </a:graphicData>
            </a:graphic>
          </wp:inline>
        </w:drawing>
      </w:r>
    </w:p>
    <w:p w:rsidR="00AA01B2" w:rsidRPr="00D648BA" w:rsidRDefault="00AA01B2" w:rsidP="00782F20">
      <w:pPr>
        <w:pStyle w:val="NoSpacing"/>
        <w:jc w:val="center"/>
        <w:rPr>
          <w:rFonts w:ascii="Garamond" w:hAnsi="Garamond"/>
          <w:sz w:val="24"/>
          <w:szCs w:val="32"/>
        </w:rPr>
      </w:pPr>
    </w:p>
    <w:p w:rsidR="00AA01B2" w:rsidRPr="00D648BA" w:rsidRDefault="00AA01B2" w:rsidP="00782F20">
      <w:pPr>
        <w:pStyle w:val="NoSpacing"/>
        <w:jc w:val="both"/>
        <w:rPr>
          <w:rFonts w:ascii="Garamond" w:hAnsi="Garamond"/>
          <w:sz w:val="24"/>
          <w:szCs w:val="32"/>
        </w:rPr>
      </w:pPr>
      <w:r w:rsidRPr="00D648BA">
        <w:rPr>
          <w:rFonts w:ascii="Garamond" w:hAnsi="Garamond"/>
          <w:sz w:val="24"/>
          <w:szCs w:val="32"/>
        </w:rPr>
        <w:tab/>
        <w:t xml:space="preserve">The first panel labelled ‘1. Enter Segmentation Variables’, allows the user to enter the initial settings for the segmentation process; the first, ‘Segmentation Start Time’, defines the time at which segmentation will begin, ‘Segment Duration’ denotes how long each segment will be, and ‘Segment Gap’ determines the time interval between segments. As variables are entered, the program will calculate the number of segments within the given reference signal, and display the values in the ‘Number of Segments’ section. Only valid numerical values are accepted by these input fields and, </w:t>
      </w:r>
      <w:r w:rsidRPr="00D648BA">
        <w:rPr>
          <w:rFonts w:ascii="Garamond" w:hAnsi="Garamond"/>
          <w:sz w:val="24"/>
          <w:szCs w:val="32"/>
        </w:rPr>
        <w:lastRenderedPageBreak/>
        <w:t>once all the required values are entered, click on the ‘Start Segmentation Process’ button; this will only be enabled if the number of segments is greater than zero.</w:t>
      </w:r>
    </w:p>
    <w:p w:rsidR="00AA01B2" w:rsidRPr="00D648BA" w:rsidRDefault="00AA01B2" w:rsidP="00782F20">
      <w:pPr>
        <w:pStyle w:val="NoSpacing"/>
        <w:ind w:firstLine="720"/>
        <w:jc w:val="both"/>
        <w:rPr>
          <w:rFonts w:ascii="Garamond" w:hAnsi="Garamond"/>
          <w:bCs/>
          <w:sz w:val="24"/>
          <w:szCs w:val="32"/>
        </w:rPr>
      </w:pPr>
      <w:r w:rsidRPr="00D648BA">
        <w:rPr>
          <w:rFonts w:ascii="Garamond" w:hAnsi="Garamond"/>
          <w:bCs/>
          <w:sz w:val="24"/>
          <w:szCs w:val="32"/>
        </w:rPr>
        <w:t xml:space="preserve">A replicate of the reference signal will now be plotted in its segmented form in the uppermost plot axes with each colour denoting a different segment. To select a segment, either enter a segment number in the field in the ‘Select a Segment’ panel or alternatively click on the desired segment in the plot – ensure that the ‘Segment Selector’ button, denoted by </w:t>
      </w:r>
      <w:r w:rsidR="003769B1">
        <w:rPr>
          <w:rFonts w:ascii="Garamond" w:hAnsi="Garamond"/>
          <w:noProof/>
          <w:sz w:val="24"/>
          <w:szCs w:val="32"/>
          <w:lang w:eastAsia="zh-CN"/>
        </w:rPr>
        <w:drawing>
          <wp:inline distT="0" distB="0" distL="0" distR="0">
            <wp:extent cx="142875" cy="152400"/>
            <wp:effectExtent l="19050" t="0" r="9525" b="0"/>
            <wp:docPr id="18" name="Picture 31" descr="Segment Select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gment Selector.bmp"/>
                    <pic:cNvPicPr>
                      <a:picLocks noChangeAspect="1" noChangeArrowheads="1"/>
                    </pic:cNvPicPr>
                  </pic:nvPicPr>
                  <pic:blipFill>
                    <a:blip r:embed="rId24"/>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D648BA">
        <w:rPr>
          <w:rFonts w:ascii="Garamond" w:hAnsi="Garamond"/>
          <w:bCs/>
          <w:sz w:val="24"/>
          <w:szCs w:val="32"/>
        </w:rPr>
        <w:t>, is depressed. Either method will result in an immediate plot of the selected segment in the lower plot axes, as well as displaying information about the segment and its number. Once the desired segment has been selected, click on the ‘Select this Segment’ button to return to the Main Window; the desired segment will then be imported back into the Main Window.</w:t>
      </w:r>
    </w:p>
    <w:p w:rsidR="00AA01B2" w:rsidRPr="00D648BA" w:rsidRDefault="00AA01B2" w:rsidP="00782F20">
      <w:pPr>
        <w:pStyle w:val="NoSpacing"/>
        <w:jc w:val="both"/>
        <w:rPr>
          <w:rFonts w:ascii="Garamond" w:hAnsi="Garamond"/>
          <w:bCs/>
          <w:sz w:val="24"/>
          <w:szCs w:val="32"/>
        </w:rPr>
      </w:pPr>
    </w:p>
    <w:p w:rsidR="00AA01B2" w:rsidRPr="00D648BA" w:rsidRDefault="003769B1" w:rsidP="00782F20">
      <w:pPr>
        <w:pStyle w:val="NoSpacing"/>
        <w:jc w:val="center"/>
        <w:rPr>
          <w:rFonts w:ascii="Garamond" w:hAnsi="Garamond"/>
          <w:b/>
          <w:bCs/>
          <w:sz w:val="24"/>
          <w:szCs w:val="32"/>
        </w:rPr>
      </w:pPr>
      <w:r>
        <w:rPr>
          <w:rFonts w:ascii="Garamond" w:hAnsi="Garamond"/>
          <w:b/>
          <w:noProof/>
          <w:sz w:val="24"/>
          <w:szCs w:val="32"/>
          <w:lang w:eastAsia="zh-CN"/>
        </w:rPr>
        <w:drawing>
          <wp:inline distT="0" distB="0" distL="0" distR="0">
            <wp:extent cx="4019550" cy="4876800"/>
            <wp:effectExtent l="19050" t="0" r="0" b="0"/>
            <wp:docPr id="19" name="Picture 32" descr="Segment Selector Fig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gment Selector Figure.bmp"/>
                    <pic:cNvPicPr>
                      <a:picLocks noChangeAspect="1" noChangeArrowheads="1"/>
                    </pic:cNvPicPr>
                  </pic:nvPicPr>
                  <pic:blipFill>
                    <a:blip r:embed="rId25"/>
                    <a:srcRect/>
                    <a:stretch>
                      <a:fillRect/>
                    </a:stretch>
                  </pic:blipFill>
                  <pic:spPr bwMode="auto">
                    <a:xfrm>
                      <a:off x="0" y="0"/>
                      <a:ext cx="4019550" cy="4876800"/>
                    </a:xfrm>
                    <a:prstGeom prst="rect">
                      <a:avLst/>
                    </a:prstGeom>
                    <a:noFill/>
                    <a:ln w="9525">
                      <a:noFill/>
                      <a:miter lim="800000"/>
                      <a:headEnd/>
                      <a:tailEnd/>
                    </a:ln>
                  </pic:spPr>
                </pic:pic>
              </a:graphicData>
            </a:graphic>
          </wp:inline>
        </w:drawing>
      </w:r>
    </w:p>
    <w:p w:rsidR="00AA01B2" w:rsidRPr="00D648BA" w:rsidRDefault="00AA01B2" w:rsidP="00782F20">
      <w:pPr>
        <w:pStyle w:val="NoSpacing"/>
        <w:jc w:val="center"/>
        <w:rPr>
          <w:rFonts w:ascii="Garamond" w:hAnsi="Garamond"/>
          <w:b/>
          <w:bCs/>
          <w:sz w:val="24"/>
          <w:szCs w:val="32"/>
        </w:rPr>
      </w:pPr>
    </w:p>
    <w:p w:rsidR="00AA01B2" w:rsidRDefault="00AA01B2" w:rsidP="00782F20">
      <w:pPr>
        <w:pStyle w:val="NoSpacing"/>
        <w:jc w:val="center"/>
        <w:rPr>
          <w:rFonts w:ascii="Garamond" w:hAnsi="Garamond"/>
          <w:b/>
          <w:bCs/>
          <w:smallCaps/>
          <w:sz w:val="24"/>
          <w:szCs w:val="32"/>
        </w:rPr>
      </w:pPr>
    </w:p>
    <w:p w:rsidR="00AA01B2" w:rsidRDefault="00AA01B2" w:rsidP="00782F20">
      <w:pPr>
        <w:pStyle w:val="NoSpacing"/>
        <w:jc w:val="center"/>
        <w:rPr>
          <w:rFonts w:ascii="Garamond" w:hAnsi="Garamond"/>
          <w:b/>
          <w:bCs/>
          <w:smallCaps/>
          <w:sz w:val="24"/>
          <w:szCs w:val="32"/>
        </w:rPr>
      </w:pPr>
    </w:p>
    <w:p w:rsidR="00AA01B2" w:rsidRDefault="00AA01B2" w:rsidP="00782F20">
      <w:pPr>
        <w:pStyle w:val="NoSpacing"/>
        <w:jc w:val="center"/>
        <w:rPr>
          <w:rFonts w:ascii="Garamond" w:hAnsi="Garamond"/>
          <w:b/>
          <w:bCs/>
          <w:smallCaps/>
          <w:sz w:val="24"/>
          <w:szCs w:val="32"/>
        </w:rPr>
      </w:pPr>
    </w:p>
    <w:p w:rsidR="00AA01B2" w:rsidRDefault="00AA01B2" w:rsidP="00782F20">
      <w:pPr>
        <w:pStyle w:val="NoSpacing"/>
        <w:jc w:val="center"/>
        <w:rPr>
          <w:rFonts w:ascii="Garamond" w:hAnsi="Garamond"/>
          <w:b/>
          <w:bCs/>
          <w:smallCaps/>
          <w:sz w:val="24"/>
          <w:szCs w:val="32"/>
        </w:rPr>
      </w:pPr>
    </w:p>
    <w:p w:rsidR="00AA01B2" w:rsidRDefault="00AA01B2" w:rsidP="00782F20">
      <w:pPr>
        <w:pStyle w:val="NoSpacing"/>
        <w:jc w:val="center"/>
        <w:rPr>
          <w:rFonts w:ascii="Garamond" w:hAnsi="Garamond"/>
          <w:b/>
          <w:bCs/>
          <w:smallCaps/>
          <w:sz w:val="24"/>
          <w:szCs w:val="32"/>
        </w:rPr>
      </w:pPr>
    </w:p>
    <w:p w:rsidR="00AA01B2" w:rsidRDefault="00AA01B2" w:rsidP="00782F20">
      <w:pPr>
        <w:pStyle w:val="NoSpacing"/>
        <w:jc w:val="center"/>
        <w:rPr>
          <w:rFonts w:ascii="Garamond" w:hAnsi="Garamond"/>
          <w:b/>
          <w:bCs/>
          <w:smallCaps/>
          <w:sz w:val="24"/>
          <w:szCs w:val="32"/>
        </w:rPr>
      </w:pPr>
    </w:p>
    <w:p w:rsidR="00AA01B2" w:rsidRDefault="00AA01B2" w:rsidP="00782F20">
      <w:pPr>
        <w:pStyle w:val="NoSpacing"/>
        <w:jc w:val="center"/>
        <w:rPr>
          <w:rFonts w:ascii="Garamond" w:hAnsi="Garamond"/>
          <w:b/>
          <w:bCs/>
          <w:smallCaps/>
          <w:sz w:val="24"/>
          <w:szCs w:val="32"/>
        </w:rPr>
      </w:pPr>
    </w:p>
    <w:p w:rsidR="00AA01B2" w:rsidRPr="004B4409" w:rsidRDefault="00AA01B2" w:rsidP="00782F20">
      <w:pPr>
        <w:pStyle w:val="NoSpacing"/>
        <w:jc w:val="center"/>
        <w:rPr>
          <w:rFonts w:ascii="Garamond" w:hAnsi="Garamond"/>
          <w:b/>
          <w:bCs/>
          <w:smallCaps/>
          <w:sz w:val="28"/>
          <w:szCs w:val="36"/>
        </w:rPr>
      </w:pPr>
      <w:r w:rsidRPr="004B4409">
        <w:rPr>
          <w:rFonts w:ascii="Garamond" w:hAnsi="Garamond"/>
          <w:b/>
          <w:bCs/>
          <w:smallCaps/>
          <w:sz w:val="28"/>
          <w:szCs w:val="36"/>
        </w:rPr>
        <w:lastRenderedPageBreak/>
        <w:t>Selecting Other Segments</w:t>
      </w:r>
    </w:p>
    <w:p w:rsidR="00AA01B2" w:rsidRPr="00D648BA" w:rsidRDefault="00AA01B2" w:rsidP="00782F20">
      <w:pPr>
        <w:pStyle w:val="NoSpacing"/>
        <w:jc w:val="both"/>
        <w:rPr>
          <w:rFonts w:ascii="Garamond" w:hAnsi="Garamond"/>
          <w:b/>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 xml:space="preserve">This option will allow the user to select various segments from the reference channel for further analysis in the Multi-Channel section of this program. When selected, a new window will be displayed which will be similar to the segmentation panel in the Main Window; it has options to allow for a user-defined time segment as well as an option for sequential segmentation. However, it differs by a constraint that any segment now selected will be of the same length as that selected in the Main Window. As such, variables such as ‘End Time’, and ‘Segment Duration’ (see </w:t>
      </w:r>
      <w:r w:rsidRPr="00D648BA">
        <w:rPr>
          <w:rFonts w:ascii="Garamond" w:hAnsi="Garamond"/>
          <w:bCs/>
          <w:i/>
          <w:sz w:val="24"/>
          <w:szCs w:val="32"/>
        </w:rPr>
        <w:t>Sequential Segmentation</w:t>
      </w:r>
      <w:r w:rsidRPr="00D648BA">
        <w:rPr>
          <w:rFonts w:ascii="Garamond" w:hAnsi="Garamond"/>
          <w:bCs/>
          <w:sz w:val="24"/>
          <w:szCs w:val="32"/>
        </w:rPr>
        <w:t>) are disabled.</w:t>
      </w:r>
    </w:p>
    <w:p w:rsidR="00AA01B2" w:rsidRDefault="00AA01B2" w:rsidP="00782F20">
      <w:pPr>
        <w:pStyle w:val="NoSpacing"/>
        <w:jc w:val="both"/>
        <w:rPr>
          <w:rFonts w:ascii="Garamond" w:hAnsi="Garamond"/>
          <w:bCs/>
          <w:sz w:val="24"/>
          <w:szCs w:val="32"/>
        </w:rPr>
      </w:pPr>
      <w:r w:rsidRPr="00D648BA">
        <w:rPr>
          <w:rFonts w:ascii="Garamond" w:hAnsi="Garamond"/>
          <w:bCs/>
          <w:sz w:val="24"/>
          <w:szCs w:val="32"/>
        </w:rPr>
        <w:tab/>
        <w:t>To add any alternate segments to the workspace, simply select the segment using either method, type a valid label for the segment, and press the ‘Assign Segment to Workspace’ variable; note that the program will only allow unique variable names. Once all the required segments have been selected, click on the ‘Finish’ button to return to the Main Window, and the chosen alternate segments will be updated in the Reference Channel panel.</w:t>
      </w:r>
    </w:p>
    <w:p w:rsidR="00AA01B2" w:rsidRPr="00D648BA" w:rsidRDefault="00AA01B2" w:rsidP="00782F20">
      <w:pPr>
        <w:pStyle w:val="NoSpacing"/>
        <w:jc w:val="both"/>
        <w:rPr>
          <w:rFonts w:ascii="Garamond" w:hAnsi="Garamond"/>
          <w:bCs/>
          <w:sz w:val="24"/>
          <w:szCs w:val="32"/>
        </w:rPr>
      </w:pPr>
    </w:p>
    <w:p w:rsidR="00AA01B2" w:rsidRPr="00D648BA" w:rsidRDefault="003769B1" w:rsidP="00782F20">
      <w:pPr>
        <w:pStyle w:val="NoSpacing"/>
        <w:jc w:val="center"/>
        <w:rPr>
          <w:rFonts w:ascii="Garamond" w:hAnsi="Garamond"/>
          <w:bCs/>
          <w:sz w:val="24"/>
          <w:szCs w:val="32"/>
        </w:rPr>
      </w:pPr>
      <w:r>
        <w:rPr>
          <w:rFonts w:ascii="Garamond" w:hAnsi="Garamond"/>
          <w:noProof/>
          <w:sz w:val="24"/>
          <w:szCs w:val="32"/>
          <w:lang w:eastAsia="zh-CN"/>
        </w:rPr>
        <w:drawing>
          <wp:inline distT="0" distB="0" distL="0" distR="0">
            <wp:extent cx="4019550" cy="4876800"/>
            <wp:effectExtent l="19050" t="0" r="0" b="0"/>
            <wp:docPr id="20" name="Picture 0" descr="Alternate Segme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lternate Segment.bmp"/>
                    <pic:cNvPicPr>
                      <a:picLocks noChangeAspect="1" noChangeArrowheads="1"/>
                    </pic:cNvPicPr>
                  </pic:nvPicPr>
                  <pic:blipFill>
                    <a:blip r:embed="rId26"/>
                    <a:srcRect/>
                    <a:stretch>
                      <a:fillRect/>
                    </a:stretch>
                  </pic:blipFill>
                  <pic:spPr bwMode="auto">
                    <a:xfrm>
                      <a:off x="0" y="0"/>
                      <a:ext cx="4019550" cy="4876800"/>
                    </a:xfrm>
                    <a:prstGeom prst="rect">
                      <a:avLst/>
                    </a:prstGeom>
                    <a:noFill/>
                    <a:ln w="9525">
                      <a:noFill/>
                      <a:miter lim="800000"/>
                      <a:headEnd/>
                      <a:tailEnd/>
                    </a:ln>
                  </pic:spPr>
                </pic:pic>
              </a:graphicData>
            </a:graphic>
          </wp:inline>
        </w:drawing>
      </w: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Pr="004B4409" w:rsidRDefault="00AA01B2" w:rsidP="00782F20">
      <w:pPr>
        <w:pStyle w:val="NoSpacing"/>
        <w:jc w:val="center"/>
        <w:rPr>
          <w:rFonts w:ascii="Garamond" w:hAnsi="Garamond"/>
          <w:b/>
          <w:bCs/>
          <w:smallCaps/>
          <w:sz w:val="28"/>
          <w:szCs w:val="36"/>
        </w:rPr>
      </w:pPr>
      <w:r w:rsidRPr="004B4409">
        <w:rPr>
          <w:rFonts w:ascii="Garamond" w:hAnsi="Garamond"/>
          <w:b/>
          <w:bCs/>
          <w:smallCaps/>
          <w:sz w:val="28"/>
          <w:szCs w:val="36"/>
        </w:rPr>
        <w:lastRenderedPageBreak/>
        <w:t>Single Channel Analysis</w:t>
      </w:r>
    </w:p>
    <w:p w:rsidR="00AA01B2" w:rsidRPr="00D648BA" w:rsidRDefault="00AA01B2" w:rsidP="00782F20">
      <w:pPr>
        <w:pStyle w:val="NoSpacing"/>
        <w:rPr>
          <w:rFonts w:ascii="Garamond" w:hAnsi="Garamond"/>
          <w:b/>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 xml:space="preserve">The purpose of the Single Channel Analysis section of this program is to provide various tools for the user to analyse their chosen segment using Power Spectral Density (PSD) and Spectrogram plots. In addition, there is a built-in function to spectrally decompose the segment into its various EEG Neural Bands (which can also be customised; see </w:t>
      </w:r>
      <w:r w:rsidRPr="00D648BA">
        <w:rPr>
          <w:rFonts w:ascii="Garamond" w:hAnsi="Garamond"/>
          <w:bCs/>
          <w:i/>
          <w:sz w:val="24"/>
          <w:szCs w:val="32"/>
        </w:rPr>
        <w:t>Customising Neural Bands</w:t>
      </w:r>
      <w:r w:rsidRPr="00D648BA">
        <w:rPr>
          <w:rFonts w:ascii="Garamond" w:hAnsi="Garamond"/>
          <w:bCs/>
          <w:sz w:val="24"/>
          <w:szCs w:val="32"/>
        </w:rPr>
        <w:t>), as well as determining the power distribution between these bands in the segment.</w:t>
      </w: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ab/>
        <w:t>To perform different analyses upon the chosen segment, click on the relevant control buttons situated in the top left of the window in the ‘Control Panel’ to load the required analysis technique and its corresponding control panel.</w:t>
      </w:r>
    </w:p>
    <w:p w:rsidR="00AA01B2" w:rsidRPr="00D648BA" w:rsidRDefault="00AA01B2" w:rsidP="00782F20">
      <w:pPr>
        <w:pStyle w:val="NoSpacing"/>
        <w:jc w:val="both"/>
        <w:rPr>
          <w:rFonts w:ascii="Garamond" w:hAnsi="Garamond"/>
          <w:bCs/>
          <w:sz w:val="24"/>
          <w:szCs w:val="32"/>
        </w:rPr>
      </w:pPr>
    </w:p>
    <w:p w:rsidR="00AA01B2" w:rsidRPr="00D648BA" w:rsidRDefault="00AA01B2" w:rsidP="00782F20">
      <w:pPr>
        <w:pStyle w:val="NoSpacing"/>
        <w:jc w:val="both"/>
        <w:rPr>
          <w:rFonts w:ascii="Garamond" w:hAnsi="Garamond"/>
          <w:b/>
          <w:bCs/>
          <w:sz w:val="24"/>
          <w:szCs w:val="32"/>
        </w:rPr>
      </w:pPr>
      <w:r w:rsidRPr="00D648BA">
        <w:rPr>
          <w:rFonts w:ascii="Garamond" w:hAnsi="Garamond"/>
          <w:b/>
          <w:bCs/>
          <w:sz w:val="24"/>
          <w:szCs w:val="32"/>
        </w:rPr>
        <w:t>Power Spectral Density (PSD)</w:t>
      </w:r>
    </w:p>
    <w:p w:rsidR="00AA01B2" w:rsidRPr="00D648BA" w:rsidRDefault="00AA01B2" w:rsidP="00782F20">
      <w:pPr>
        <w:pStyle w:val="NoSpacing"/>
        <w:jc w:val="both"/>
        <w:rPr>
          <w:rFonts w:ascii="Garamond" w:hAnsi="Garamond"/>
          <w:bCs/>
          <w:sz w:val="24"/>
          <w:szCs w:val="32"/>
        </w:rPr>
      </w:pPr>
    </w:p>
    <w:p w:rsidR="00AA01B2" w:rsidRDefault="00AA01B2" w:rsidP="00782F20">
      <w:pPr>
        <w:pStyle w:val="NoSpacing"/>
        <w:jc w:val="both"/>
        <w:rPr>
          <w:rFonts w:ascii="Garamond" w:hAnsi="Garamond"/>
          <w:bCs/>
          <w:sz w:val="24"/>
          <w:szCs w:val="32"/>
        </w:rPr>
      </w:pPr>
      <w:r w:rsidRPr="00D648BA">
        <w:rPr>
          <w:rFonts w:ascii="Garamond" w:hAnsi="Garamond"/>
          <w:bCs/>
          <w:sz w:val="24"/>
          <w:szCs w:val="32"/>
        </w:rPr>
        <w:t>Power Spectral Density (PSD) plots give a graphical representation of an estimation of the various frequencies contained within a given signal. In this program, various methods of PSD estimation are made available to the user. To begin PSD analysis, select any of the Single Channel Analysis options in the Main Window to load the PSD plot of the user-defined segment; information about the PSD plot, such as maximum PSD and the frequency at which this occurs, is displayed in the ‘PSD Information’ box.</w:t>
      </w:r>
    </w:p>
    <w:p w:rsidR="00AA01B2" w:rsidRPr="00D648BA" w:rsidRDefault="00AA01B2" w:rsidP="00782F20">
      <w:pPr>
        <w:pStyle w:val="NoSpacing"/>
        <w:jc w:val="both"/>
        <w:rPr>
          <w:rFonts w:ascii="Garamond" w:hAnsi="Garamond"/>
          <w:bCs/>
          <w:sz w:val="24"/>
          <w:szCs w:val="32"/>
          <w:lang w:eastAsia="en-GB"/>
        </w:rPr>
      </w:pPr>
    </w:p>
    <w:p w:rsidR="00AA01B2" w:rsidRPr="00D648BA" w:rsidRDefault="003769B1" w:rsidP="00782F20">
      <w:pPr>
        <w:pStyle w:val="NoSpacing"/>
        <w:jc w:val="center"/>
        <w:rPr>
          <w:rFonts w:ascii="Garamond" w:hAnsi="Garamond"/>
          <w:bCs/>
          <w:sz w:val="24"/>
          <w:szCs w:val="32"/>
        </w:rPr>
      </w:pPr>
      <w:r>
        <w:rPr>
          <w:rFonts w:ascii="Garamond" w:hAnsi="Garamond"/>
          <w:noProof/>
          <w:sz w:val="24"/>
          <w:szCs w:val="32"/>
          <w:lang w:eastAsia="zh-CN"/>
        </w:rPr>
        <w:drawing>
          <wp:inline distT="0" distB="0" distL="0" distR="0">
            <wp:extent cx="4838700" cy="4743450"/>
            <wp:effectExtent l="19050" t="0" r="0" b="0"/>
            <wp:docPr id="21" name="Picture 21" descr="PSD Windo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SD Window.bmp"/>
                    <pic:cNvPicPr>
                      <a:picLocks noChangeAspect="1" noChangeArrowheads="1"/>
                    </pic:cNvPicPr>
                  </pic:nvPicPr>
                  <pic:blipFill>
                    <a:blip r:embed="rId27"/>
                    <a:srcRect/>
                    <a:stretch>
                      <a:fillRect/>
                    </a:stretch>
                  </pic:blipFill>
                  <pic:spPr bwMode="auto">
                    <a:xfrm>
                      <a:off x="0" y="0"/>
                      <a:ext cx="4838700" cy="4743450"/>
                    </a:xfrm>
                    <a:prstGeom prst="rect">
                      <a:avLst/>
                    </a:prstGeom>
                    <a:noFill/>
                    <a:ln w="9525">
                      <a:noFill/>
                      <a:miter lim="800000"/>
                      <a:headEnd/>
                      <a:tailEnd/>
                    </a:ln>
                  </pic:spPr>
                </pic:pic>
              </a:graphicData>
            </a:graphic>
          </wp:inline>
        </w:drawing>
      </w:r>
    </w:p>
    <w:p w:rsidR="00AA01B2" w:rsidRPr="00D648BA" w:rsidRDefault="00AA01B2" w:rsidP="00782F20">
      <w:pPr>
        <w:pStyle w:val="NoSpacing"/>
        <w:ind w:firstLine="720"/>
        <w:jc w:val="both"/>
        <w:rPr>
          <w:rFonts w:ascii="Garamond" w:hAnsi="Garamond"/>
          <w:bCs/>
          <w:sz w:val="24"/>
          <w:szCs w:val="32"/>
        </w:rPr>
      </w:pPr>
      <w:r w:rsidRPr="00D648BA">
        <w:rPr>
          <w:rFonts w:ascii="Garamond" w:hAnsi="Garamond"/>
          <w:bCs/>
          <w:sz w:val="24"/>
          <w:szCs w:val="32"/>
        </w:rPr>
        <w:lastRenderedPageBreak/>
        <w:t>The default PSD plot used in this program is the Power Spectrum, but an additional list of various other parametric and non-parametric estimation techniques have been included from the Signal Processing Toolbox. To modify the input variables of these other methods, click on the ‘Advanced Options’ button to open a new window which lists the available options for the selected method; only options relevant to the method will be editable. The following table displays the available advanced options for each method,</w:t>
      </w:r>
    </w:p>
    <w:p w:rsidR="00AA01B2" w:rsidRPr="00D648BA" w:rsidRDefault="00AA01B2" w:rsidP="00782F20">
      <w:pPr>
        <w:pStyle w:val="NoSpacing"/>
        <w:jc w:val="both"/>
        <w:rPr>
          <w:rFonts w:ascii="Garamond" w:hAnsi="Garamond"/>
          <w:bCs/>
          <w:sz w:val="24"/>
          <w:szCs w:val="32"/>
        </w:rPr>
      </w:pPr>
    </w:p>
    <w:tbl>
      <w:tblPr>
        <w:tblW w:w="0" w:type="auto"/>
        <w:jc w:val="center"/>
        <w:tblBorders>
          <w:top w:val="single" w:sz="8" w:space="0" w:color="000000"/>
          <w:bottom w:val="single" w:sz="8" w:space="0" w:color="000000"/>
        </w:tblBorders>
        <w:tblLayout w:type="fixed"/>
        <w:tblLook w:val="00A0"/>
      </w:tblPr>
      <w:tblGrid>
        <w:gridCol w:w="1668"/>
        <w:gridCol w:w="992"/>
        <w:gridCol w:w="1134"/>
        <w:gridCol w:w="1134"/>
        <w:gridCol w:w="1134"/>
        <w:gridCol w:w="1134"/>
        <w:gridCol w:w="1276"/>
        <w:gridCol w:w="1104"/>
      </w:tblGrid>
      <w:tr w:rsidR="00AA01B2" w:rsidRPr="00CD7F5D" w:rsidTr="00CD7F5D">
        <w:trPr>
          <w:jc w:val="center"/>
        </w:trPr>
        <w:tc>
          <w:tcPr>
            <w:tcW w:w="1668" w:type="dxa"/>
            <w:tcBorders>
              <w:top w:val="single" w:sz="8" w:space="0" w:color="000000"/>
              <w:left w:val="nil"/>
              <w:bottom w:val="single" w:sz="8" w:space="0" w:color="000000"/>
              <w:right w:val="nil"/>
            </w:tcBorders>
            <w:vAlign w:val="center"/>
          </w:tcPr>
          <w:p w:rsidR="00AA01B2" w:rsidRPr="00CD7F5D" w:rsidRDefault="00AA01B2" w:rsidP="00782F20">
            <w:pPr>
              <w:pStyle w:val="NoSpacing"/>
              <w:rPr>
                <w:rFonts w:ascii="Garamond" w:hAnsi="Garamond"/>
                <w:b/>
                <w:bCs/>
                <w:i/>
                <w:color w:val="000000"/>
                <w:sz w:val="24"/>
                <w:szCs w:val="32"/>
              </w:rPr>
            </w:pPr>
            <w:r w:rsidRPr="00CD7F5D">
              <w:rPr>
                <w:rFonts w:ascii="Garamond" w:hAnsi="Garamond"/>
                <w:b/>
                <w:i/>
                <w:color w:val="000000"/>
                <w:sz w:val="16"/>
                <w:szCs w:val="32"/>
              </w:rPr>
              <w:t>PSD Type\Options</w:t>
            </w:r>
          </w:p>
        </w:tc>
        <w:tc>
          <w:tcPr>
            <w:tcW w:w="992" w:type="dxa"/>
            <w:tcBorders>
              <w:top w:val="single" w:sz="8" w:space="0" w:color="000000"/>
              <w:left w:val="nil"/>
              <w:bottom w:val="single" w:sz="8" w:space="0" w:color="000000"/>
              <w:right w:val="nil"/>
            </w:tcBorders>
            <w:vAlign w:val="center"/>
          </w:tcPr>
          <w:p w:rsidR="00AA01B2" w:rsidRPr="00CD7F5D" w:rsidRDefault="00AA01B2" w:rsidP="00782F20">
            <w:pPr>
              <w:pStyle w:val="NoSpacing"/>
              <w:rPr>
                <w:rFonts w:ascii="Garamond" w:hAnsi="Garamond"/>
                <w:b/>
                <w:bCs/>
                <w:color w:val="000000"/>
                <w:sz w:val="16"/>
                <w:szCs w:val="32"/>
              </w:rPr>
            </w:pPr>
            <w:r w:rsidRPr="00CD7F5D">
              <w:rPr>
                <w:rFonts w:ascii="Garamond" w:hAnsi="Garamond"/>
                <w:b/>
                <w:color w:val="000000"/>
                <w:sz w:val="16"/>
                <w:szCs w:val="32"/>
              </w:rPr>
              <w:t>Fourier Transform Length</w:t>
            </w:r>
          </w:p>
        </w:tc>
        <w:tc>
          <w:tcPr>
            <w:tcW w:w="1134" w:type="dxa"/>
            <w:tcBorders>
              <w:top w:val="single" w:sz="8" w:space="0" w:color="000000"/>
              <w:left w:val="nil"/>
              <w:bottom w:val="single" w:sz="8" w:space="0" w:color="000000"/>
              <w:right w:val="nil"/>
            </w:tcBorders>
            <w:vAlign w:val="center"/>
          </w:tcPr>
          <w:p w:rsidR="00AA01B2" w:rsidRPr="00CD7F5D" w:rsidRDefault="00AA01B2" w:rsidP="00782F20">
            <w:pPr>
              <w:pStyle w:val="NoSpacing"/>
              <w:rPr>
                <w:rFonts w:ascii="Garamond" w:hAnsi="Garamond"/>
                <w:b/>
                <w:bCs/>
                <w:color w:val="000000"/>
                <w:sz w:val="16"/>
                <w:szCs w:val="32"/>
              </w:rPr>
            </w:pPr>
            <w:r w:rsidRPr="00CD7F5D">
              <w:rPr>
                <w:rFonts w:ascii="Garamond" w:hAnsi="Garamond"/>
                <w:b/>
                <w:color w:val="000000"/>
                <w:szCs w:val="32"/>
              </w:rPr>
              <w:t>Sampling Rate</w:t>
            </w:r>
          </w:p>
        </w:tc>
        <w:tc>
          <w:tcPr>
            <w:tcW w:w="1134" w:type="dxa"/>
            <w:tcBorders>
              <w:top w:val="single" w:sz="8" w:space="0" w:color="000000"/>
              <w:left w:val="nil"/>
              <w:bottom w:val="single" w:sz="8" w:space="0" w:color="000000"/>
              <w:right w:val="nil"/>
            </w:tcBorders>
            <w:vAlign w:val="center"/>
          </w:tcPr>
          <w:p w:rsidR="00AA01B2" w:rsidRPr="00CD7F5D" w:rsidRDefault="00AA01B2" w:rsidP="00782F20">
            <w:pPr>
              <w:pStyle w:val="NoSpacing"/>
              <w:rPr>
                <w:rFonts w:ascii="Garamond" w:hAnsi="Garamond"/>
                <w:b/>
                <w:bCs/>
                <w:color w:val="000000"/>
                <w:sz w:val="16"/>
                <w:szCs w:val="32"/>
              </w:rPr>
            </w:pPr>
            <w:r w:rsidRPr="00CD7F5D">
              <w:rPr>
                <w:rFonts w:ascii="Garamond" w:hAnsi="Garamond"/>
                <w:b/>
                <w:color w:val="000000"/>
                <w:szCs w:val="32"/>
              </w:rPr>
              <w:t>Type of Window</w:t>
            </w:r>
          </w:p>
        </w:tc>
        <w:tc>
          <w:tcPr>
            <w:tcW w:w="1134" w:type="dxa"/>
            <w:tcBorders>
              <w:top w:val="single" w:sz="8" w:space="0" w:color="000000"/>
              <w:left w:val="nil"/>
              <w:bottom w:val="single" w:sz="8" w:space="0" w:color="000000"/>
              <w:right w:val="nil"/>
            </w:tcBorders>
            <w:vAlign w:val="center"/>
          </w:tcPr>
          <w:p w:rsidR="00AA01B2" w:rsidRPr="00CD7F5D" w:rsidRDefault="00AA01B2" w:rsidP="00782F20">
            <w:pPr>
              <w:pStyle w:val="NoSpacing"/>
              <w:rPr>
                <w:rFonts w:ascii="Garamond" w:hAnsi="Garamond"/>
                <w:b/>
                <w:bCs/>
                <w:color w:val="000000"/>
                <w:sz w:val="16"/>
                <w:szCs w:val="32"/>
              </w:rPr>
            </w:pPr>
            <w:r w:rsidRPr="00CD7F5D">
              <w:rPr>
                <w:rFonts w:ascii="Garamond" w:hAnsi="Garamond"/>
                <w:b/>
                <w:color w:val="000000"/>
                <w:sz w:val="16"/>
                <w:szCs w:val="32"/>
              </w:rPr>
              <w:t>Number of Overlapping Samples</w:t>
            </w:r>
          </w:p>
        </w:tc>
        <w:tc>
          <w:tcPr>
            <w:tcW w:w="1134" w:type="dxa"/>
            <w:tcBorders>
              <w:top w:val="single" w:sz="8" w:space="0" w:color="000000"/>
              <w:left w:val="nil"/>
              <w:bottom w:val="single" w:sz="8" w:space="0" w:color="000000"/>
              <w:right w:val="nil"/>
            </w:tcBorders>
            <w:vAlign w:val="center"/>
          </w:tcPr>
          <w:p w:rsidR="00AA01B2" w:rsidRPr="00CD7F5D" w:rsidRDefault="00AA01B2" w:rsidP="00782F20">
            <w:pPr>
              <w:pStyle w:val="NoSpacing"/>
              <w:rPr>
                <w:rFonts w:ascii="Garamond" w:hAnsi="Garamond"/>
                <w:b/>
                <w:bCs/>
                <w:color w:val="000000"/>
                <w:sz w:val="16"/>
                <w:szCs w:val="32"/>
              </w:rPr>
            </w:pPr>
            <w:r w:rsidRPr="00CD7F5D">
              <w:rPr>
                <w:rFonts w:ascii="Garamond" w:hAnsi="Garamond"/>
                <w:b/>
                <w:color w:val="000000"/>
                <w:sz w:val="16"/>
                <w:szCs w:val="32"/>
              </w:rPr>
              <w:t>Order of AR Prediction Model</w:t>
            </w:r>
          </w:p>
        </w:tc>
        <w:tc>
          <w:tcPr>
            <w:tcW w:w="1276" w:type="dxa"/>
            <w:tcBorders>
              <w:top w:val="single" w:sz="8" w:space="0" w:color="000000"/>
              <w:left w:val="nil"/>
              <w:bottom w:val="single" w:sz="8" w:space="0" w:color="000000"/>
              <w:right w:val="nil"/>
            </w:tcBorders>
            <w:vAlign w:val="center"/>
          </w:tcPr>
          <w:p w:rsidR="00AA01B2" w:rsidRPr="00CD7F5D" w:rsidRDefault="00AA01B2" w:rsidP="00782F20">
            <w:pPr>
              <w:pStyle w:val="NoSpacing"/>
              <w:rPr>
                <w:rFonts w:ascii="Garamond" w:hAnsi="Garamond"/>
                <w:b/>
                <w:bCs/>
                <w:color w:val="000000"/>
                <w:sz w:val="16"/>
                <w:szCs w:val="32"/>
              </w:rPr>
            </w:pPr>
            <w:r w:rsidRPr="00CD7F5D">
              <w:rPr>
                <w:rFonts w:ascii="Garamond" w:hAnsi="Garamond"/>
                <w:b/>
                <w:color w:val="000000"/>
                <w:sz w:val="16"/>
                <w:szCs w:val="32"/>
              </w:rPr>
              <w:t>Signal Subspace Dimension</w:t>
            </w:r>
          </w:p>
        </w:tc>
        <w:tc>
          <w:tcPr>
            <w:tcW w:w="1104" w:type="dxa"/>
            <w:tcBorders>
              <w:top w:val="single" w:sz="8" w:space="0" w:color="000000"/>
              <w:left w:val="nil"/>
              <w:bottom w:val="single" w:sz="8" w:space="0" w:color="000000"/>
              <w:right w:val="nil"/>
            </w:tcBorders>
            <w:vAlign w:val="center"/>
          </w:tcPr>
          <w:p w:rsidR="00AA01B2" w:rsidRPr="00CD7F5D" w:rsidRDefault="00AA01B2" w:rsidP="00782F20">
            <w:pPr>
              <w:pStyle w:val="NoSpacing"/>
              <w:rPr>
                <w:rFonts w:ascii="Garamond" w:hAnsi="Garamond"/>
                <w:b/>
                <w:bCs/>
                <w:color w:val="000000"/>
                <w:sz w:val="16"/>
                <w:szCs w:val="32"/>
              </w:rPr>
            </w:pPr>
            <w:r w:rsidRPr="00CD7F5D">
              <w:rPr>
                <w:rFonts w:ascii="Garamond" w:hAnsi="Garamond"/>
                <w:b/>
                <w:color w:val="000000"/>
                <w:sz w:val="16"/>
                <w:szCs w:val="32"/>
              </w:rPr>
              <w:t>Time-Bandwidth Product</w:t>
            </w:r>
          </w:p>
        </w:tc>
      </w:tr>
      <w:tr w:rsidR="00AA01B2" w:rsidRPr="00CD7F5D" w:rsidTr="00CD7F5D">
        <w:trPr>
          <w:jc w:val="center"/>
        </w:trPr>
        <w:tc>
          <w:tcPr>
            <w:tcW w:w="1668" w:type="dxa"/>
            <w:tcBorders>
              <w:left w:val="nil"/>
              <w:right w:val="nil"/>
            </w:tcBorders>
            <w:shd w:val="clear" w:color="auto" w:fill="C0C0C0"/>
            <w:vAlign w:val="center"/>
          </w:tcPr>
          <w:p w:rsidR="00AA01B2" w:rsidRPr="00CD7F5D" w:rsidRDefault="00AA01B2" w:rsidP="00782F20">
            <w:pPr>
              <w:pStyle w:val="NoSpacing"/>
              <w:rPr>
                <w:rFonts w:ascii="Garamond" w:hAnsi="Garamond"/>
                <w:b/>
                <w:bCs/>
                <w:color w:val="000000"/>
                <w:szCs w:val="32"/>
              </w:rPr>
            </w:pPr>
            <w:r w:rsidRPr="00CD7F5D">
              <w:rPr>
                <w:rFonts w:ascii="Garamond" w:hAnsi="Garamond"/>
                <w:b/>
                <w:color w:val="000000"/>
                <w:sz w:val="20"/>
                <w:szCs w:val="24"/>
              </w:rPr>
              <w:t>Power Spectrum</w:t>
            </w:r>
          </w:p>
        </w:tc>
        <w:tc>
          <w:tcPr>
            <w:tcW w:w="992"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276"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0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r>
      <w:tr w:rsidR="00AA01B2" w:rsidRPr="00CD7F5D" w:rsidTr="00CD7F5D">
        <w:trPr>
          <w:jc w:val="center"/>
        </w:trPr>
        <w:tc>
          <w:tcPr>
            <w:tcW w:w="1668" w:type="dxa"/>
            <w:vAlign w:val="center"/>
          </w:tcPr>
          <w:p w:rsidR="00AA01B2" w:rsidRPr="00CD7F5D" w:rsidRDefault="00AA01B2" w:rsidP="00782F20">
            <w:pPr>
              <w:pStyle w:val="NoSpacing"/>
              <w:rPr>
                <w:rFonts w:ascii="Garamond" w:hAnsi="Garamond"/>
                <w:b/>
                <w:bCs/>
                <w:color w:val="000000"/>
                <w:szCs w:val="32"/>
              </w:rPr>
            </w:pPr>
            <w:r w:rsidRPr="00CD7F5D">
              <w:rPr>
                <w:rFonts w:ascii="Garamond" w:hAnsi="Garamond"/>
                <w:b/>
                <w:color w:val="000000"/>
                <w:szCs w:val="32"/>
              </w:rPr>
              <w:t>Periodogram</w:t>
            </w:r>
          </w:p>
        </w:tc>
        <w:tc>
          <w:tcPr>
            <w:tcW w:w="992" w:type="dxa"/>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276" w:type="dxa"/>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04" w:type="dxa"/>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r>
      <w:tr w:rsidR="00AA01B2" w:rsidRPr="00CD7F5D" w:rsidTr="00CD7F5D">
        <w:trPr>
          <w:jc w:val="center"/>
        </w:trPr>
        <w:tc>
          <w:tcPr>
            <w:tcW w:w="1668" w:type="dxa"/>
            <w:tcBorders>
              <w:left w:val="nil"/>
              <w:right w:val="nil"/>
            </w:tcBorders>
            <w:shd w:val="clear" w:color="auto" w:fill="C0C0C0"/>
            <w:vAlign w:val="center"/>
          </w:tcPr>
          <w:p w:rsidR="00AA01B2" w:rsidRPr="00CD7F5D" w:rsidRDefault="00AA01B2" w:rsidP="00782F20">
            <w:pPr>
              <w:pStyle w:val="NoSpacing"/>
              <w:rPr>
                <w:rFonts w:ascii="Garamond" w:hAnsi="Garamond"/>
                <w:b/>
                <w:bCs/>
                <w:color w:val="000000"/>
                <w:szCs w:val="32"/>
              </w:rPr>
            </w:pPr>
            <w:r w:rsidRPr="00CD7F5D">
              <w:rPr>
                <w:rFonts w:ascii="Garamond" w:hAnsi="Garamond"/>
                <w:b/>
                <w:color w:val="000000"/>
                <w:szCs w:val="32"/>
              </w:rPr>
              <w:t>Burg</w:t>
            </w:r>
          </w:p>
        </w:tc>
        <w:tc>
          <w:tcPr>
            <w:tcW w:w="992"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276"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0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r>
      <w:tr w:rsidR="00AA01B2" w:rsidRPr="00CD7F5D" w:rsidTr="00CD7F5D">
        <w:trPr>
          <w:jc w:val="center"/>
        </w:trPr>
        <w:tc>
          <w:tcPr>
            <w:tcW w:w="1668" w:type="dxa"/>
            <w:vAlign w:val="center"/>
          </w:tcPr>
          <w:p w:rsidR="00AA01B2" w:rsidRPr="00CD7F5D" w:rsidRDefault="00AA01B2" w:rsidP="00782F20">
            <w:pPr>
              <w:pStyle w:val="NoSpacing"/>
              <w:rPr>
                <w:rFonts w:ascii="Garamond" w:hAnsi="Garamond"/>
                <w:b/>
                <w:bCs/>
                <w:color w:val="000000"/>
                <w:szCs w:val="32"/>
              </w:rPr>
            </w:pPr>
            <w:r w:rsidRPr="00CD7F5D">
              <w:rPr>
                <w:rFonts w:ascii="Garamond" w:hAnsi="Garamond"/>
                <w:b/>
                <w:color w:val="000000"/>
                <w:szCs w:val="32"/>
              </w:rPr>
              <w:t>Covariance</w:t>
            </w:r>
          </w:p>
        </w:tc>
        <w:tc>
          <w:tcPr>
            <w:tcW w:w="992" w:type="dxa"/>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276" w:type="dxa"/>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04" w:type="dxa"/>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r>
      <w:tr w:rsidR="00AA01B2" w:rsidRPr="00CD7F5D" w:rsidTr="00CD7F5D">
        <w:trPr>
          <w:jc w:val="center"/>
        </w:trPr>
        <w:tc>
          <w:tcPr>
            <w:tcW w:w="1668" w:type="dxa"/>
            <w:tcBorders>
              <w:left w:val="nil"/>
              <w:right w:val="nil"/>
            </w:tcBorders>
            <w:shd w:val="clear" w:color="auto" w:fill="C0C0C0"/>
            <w:vAlign w:val="center"/>
          </w:tcPr>
          <w:p w:rsidR="00AA01B2" w:rsidRPr="00CD7F5D" w:rsidRDefault="00AA01B2" w:rsidP="00782F20">
            <w:pPr>
              <w:pStyle w:val="NoSpacing"/>
              <w:rPr>
                <w:rFonts w:ascii="Garamond" w:hAnsi="Garamond"/>
                <w:b/>
                <w:bCs/>
                <w:color w:val="000000"/>
                <w:szCs w:val="32"/>
              </w:rPr>
            </w:pPr>
            <w:r w:rsidRPr="00CD7F5D">
              <w:rPr>
                <w:rFonts w:ascii="Garamond" w:hAnsi="Garamond"/>
                <w:b/>
                <w:color w:val="000000"/>
                <w:szCs w:val="32"/>
              </w:rPr>
              <w:t>Eigenvector</w:t>
            </w:r>
          </w:p>
        </w:tc>
        <w:tc>
          <w:tcPr>
            <w:tcW w:w="992"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276"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0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r>
      <w:tr w:rsidR="00AA01B2" w:rsidRPr="00CD7F5D" w:rsidTr="00CD7F5D">
        <w:trPr>
          <w:jc w:val="center"/>
        </w:trPr>
        <w:tc>
          <w:tcPr>
            <w:tcW w:w="1668" w:type="dxa"/>
            <w:vAlign w:val="center"/>
          </w:tcPr>
          <w:p w:rsidR="00AA01B2" w:rsidRPr="00CD7F5D" w:rsidRDefault="00AA01B2" w:rsidP="00782F20">
            <w:pPr>
              <w:pStyle w:val="NoSpacing"/>
              <w:rPr>
                <w:rFonts w:ascii="Garamond" w:hAnsi="Garamond"/>
                <w:b/>
                <w:bCs/>
                <w:color w:val="000000"/>
                <w:szCs w:val="32"/>
              </w:rPr>
            </w:pPr>
            <w:r w:rsidRPr="00CD7F5D">
              <w:rPr>
                <w:rFonts w:ascii="Garamond" w:hAnsi="Garamond"/>
                <w:b/>
                <w:color w:val="000000"/>
                <w:sz w:val="16"/>
                <w:szCs w:val="32"/>
              </w:rPr>
              <w:t>Modified Covariance</w:t>
            </w:r>
          </w:p>
        </w:tc>
        <w:tc>
          <w:tcPr>
            <w:tcW w:w="992" w:type="dxa"/>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276" w:type="dxa"/>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04" w:type="dxa"/>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r>
      <w:tr w:rsidR="00AA01B2" w:rsidRPr="00CD7F5D" w:rsidTr="00CD7F5D">
        <w:trPr>
          <w:jc w:val="center"/>
        </w:trPr>
        <w:tc>
          <w:tcPr>
            <w:tcW w:w="1668" w:type="dxa"/>
            <w:tcBorders>
              <w:left w:val="nil"/>
              <w:right w:val="nil"/>
            </w:tcBorders>
            <w:shd w:val="clear" w:color="auto" w:fill="C0C0C0"/>
            <w:vAlign w:val="center"/>
          </w:tcPr>
          <w:p w:rsidR="00AA01B2" w:rsidRPr="00CD7F5D" w:rsidRDefault="00AA01B2" w:rsidP="00782F20">
            <w:pPr>
              <w:pStyle w:val="NoSpacing"/>
              <w:rPr>
                <w:rFonts w:ascii="Garamond" w:hAnsi="Garamond"/>
                <w:b/>
                <w:bCs/>
                <w:color w:val="000000"/>
                <w:szCs w:val="32"/>
              </w:rPr>
            </w:pPr>
            <w:r w:rsidRPr="00CD7F5D">
              <w:rPr>
                <w:rFonts w:ascii="Garamond" w:hAnsi="Garamond"/>
                <w:b/>
                <w:color w:val="000000"/>
                <w:sz w:val="16"/>
                <w:szCs w:val="32"/>
              </w:rPr>
              <w:t>Thomson Multitaper</w:t>
            </w:r>
          </w:p>
        </w:tc>
        <w:tc>
          <w:tcPr>
            <w:tcW w:w="992"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276"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0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r>
      <w:tr w:rsidR="00AA01B2" w:rsidRPr="00CD7F5D" w:rsidTr="00CD7F5D">
        <w:trPr>
          <w:jc w:val="center"/>
        </w:trPr>
        <w:tc>
          <w:tcPr>
            <w:tcW w:w="1668" w:type="dxa"/>
            <w:vAlign w:val="center"/>
          </w:tcPr>
          <w:p w:rsidR="00AA01B2" w:rsidRPr="00CD7F5D" w:rsidRDefault="00AA01B2" w:rsidP="00782F20">
            <w:pPr>
              <w:pStyle w:val="NoSpacing"/>
              <w:rPr>
                <w:rFonts w:ascii="Garamond" w:hAnsi="Garamond"/>
                <w:b/>
                <w:bCs/>
                <w:color w:val="000000"/>
                <w:szCs w:val="32"/>
              </w:rPr>
            </w:pPr>
            <w:r w:rsidRPr="00CD7F5D">
              <w:rPr>
                <w:rFonts w:ascii="Garamond" w:hAnsi="Garamond"/>
                <w:b/>
                <w:color w:val="000000"/>
                <w:szCs w:val="32"/>
              </w:rPr>
              <w:t>MUSIC</w:t>
            </w:r>
          </w:p>
        </w:tc>
        <w:tc>
          <w:tcPr>
            <w:tcW w:w="992" w:type="dxa"/>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276" w:type="dxa"/>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04" w:type="dxa"/>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r>
      <w:tr w:rsidR="00AA01B2" w:rsidRPr="00CD7F5D" w:rsidTr="00CD7F5D">
        <w:trPr>
          <w:jc w:val="center"/>
        </w:trPr>
        <w:tc>
          <w:tcPr>
            <w:tcW w:w="1668" w:type="dxa"/>
            <w:tcBorders>
              <w:left w:val="nil"/>
              <w:right w:val="nil"/>
            </w:tcBorders>
            <w:shd w:val="clear" w:color="auto" w:fill="C0C0C0"/>
            <w:vAlign w:val="center"/>
          </w:tcPr>
          <w:p w:rsidR="00AA01B2" w:rsidRPr="00CD7F5D" w:rsidRDefault="00AA01B2" w:rsidP="00782F20">
            <w:pPr>
              <w:pStyle w:val="NoSpacing"/>
              <w:rPr>
                <w:rFonts w:ascii="Garamond" w:hAnsi="Garamond"/>
                <w:b/>
                <w:bCs/>
                <w:color w:val="000000"/>
                <w:szCs w:val="32"/>
              </w:rPr>
            </w:pPr>
            <w:r w:rsidRPr="00CD7F5D">
              <w:rPr>
                <w:rFonts w:ascii="Garamond" w:hAnsi="Garamond"/>
                <w:b/>
                <w:color w:val="000000"/>
                <w:szCs w:val="32"/>
              </w:rPr>
              <w:t>Welch</w:t>
            </w:r>
          </w:p>
        </w:tc>
        <w:tc>
          <w:tcPr>
            <w:tcW w:w="992"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276"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04" w:type="dxa"/>
            <w:tcBorders>
              <w:left w:val="nil"/>
              <w:right w:val="nil"/>
            </w:tcBorders>
            <w:shd w:val="clear" w:color="auto" w:fill="C0C0C0"/>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r>
      <w:tr w:rsidR="00AA01B2" w:rsidRPr="00CD7F5D" w:rsidTr="00CD7F5D">
        <w:trPr>
          <w:jc w:val="center"/>
        </w:trPr>
        <w:tc>
          <w:tcPr>
            <w:tcW w:w="1668" w:type="dxa"/>
            <w:tcBorders>
              <w:bottom w:val="single" w:sz="8" w:space="0" w:color="000000"/>
            </w:tcBorders>
            <w:vAlign w:val="center"/>
          </w:tcPr>
          <w:p w:rsidR="00AA01B2" w:rsidRPr="00CD7F5D" w:rsidRDefault="00AA01B2" w:rsidP="00782F20">
            <w:pPr>
              <w:pStyle w:val="NoSpacing"/>
              <w:rPr>
                <w:rFonts w:ascii="Garamond" w:hAnsi="Garamond"/>
                <w:b/>
                <w:bCs/>
                <w:color w:val="000000"/>
                <w:szCs w:val="32"/>
              </w:rPr>
            </w:pPr>
            <w:r w:rsidRPr="00CD7F5D">
              <w:rPr>
                <w:rFonts w:ascii="Garamond" w:hAnsi="Garamond"/>
                <w:b/>
                <w:color w:val="000000"/>
                <w:szCs w:val="32"/>
              </w:rPr>
              <w:t>Yule-Walker</w:t>
            </w:r>
          </w:p>
        </w:tc>
        <w:tc>
          <w:tcPr>
            <w:tcW w:w="992" w:type="dxa"/>
            <w:tcBorders>
              <w:bottom w:val="single" w:sz="8" w:space="0" w:color="000000"/>
            </w:tcBorders>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tcBorders>
              <w:bottom w:val="single" w:sz="8" w:space="0" w:color="000000"/>
            </w:tcBorders>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134" w:type="dxa"/>
            <w:tcBorders>
              <w:bottom w:val="single" w:sz="8" w:space="0" w:color="000000"/>
            </w:tcBorders>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tcBorders>
              <w:bottom w:val="single" w:sz="8" w:space="0" w:color="000000"/>
            </w:tcBorders>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34" w:type="dxa"/>
            <w:tcBorders>
              <w:bottom w:val="single" w:sz="8" w:space="0" w:color="000000"/>
            </w:tcBorders>
            <w:vAlign w:val="center"/>
          </w:tcPr>
          <w:p w:rsidR="00AA01B2" w:rsidRPr="00CD7F5D" w:rsidRDefault="00AA01B2" w:rsidP="00CD7F5D">
            <w:pPr>
              <w:pStyle w:val="NoSpacing"/>
              <w:jc w:val="center"/>
              <w:rPr>
                <w:rFonts w:ascii="Garamond" w:hAnsi="Garamond"/>
                <w:bCs/>
                <w:color w:val="00B050"/>
                <w:sz w:val="24"/>
                <w:szCs w:val="32"/>
              </w:rPr>
            </w:pPr>
            <w:r w:rsidRPr="00CD7F5D">
              <w:rPr>
                <w:rFonts w:ascii="Garamond" w:hAnsi="Garamond"/>
                <w:bCs/>
                <w:color w:val="00B050"/>
                <w:sz w:val="24"/>
                <w:szCs w:val="24"/>
              </w:rPr>
              <w:sym w:font="Wingdings 2" w:char="F050"/>
            </w:r>
          </w:p>
        </w:tc>
        <w:tc>
          <w:tcPr>
            <w:tcW w:w="1276" w:type="dxa"/>
            <w:tcBorders>
              <w:bottom w:val="single" w:sz="8" w:space="0" w:color="000000"/>
            </w:tcBorders>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c>
          <w:tcPr>
            <w:tcW w:w="1104" w:type="dxa"/>
            <w:tcBorders>
              <w:bottom w:val="single" w:sz="8" w:space="0" w:color="000000"/>
            </w:tcBorders>
            <w:vAlign w:val="center"/>
          </w:tcPr>
          <w:p w:rsidR="00AA01B2" w:rsidRPr="00CD7F5D" w:rsidRDefault="00AA01B2" w:rsidP="00CD7F5D">
            <w:pPr>
              <w:pStyle w:val="NoSpacing"/>
              <w:jc w:val="center"/>
              <w:rPr>
                <w:rFonts w:ascii="Garamond" w:hAnsi="Garamond"/>
                <w:bCs/>
                <w:color w:val="FF0000"/>
                <w:sz w:val="24"/>
                <w:szCs w:val="32"/>
              </w:rPr>
            </w:pPr>
            <w:r w:rsidRPr="00CD7F5D">
              <w:rPr>
                <w:rFonts w:ascii="Garamond" w:hAnsi="Garamond"/>
                <w:bCs/>
                <w:color w:val="FF0000"/>
                <w:sz w:val="24"/>
                <w:szCs w:val="24"/>
              </w:rPr>
              <w:sym w:font="Wingdings 2" w:char="F04F"/>
            </w:r>
          </w:p>
        </w:tc>
      </w:tr>
    </w:tbl>
    <w:p w:rsidR="00AA01B2" w:rsidRPr="00D648BA" w:rsidRDefault="00AA01B2" w:rsidP="00782F20">
      <w:pPr>
        <w:pStyle w:val="NoSpacing"/>
        <w:jc w:val="both"/>
        <w:rPr>
          <w:rFonts w:ascii="Garamond" w:hAnsi="Garamond"/>
          <w:bCs/>
          <w:sz w:val="24"/>
          <w:szCs w:val="32"/>
        </w:rPr>
      </w:pPr>
    </w:p>
    <w:p w:rsidR="00AA01B2" w:rsidRPr="00D648BA" w:rsidRDefault="00AA01B2" w:rsidP="00782F20">
      <w:pPr>
        <w:pStyle w:val="NoSpacing"/>
        <w:ind w:firstLine="720"/>
        <w:jc w:val="both"/>
        <w:rPr>
          <w:rFonts w:ascii="Garamond" w:hAnsi="Garamond"/>
          <w:bCs/>
          <w:sz w:val="24"/>
          <w:szCs w:val="32"/>
        </w:rPr>
      </w:pPr>
      <w:r w:rsidRPr="00D648BA">
        <w:rPr>
          <w:rFonts w:ascii="Garamond" w:hAnsi="Garamond"/>
          <w:bCs/>
          <w:sz w:val="24"/>
          <w:szCs w:val="32"/>
        </w:rPr>
        <w:t xml:space="preserve">The options for each of the additional methods are explained in the table below, but it is suggested that the user read the Spectral Analysis section in the Matlab Help document for the Signal Processing Toolbox: Statistical Signal Processing. This is accessible by either selecting ‘Help’ and then ‘Product Help’ in the drop down menu from Matlab’s main menu, or alternatively typing in </w:t>
      </w:r>
      <w:r w:rsidRPr="00D648BA">
        <w:rPr>
          <w:rFonts w:ascii="Courier New" w:hAnsi="Courier New" w:cs="Courier New"/>
          <w:bCs/>
          <w:sz w:val="20"/>
          <w:szCs w:val="32"/>
        </w:rPr>
        <w:t>doc</w:t>
      </w:r>
      <w:r w:rsidRPr="00D648BA">
        <w:rPr>
          <w:rFonts w:ascii="Garamond" w:hAnsi="Garamond"/>
          <w:bCs/>
          <w:sz w:val="24"/>
          <w:szCs w:val="32"/>
        </w:rPr>
        <w:t xml:space="preserve"> or </w:t>
      </w:r>
      <w:r w:rsidRPr="00D648BA">
        <w:rPr>
          <w:rFonts w:ascii="Courier New" w:hAnsi="Courier New" w:cs="Courier New"/>
          <w:bCs/>
          <w:sz w:val="20"/>
          <w:szCs w:val="32"/>
        </w:rPr>
        <w:t>helpbrowser</w:t>
      </w:r>
      <w:r w:rsidRPr="00D648BA">
        <w:rPr>
          <w:rFonts w:ascii="Garamond" w:hAnsi="Garamond"/>
          <w:bCs/>
          <w:sz w:val="24"/>
          <w:szCs w:val="32"/>
        </w:rPr>
        <w:t xml:space="preserve"> in Matlab’s command window.</w:t>
      </w:r>
    </w:p>
    <w:p w:rsidR="00AA01B2" w:rsidRPr="00D648BA" w:rsidRDefault="00AA01B2" w:rsidP="00782F20">
      <w:pPr>
        <w:pStyle w:val="NoSpacing"/>
        <w:jc w:val="both"/>
        <w:rPr>
          <w:rFonts w:ascii="Garamond" w:hAnsi="Garamond"/>
          <w:bCs/>
          <w:sz w:val="24"/>
          <w:szCs w:val="32"/>
        </w:rPr>
      </w:pPr>
    </w:p>
    <w:tbl>
      <w:tblPr>
        <w:tblW w:w="7998" w:type="dxa"/>
        <w:jc w:val="center"/>
        <w:tblBorders>
          <w:top w:val="single" w:sz="8" w:space="0" w:color="000000"/>
          <w:bottom w:val="single" w:sz="8" w:space="0" w:color="000000"/>
        </w:tblBorders>
        <w:tblLook w:val="00A0"/>
      </w:tblPr>
      <w:tblGrid>
        <w:gridCol w:w="2863"/>
        <w:gridCol w:w="5135"/>
      </w:tblGrid>
      <w:tr w:rsidR="00AA01B2" w:rsidRPr="00CD7F5D" w:rsidTr="00CD7F5D">
        <w:trPr>
          <w:jc w:val="center"/>
        </w:trPr>
        <w:tc>
          <w:tcPr>
            <w:tcW w:w="2863" w:type="dxa"/>
            <w:tcBorders>
              <w:top w:val="single" w:sz="8" w:space="0" w:color="000000"/>
              <w:left w:val="nil"/>
              <w:bottom w:val="single" w:sz="8" w:space="0" w:color="000000"/>
              <w:right w:val="nil"/>
            </w:tcBorders>
          </w:tcPr>
          <w:p w:rsidR="00AA01B2" w:rsidRPr="00CD7F5D" w:rsidRDefault="00AA01B2" w:rsidP="00CD7F5D">
            <w:pPr>
              <w:pStyle w:val="NoSpacing"/>
              <w:jc w:val="both"/>
              <w:rPr>
                <w:rFonts w:ascii="Garamond" w:hAnsi="Garamond"/>
                <w:b/>
                <w:bCs/>
                <w:i/>
                <w:color w:val="000000"/>
                <w:sz w:val="24"/>
                <w:szCs w:val="32"/>
              </w:rPr>
            </w:pPr>
            <w:r w:rsidRPr="00CD7F5D">
              <w:rPr>
                <w:rFonts w:ascii="Garamond" w:hAnsi="Garamond"/>
                <w:b/>
                <w:i/>
                <w:color w:val="000000"/>
                <w:sz w:val="24"/>
                <w:szCs w:val="32"/>
              </w:rPr>
              <w:t>Option Name</w:t>
            </w:r>
          </w:p>
        </w:tc>
        <w:tc>
          <w:tcPr>
            <w:tcW w:w="5135" w:type="dxa"/>
            <w:tcBorders>
              <w:top w:val="single" w:sz="8" w:space="0" w:color="000000"/>
              <w:left w:val="nil"/>
              <w:bottom w:val="single" w:sz="8" w:space="0" w:color="000000"/>
              <w:right w:val="nil"/>
            </w:tcBorders>
          </w:tcPr>
          <w:p w:rsidR="00AA01B2" w:rsidRPr="00CD7F5D" w:rsidRDefault="00AA01B2" w:rsidP="00CD7F5D">
            <w:pPr>
              <w:pStyle w:val="NoSpacing"/>
              <w:jc w:val="both"/>
              <w:rPr>
                <w:rFonts w:ascii="Garamond" w:hAnsi="Garamond"/>
                <w:b/>
                <w:bCs/>
                <w:color w:val="000000"/>
                <w:sz w:val="24"/>
                <w:szCs w:val="32"/>
              </w:rPr>
            </w:pPr>
            <w:r w:rsidRPr="00CD7F5D">
              <w:rPr>
                <w:rFonts w:ascii="Garamond" w:hAnsi="Garamond"/>
                <w:b/>
                <w:color w:val="000000"/>
                <w:sz w:val="24"/>
                <w:szCs w:val="32"/>
              </w:rPr>
              <w:t>Definition</w:t>
            </w:r>
          </w:p>
        </w:tc>
      </w:tr>
      <w:tr w:rsidR="00AA01B2" w:rsidRPr="00CD7F5D" w:rsidTr="00CD7F5D">
        <w:trPr>
          <w:jc w:val="center"/>
        </w:trPr>
        <w:tc>
          <w:tcPr>
            <w:tcW w:w="2863" w:type="dxa"/>
            <w:tcBorders>
              <w:left w:val="nil"/>
              <w:right w:val="nil"/>
            </w:tcBorders>
            <w:shd w:val="clear" w:color="auto" w:fill="C0C0C0"/>
          </w:tcPr>
          <w:p w:rsidR="00AA01B2" w:rsidRPr="00CD7F5D" w:rsidRDefault="00AA01B2" w:rsidP="00CD7F5D">
            <w:pPr>
              <w:pStyle w:val="NoSpacing"/>
              <w:jc w:val="both"/>
              <w:rPr>
                <w:rFonts w:ascii="Garamond" w:hAnsi="Garamond"/>
                <w:b/>
                <w:bCs/>
                <w:i/>
                <w:color w:val="000000"/>
                <w:sz w:val="24"/>
                <w:szCs w:val="32"/>
              </w:rPr>
            </w:pPr>
            <w:r w:rsidRPr="00CD7F5D">
              <w:rPr>
                <w:rFonts w:ascii="Garamond" w:hAnsi="Garamond"/>
                <w:i/>
                <w:color w:val="000000"/>
                <w:sz w:val="24"/>
                <w:szCs w:val="32"/>
              </w:rPr>
              <w:t>Fourier Transform Length</w:t>
            </w:r>
          </w:p>
        </w:tc>
        <w:tc>
          <w:tcPr>
            <w:tcW w:w="5135" w:type="dxa"/>
            <w:tcBorders>
              <w:left w:val="nil"/>
              <w:right w:val="nil"/>
            </w:tcBorders>
            <w:shd w:val="clear" w:color="auto" w:fill="C0C0C0"/>
          </w:tcPr>
          <w:p w:rsidR="00AA01B2" w:rsidRPr="00CD7F5D" w:rsidRDefault="00AA01B2" w:rsidP="00CD7F5D">
            <w:pPr>
              <w:pStyle w:val="NoSpacing"/>
              <w:jc w:val="both"/>
              <w:rPr>
                <w:rFonts w:ascii="Garamond" w:hAnsi="Garamond"/>
                <w:bCs/>
                <w:color w:val="000000"/>
                <w:sz w:val="24"/>
                <w:szCs w:val="32"/>
              </w:rPr>
            </w:pPr>
            <w:r w:rsidRPr="00CD7F5D">
              <w:rPr>
                <w:rFonts w:ascii="Garamond" w:hAnsi="Garamond"/>
                <w:bCs/>
                <w:color w:val="000000"/>
                <w:sz w:val="24"/>
                <w:szCs w:val="32"/>
              </w:rPr>
              <w:t>Specifies the length of the Fourier Transform</w:t>
            </w:r>
          </w:p>
        </w:tc>
      </w:tr>
      <w:tr w:rsidR="00AA01B2" w:rsidRPr="00CD7F5D" w:rsidTr="00CD7F5D">
        <w:trPr>
          <w:jc w:val="center"/>
        </w:trPr>
        <w:tc>
          <w:tcPr>
            <w:tcW w:w="2863" w:type="dxa"/>
          </w:tcPr>
          <w:p w:rsidR="00AA01B2" w:rsidRPr="00CD7F5D" w:rsidRDefault="00AA01B2" w:rsidP="00CD7F5D">
            <w:pPr>
              <w:pStyle w:val="NoSpacing"/>
              <w:jc w:val="both"/>
              <w:rPr>
                <w:rFonts w:ascii="Garamond" w:hAnsi="Garamond"/>
                <w:b/>
                <w:bCs/>
                <w:i/>
                <w:color w:val="000000"/>
                <w:sz w:val="24"/>
                <w:szCs w:val="32"/>
              </w:rPr>
            </w:pPr>
            <w:r w:rsidRPr="00CD7F5D">
              <w:rPr>
                <w:rFonts w:ascii="Garamond" w:hAnsi="Garamond"/>
                <w:i/>
                <w:color w:val="000000"/>
                <w:sz w:val="24"/>
                <w:szCs w:val="32"/>
              </w:rPr>
              <w:t>Sampling Rate</w:t>
            </w:r>
          </w:p>
        </w:tc>
        <w:tc>
          <w:tcPr>
            <w:tcW w:w="5135" w:type="dxa"/>
          </w:tcPr>
          <w:p w:rsidR="00AA01B2" w:rsidRPr="00CD7F5D" w:rsidRDefault="00AA01B2" w:rsidP="00CD7F5D">
            <w:pPr>
              <w:pStyle w:val="NoSpacing"/>
              <w:jc w:val="both"/>
              <w:rPr>
                <w:rFonts w:ascii="Garamond" w:hAnsi="Garamond"/>
                <w:bCs/>
                <w:color w:val="000000"/>
                <w:sz w:val="24"/>
                <w:szCs w:val="32"/>
              </w:rPr>
            </w:pPr>
            <w:r w:rsidRPr="00CD7F5D">
              <w:rPr>
                <w:rFonts w:ascii="Garamond" w:hAnsi="Garamond"/>
                <w:bCs/>
                <w:color w:val="000000"/>
                <w:sz w:val="24"/>
                <w:szCs w:val="32"/>
              </w:rPr>
              <w:t>Sampling frequency used to compute the Fourier Transform (should be identical to signal sample rate)</w:t>
            </w:r>
          </w:p>
        </w:tc>
      </w:tr>
      <w:tr w:rsidR="00AA01B2" w:rsidRPr="00CD7F5D" w:rsidTr="00CD7F5D">
        <w:trPr>
          <w:jc w:val="center"/>
        </w:trPr>
        <w:tc>
          <w:tcPr>
            <w:tcW w:w="2863" w:type="dxa"/>
            <w:tcBorders>
              <w:left w:val="nil"/>
              <w:right w:val="nil"/>
            </w:tcBorders>
            <w:shd w:val="clear" w:color="auto" w:fill="C0C0C0"/>
          </w:tcPr>
          <w:p w:rsidR="00AA01B2" w:rsidRPr="00CD7F5D" w:rsidRDefault="00AA01B2" w:rsidP="00CD7F5D">
            <w:pPr>
              <w:pStyle w:val="NoSpacing"/>
              <w:jc w:val="both"/>
              <w:rPr>
                <w:rFonts w:ascii="Garamond" w:hAnsi="Garamond"/>
                <w:b/>
                <w:bCs/>
                <w:i/>
                <w:color w:val="000000"/>
                <w:sz w:val="24"/>
                <w:szCs w:val="32"/>
              </w:rPr>
            </w:pPr>
            <w:r w:rsidRPr="00CD7F5D">
              <w:rPr>
                <w:rFonts w:ascii="Garamond" w:hAnsi="Garamond"/>
                <w:i/>
                <w:color w:val="000000"/>
                <w:sz w:val="24"/>
                <w:szCs w:val="32"/>
              </w:rPr>
              <w:t>Type of Window</w:t>
            </w:r>
          </w:p>
        </w:tc>
        <w:tc>
          <w:tcPr>
            <w:tcW w:w="5135" w:type="dxa"/>
            <w:tcBorders>
              <w:left w:val="nil"/>
              <w:right w:val="nil"/>
            </w:tcBorders>
            <w:shd w:val="clear" w:color="auto" w:fill="C0C0C0"/>
          </w:tcPr>
          <w:p w:rsidR="00AA01B2" w:rsidRPr="00CD7F5D" w:rsidRDefault="00AA01B2" w:rsidP="00CD7F5D">
            <w:pPr>
              <w:pStyle w:val="NoSpacing"/>
              <w:jc w:val="both"/>
              <w:rPr>
                <w:rFonts w:ascii="Garamond" w:hAnsi="Garamond"/>
                <w:bCs/>
                <w:color w:val="000000"/>
                <w:sz w:val="24"/>
                <w:szCs w:val="32"/>
              </w:rPr>
            </w:pPr>
            <w:r w:rsidRPr="00CD7F5D">
              <w:rPr>
                <w:rFonts w:ascii="Garamond" w:hAnsi="Garamond"/>
                <w:bCs/>
                <w:color w:val="000000"/>
                <w:sz w:val="24"/>
                <w:szCs w:val="32"/>
              </w:rPr>
              <w:t xml:space="preserve">Specifies a window to be used when computing the Fourier transform; will be set to the currently applied window (see </w:t>
            </w:r>
            <w:r w:rsidRPr="00CD7F5D">
              <w:rPr>
                <w:rFonts w:ascii="Garamond" w:hAnsi="Garamond"/>
                <w:bCs/>
                <w:i/>
                <w:color w:val="000000"/>
                <w:sz w:val="24"/>
                <w:szCs w:val="32"/>
              </w:rPr>
              <w:t>Applying Windows</w:t>
            </w:r>
            <w:r w:rsidRPr="00CD7F5D">
              <w:rPr>
                <w:rFonts w:ascii="Garamond" w:hAnsi="Garamond"/>
                <w:bCs/>
                <w:color w:val="000000"/>
                <w:sz w:val="24"/>
                <w:szCs w:val="32"/>
              </w:rPr>
              <w:t xml:space="preserve"> for a list of the available windows).</w:t>
            </w:r>
          </w:p>
        </w:tc>
      </w:tr>
      <w:tr w:rsidR="00AA01B2" w:rsidRPr="00CD7F5D" w:rsidTr="00CD7F5D">
        <w:trPr>
          <w:jc w:val="center"/>
        </w:trPr>
        <w:tc>
          <w:tcPr>
            <w:tcW w:w="2863" w:type="dxa"/>
          </w:tcPr>
          <w:p w:rsidR="00AA01B2" w:rsidRPr="00CD7F5D" w:rsidRDefault="00AA01B2" w:rsidP="00CD7F5D">
            <w:pPr>
              <w:pStyle w:val="NoSpacing"/>
              <w:jc w:val="both"/>
              <w:rPr>
                <w:rFonts w:ascii="Garamond" w:hAnsi="Garamond"/>
                <w:b/>
                <w:bCs/>
                <w:i/>
                <w:color w:val="000000"/>
                <w:sz w:val="24"/>
                <w:szCs w:val="32"/>
              </w:rPr>
            </w:pPr>
            <w:r w:rsidRPr="00CD7F5D">
              <w:rPr>
                <w:rFonts w:ascii="Garamond" w:hAnsi="Garamond"/>
                <w:i/>
                <w:color w:val="000000"/>
                <w:sz w:val="24"/>
                <w:szCs w:val="32"/>
              </w:rPr>
              <w:t>Number of Overlapping Samples</w:t>
            </w:r>
          </w:p>
        </w:tc>
        <w:tc>
          <w:tcPr>
            <w:tcW w:w="5135" w:type="dxa"/>
          </w:tcPr>
          <w:p w:rsidR="00AA01B2" w:rsidRPr="00CD7F5D" w:rsidRDefault="00AA01B2" w:rsidP="00CD7F5D">
            <w:pPr>
              <w:pStyle w:val="NoSpacing"/>
              <w:jc w:val="both"/>
              <w:rPr>
                <w:rFonts w:ascii="Garamond" w:hAnsi="Garamond"/>
                <w:bCs/>
                <w:color w:val="000000"/>
                <w:sz w:val="24"/>
                <w:szCs w:val="32"/>
              </w:rPr>
            </w:pPr>
            <w:r w:rsidRPr="00CD7F5D">
              <w:rPr>
                <w:rFonts w:ascii="Garamond" w:hAnsi="Garamond"/>
                <w:bCs/>
                <w:color w:val="000000"/>
                <w:sz w:val="24"/>
                <w:szCs w:val="32"/>
              </w:rPr>
              <w:t xml:space="preserve">Signal is divided into segments according to the ‘Type of Window’, and this variable determines the number of signal segments that are common to two adjacent segments (must be less than the </w:t>
            </w:r>
            <w:r w:rsidRPr="00CD7F5D">
              <w:rPr>
                <w:rFonts w:ascii="Garamond" w:hAnsi="Garamond"/>
                <w:bCs/>
                <w:i/>
                <w:color w:val="000000"/>
                <w:sz w:val="24"/>
                <w:szCs w:val="32"/>
              </w:rPr>
              <w:t>Fourier Transform Length</w:t>
            </w:r>
            <w:r w:rsidRPr="00CD7F5D">
              <w:rPr>
                <w:rFonts w:ascii="Garamond" w:hAnsi="Garamond"/>
                <w:bCs/>
                <w:color w:val="000000"/>
                <w:sz w:val="24"/>
                <w:szCs w:val="32"/>
              </w:rPr>
              <w:t>)</w:t>
            </w:r>
          </w:p>
        </w:tc>
      </w:tr>
      <w:tr w:rsidR="00AA01B2" w:rsidRPr="00CD7F5D" w:rsidTr="00CD7F5D">
        <w:trPr>
          <w:jc w:val="center"/>
        </w:trPr>
        <w:tc>
          <w:tcPr>
            <w:tcW w:w="2863" w:type="dxa"/>
            <w:tcBorders>
              <w:left w:val="nil"/>
              <w:right w:val="nil"/>
            </w:tcBorders>
            <w:shd w:val="clear" w:color="auto" w:fill="C0C0C0"/>
          </w:tcPr>
          <w:p w:rsidR="00AA01B2" w:rsidRPr="00CD7F5D" w:rsidRDefault="00AA01B2" w:rsidP="00CD7F5D">
            <w:pPr>
              <w:pStyle w:val="NoSpacing"/>
              <w:jc w:val="both"/>
              <w:rPr>
                <w:rFonts w:ascii="Garamond" w:hAnsi="Garamond"/>
                <w:b/>
                <w:bCs/>
                <w:i/>
                <w:color w:val="000000"/>
                <w:sz w:val="24"/>
                <w:szCs w:val="32"/>
              </w:rPr>
            </w:pPr>
            <w:r w:rsidRPr="00CD7F5D">
              <w:rPr>
                <w:rFonts w:ascii="Garamond" w:hAnsi="Garamond"/>
                <w:i/>
                <w:color w:val="000000"/>
                <w:sz w:val="24"/>
                <w:szCs w:val="32"/>
              </w:rPr>
              <w:t>Order of AutoRegressive (AR) Prediction Model</w:t>
            </w:r>
          </w:p>
        </w:tc>
        <w:tc>
          <w:tcPr>
            <w:tcW w:w="5135" w:type="dxa"/>
            <w:tcBorders>
              <w:left w:val="nil"/>
              <w:right w:val="nil"/>
            </w:tcBorders>
            <w:shd w:val="clear" w:color="auto" w:fill="C0C0C0"/>
          </w:tcPr>
          <w:p w:rsidR="00AA01B2" w:rsidRPr="00CD7F5D" w:rsidRDefault="00AA01B2" w:rsidP="00CD7F5D">
            <w:pPr>
              <w:pStyle w:val="NoSpacing"/>
              <w:jc w:val="both"/>
              <w:rPr>
                <w:rFonts w:ascii="Garamond" w:hAnsi="Garamond"/>
                <w:bCs/>
                <w:color w:val="000000"/>
                <w:sz w:val="24"/>
                <w:szCs w:val="32"/>
              </w:rPr>
            </w:pPr>
            <w:r w:rsidRPr="00CD7F5D">
              <w:rPr>
                <w:rFonts w:ascii="Garamond" w:hAnsi="Garamond"/>
                <w:bCs/>
                <w:color w:val="000000"/>
                <w:sz w:val="24"/>
                <w:szCs w:val="32"/>
              </w:rPr>
              <w:t>The order of the autoregressive model – this is a linear prediction of outputs depending on previous inputs and outputs</w:t>
            </w:r>
          </w:p>
        </w:tc>
      </w:tr>
      <w:tr w:rsidR="00AA01B2" w:rsidRPr="00CD7F5D" w:rsidTr="00CD7F5D">
        <w:trPr>
          <w:jc w:val="center"/>
        </w:trPr>
        <w:tc>
          <w:tcPr>
            <w:tcW w:w="2863" w:type="dxa"/>
          </w:tcPr>
          <w:p w:rsidR="00AA01B2" w:rsidRPr="00CD7F5D" w:rsidRDefault="00AA01B2" w:rsidP="00CD7F5D">
            <w:pPr>
              <w:pStyle w:val="NoSpacing"/>
              <w:jc w:val="both"/>
              <w:rPr>
                <w:rFonts w:ascii="Garamond" w:hAnsi="Garamond"/>
                <w:b/>
                <w:bCs/>
                <w:i/>
                <w:color w:val="000000"/>
                <w:sz w:val="24"/>
                <w:szCs w:val="32"/>
              </w:rPr>
            </w:pPr>
            <w:r w:rsidRPr="00CD7F5D">
              <w:rPr>
                <w:rFonts w:ascii="Garamond" w:hAnsi="Garamond"/>
                <w:i/>
                <w:color w:val="000000"/>
                <w:sz w:val="24"/>
                <w:szCs w:val="32"/>
              </w:rPr>
              <w:t>Signal Subspace Dimension</w:t>
            </w:r>
          </w:p>
        </w:tc>
        <w:tc>
          <w:tcPr>
            <w:tcW w:w="5135" w:type="dxa"/>
          </w:tcPr>
          <w:p w:rsidR="00AA01B2" w:rsidRPr="00CD7F5D" w:rsidRDefault="00AA01B2" w:rsidP="00CD7F5D">
            <w:pPr>
              <w:pStyle w:val="NoSpacing"/>
              <w:jc w:val="both"/>
              <w:rPr>
                <w:rFonts w:ascii="Garamond" w:hAnsi="Garamond"/>
                <w:bCs/>
                <w:color w:val="000000"/>
                <w:sz w:val="24"/>
                <w:szCs w:val="32"/>
              </w:rPr>
            </w:pPr>
            <w:r w:rsidRPr="00CD7F5D">
              <w:rPr>
                <w:rFonts w:ascii="Garamond" w:hAnsi="Garamond"/>
                <w:bCs/>
                <w:color w:val="000000"/>
                <w:sz w:val="24"/>
                <w:szCs w:val="32"/>
              </w:rPr>
              <w:t>Can be an integer or a two-element vector; defines a dimension of the signal for analysis whilst others are considered to be noise – second element (if in existence) defines the noise subspace</w:t>
            </w:r>
          </w:p>
        </w:tc>
      </w:tr>
      <w:tr w:rsidR="00AA01B2" w:rsidRPr="00CD7F5D" w:rsidTr="00CD7F5D">
        <w:trPr>
          <w:jc w:val="center"/>
        </w:trPr>
        <w:tc>
          <w:tcPr>
            <w:tcW w:w="2863" w:type="dxa"/>
            <w:tcBorders>
              <w:left w:val="nil"/>
              <w:bottom w:val="single" w:sz="8" w:space="0" w:color="000000"/>
              <w:right w:val="nil"/>
            </w:tcBorders>
            <w:shd w:val="clear" w:color="auto" w:fill="C0C0C0"/>
          </w:tcPr>
          <w:p w:rsidR="00AA01B2" w:rsidRPr="00CD7F5D" w:rsidRDefault="00AA01B2" w:rsidP="00CD7F5D">
            <w:pPr>
              <w:pStyle w:val="NoSpacing"/>
              <w:jc w:val="both"/>
              <w:rPr>
                <w:rFonts w:ascii="Garamond" w:hAnsi="Garamond"/>
                <w:b/>
                <w:bCs/>
                <w:i/>
                <w:color w:val="000000"/>
                <w:sz w:val="24"/>
                <w:szCs w:val="32"/>
              </w:rPr>
            </w:pPr>
            <w:r w:rsidRPr="00CD7F5D">
              <w:rPr>
                <w:rFonts w:ascii="Garamond" w:hAnsi="Garamond"/>
                <w:i/>
                <w:color w:val="000000"/>
                <w:sz w:val="24"/>
                <w:szCs w:val="32"/>
              </w:rPr>
              <w:t>Time-Bandwidth Product</w:t>
            </w:r>
          </w:p>
        </w:tc>
        <w:tc>
          <w:tcPr>
            <w:tcW w:w="5135" w:type="dxa"/>
            <w:tcBorders>
              <w:left w:val="nil"/>
              <w:bottom w:val="single" w:sz="8" w:space="0" w:color="000000"/>
              <w:right w:val="nil"/>
            </w:tcBorders>
            <w:shd w:val="clear" w:color="auto" w:fill="C0C0C0"/>
          </w:tcPr>
          <w:p w:rsidR="00AA01B2" w:rsidRPr="00CD7F5D" w:rsidRDefault="00AA01B2" w:rsidP="00CD7F5D">
            <w:pPr>
              <w:pStyle w:val="NoSpacing"/>
              <w:jc w:val="both"/>
              <w:rPr>
                <w:rFonts w:ascii="Garamond" w:hAnsi="Garamond"/>
                <w:bCs/>
                <w:color w:val="000000"/>
                <w:sz w:val="24"/>
                <w:szCs w:val="32"/>
              </w:rPr>
            </w:pPr>
            <w:r w:rsidRPr="00CD7F5D">
              <w:rPr>
                <w:rFonts w:ascii="Garamond" w:hAnsi="Garamond"/>
                <w:bCs/>
                <w:color w:val="000000"/>
                <w:sz w:val="24"/>
                <w:szCs w:val="32"/>
              </w:rPr>
              <w:t>Product of the temporal duration and spectral width of the signal (usually a pulse) in the frequency space.</w:t>
            </w:r>
          </w:p>
        </w:tc>
      </w:tr>
    </w:tbl>
    <w:p w:rsidR="00AA01B2" w:rsidRPr="00D648BA" w:rsidRDefault="00AA01B2" w:rsidP="00782F20">
      <w:pPr>
        <w:pStyle w:val="NoSpacing"/>
        <w:jc w:val="both"/>
        <w:rPr>
          <w:rFonts w:ascii="Garamond" w:hAnsi="Garamond"/>
          <w:b/>
          <w:bCs/>
          <w:sz w:val="24"/>
          <w:szCs w:val="32"/>
        </w:rPr>
      </w:pPr>
      <w:r w:rsidRPr="00D648BA">
        <w:rPr>
          <w:rFonts w:ascii="Garamond" w:hAnsi="Garamond"/>
          <w:b/>
          <w:bCs/>
          <w:sz w:val="24"/>
          <w:szCs w:val="32"/>
        </w:rPr>
        <w:lastRenderedPageBreak/>
        <w:t>Spectrogram</w:t>
      </w:r>
    </w:p>
    <w:p w:rsidR="00AA01B2" w:rsidRPr="00D648BA" w:rsidRDefault="00AA01B2" w:rsidP="00782F20">
      <w:pPr>
        <w:pStyle w:val="NoSpacing"/>
        <w:jc w:val="both"/>
        <w:rPr>
          <w:rFonts w:ascii="Garamond" w:hAnsi="Garamond"/>
          <w:b/>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Spectrogram plots provide a visual representation of the power spectral density of a signal with respect to time and frequency. As such, it is a useful tool to examine changes in the spectral composition of a signal as recording time progresses, and can give an indication of dramatic changes (such as the up and down states of a neural signal).</w:t>
      </w: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ab/>
        <w:t xml:space="preserve">When the ‘Spectrogram’ tab has been selected, the spectrogram will be automatically generated to a logarithmic scale with an associated colour bar, which represents the power spectral density of each pixel in decibels. Information about the spectrogram is displayed in the ‘Spectrogram Information’ box, and options to use a linear scale, set the frequency axis, as well as apply a dynamic range to the logarithmic scale are also available.  </w:t>
      </w:r>
    </w:p>
    <w:p w:rsidR="00AA01B2" w:rsidRPr="00D648BA" w:rsidRDefault="00AA01B2" w:rsidP="00782F20">
      <w:pPr>
        <w:pStyle w:val="NoSpacing"/>
        <w:jc w:val="both"/>
        <w:rPr>
          <w:rFonts w:ascii="Garamond" w:hAnsi="Garamond"/>
          <w:bCs/>
          <w:sz w:val="24"/>
          <w:szCs w:val="32"/>
        </w:rPr>
      </w:pPr>
    </w:p>
    <w:p w:rsidR="00AA01B2" w:rsidRPr="00D648BA" w:rsidRDefault="003769B1" w:rsidP="00782F20">
      <w:pPr>
        <w:pStyle w:val="NoSpacing"/>
        <w:jc w:val="center"/>
        <w:rPr>
          <w:rFonts w:ascii="Garamond" w:hAnsi="Garamond"/>
          <w:bCs/>
          <w:sz w:val="24"/>
          <w:szCs w:val="32"/>
        </w:rPr>
      </w:pPr>
      <w:r>
        <w:rPr>
          <w:rFonts w:ascii="Garamond" w:hAnsi="Garamond"/>
          <w:noProof/>
          <w:sz w:val="24"/>
          <w:szCs w:val="32"/>
          <w:lang w:eastAsia="zh-CN"/>
        </w:rPr>
        <w:drawing>
          <wp:inline distT="0" distB="0" distL="0" distR="0">
            <wp:extent cx="5981700" cy="5867400"/>
            <wp:effectExtent l="19050" t="0" r="0" b="0"/>
            <wp:docPr id="22" name="Picture 39" descr="Spectrogr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pectrogram.bmp"/>
                    <pic:cNvPicPr>
                      <a:picLocks noChangeAspect="1" noChangeArrowheads="1"/>
                    </pic:cNvPicPr>
                  </pic:nvPicPr>
                  <pic:blipFill>
                    <a:blip r:embed="rId28"/>
                    <a:srcRect/>
                    <a:stretch>
                      <a:fillRect/>
                    </a:stretch>
                  </pic:blipFill>
                  <pic:spPr bwMode="auto">
                    <a:xfrm>
                      <a:off x="0" y="0"/>
                      <a:ext cx="5981700" cy="5867400"/>
                    </a:xfrm>
                    <a:prstGeom prst="rect">
                      <a:avLst/>
                    </a:prstGeom>
                    <a:noFill/>
                    <a:ln w="9525">
                      <a:noFill/>
                      <a:miter lim="800000"/>
                      <a:headEnd/>
                      <a:tailEnd/>
                    </a:ln>
                  </pic:spPr>
                </pic:pic>
              </a:graphicData>
            </a:graphic>
          </wp:inline>
        </w:drawing>
      </w:r>
    </w:p>
    <w:p w:rsidR="00AA01B2" w:rsidRPr="00D648BA" w:rsidRDefault="00AA01B2" w:rsidP="00782F20">
      <w:pPr>
        <w:pStyle w:val="NoSpacing"/>
        <w:jc w:val="center"/>
        <w:rPr>
          <w:rFonts w:ascii="Garamond" w:hAnsi="Garamond"/>
          <w:bCs/>
          <w:sz w:val="24"/>
          <w:szCs w:val="32"/>
        </w:rPr>
      </w:pPr>
    </w:p>
    <w:p w:rsidR="00AA01B2" w:rsidRPr="00D648BA" w:rsidRDefault="00AA01B2" w:rsidP="00782F20">
      <w:pPr>
        <w:pStyle w:val="NoSpacing"/>
        <w:ind w:firstLine="720"/>
        <w:jc w:val="both"/>
        <w:rPr>
          <w:rFonts w:ascii="Garamond" w:hAnsi="Garamond"/>
          <w:bCs/>
          <w:sz w:val="24"/>
          <w:szCs w:val="32"/>
        </w:rPr>
      </w:pPr>
      <w:r w:rsidRPr="00D648BA">
        <w:rPr>
          <w:rFonts w:ascii="Garamond" w:hAnsi="Garamond"/>
          <w:bCs/>
          <w:sz w:val="24"/>
          <w:szCs w:val="32"/>
        </w:rPr>
        <w:lastRenderedPageBreak/>
        <w:t>The dynamic range is the ratio between the highest and lowest of the power spectral density, and the data can be scaled to given ratio value if this option is checked. Applying the dynamic range option can be useful if it is difficult to view discernible patterns in the logarithmic data, as shown in the two comparison images below (data scaled to 0-50Hz range; right image set to a dynamic range of 60dB).</w:t>
      </w:r>
    </w:p>
    <w:p w:rsidR="00AA01B2" w:rsidRPr="00D648BA" w:rsidRDefault="00AA01B2" w:rsidP="00782F20">
      <w:pPr>
        <w:pStyle w:val="NoSpacing"/>
        <w:jc w:val="both"/>
        <w:rPr>
          <w:rFonts w:ascii="Garamond" w:hAnsi="Garamond"/>
          <w:bCs/>
          <w:sz w:val="24"/>
          <w:szCs w:val="32"/>
        </w:rPr>
      </w:pPr>
    </w:p>
    <w:p w:rsidR="00AA01B2" w:rsidRPr="00D648BA" w:rsidRDefault="003769B1" w:rsidP="00782F20">
      <w:pPr>
        <w:pStyle w:val="NoSpacing"/>
        <w:jc w:val="both"/>
        <w:rPr>
          <w:rFonts w:ascii="Garamond" w:hAnsi="Garamond"/>
          <w:bCs/>
          <w:sz w:val="24"/>
          <w:szCs w:val="32"/>
        </w:rPr>
      </w:pPr>
      <w:r>
        <w:rPr>
          <w:rFonts w:ascii="Garamond" w:hAnsi="Garamond"/>
          <w:noProof/>
          <w:sz w:val="24"/>
          <w:szCs w:val="32"/>
          <w:lang w:eastAsia="zh-CN"/>
        </w:rPr>
        <w:drawing>
          <wp:inline distT="0" distB="0" distL="0" distR="0">
            <wp:extent cx="5943600" cy="2905125"/>
            <wp:effectExtent l="19050" t="0" r="0" b="0"/>
            <wp:docPr id="23" name="Picture 40" descr="Dynamic Ran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ynamic Range.bmp"/>
                    <pic:cNvPicPr>
                      <a:picLocks noChangeAspect="1" noChangeArrowheads="1"/>
                    </pic:cNvPicPr>
                  </pic:nvPicPr>
                  <pic:blipFill>
                    <a:blip r:embed="rId29"/>
                    <a:srcRect/>
                    <a:stretch>
                      <a:fillRect/>
                    </a:stretch>
                  </pic:blipFill>
                  <pic:spPr bwMode="auto">
                    <a:xfrm>
                      <a:off x="0" y="0"/>
                      <a:ext cx="5943600" cy="2905125"/>
                    </a:xfrm>
                    <a:prstGeom prst="rect">
                      <a:avLst/>
                    </a:prstGeom>
                    <a:noFill/>
                    <a:ln w="9525">
                      <a:noFill/>
                      <a:miter lim="800000"/>
                      <a:headEnd/>
                      <a:tailEnd/>
                    </a:ln>
                  </pic:spPr>
                </pic:pic>
              </a:graphicData>
            </a:graphic>
          </wp:inline>
        </w:drawing>
      </w:r>
    </w:p>
    <w:p w:rsidR="00AA01B2" w:rsidRPr="00D648BA" w:rsidRDefault="00AA01B2" w:rsidP="00782F20">
      <w:pPr>
        <w:pStyle w:val="NoSpacing"/>
        <w:jc w:val="center"/>
        <w:rPr>
          <w:rFonts w:ascii="Garamond" w:hAnsi="Garamond"/>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ab/>
        <w:t>There is also an ‘Advanced Options’ section for the spectrogram analysis that allows for modification of the spectrogram input variables. These variables are as follows, and more information can be obtained by examining the Matlab Help documentation on ‘spectrogram’.</w:t>
      </w:r>
    </w:p>
    <w:p w:rsidR="00AA01B2" w:rsidRPr="00D648BA" w:rsidRDefault="00AA01B2" w:rsidP="00782F20">
      <w:pPr>
        <w:pStyle w:val="NoSpacing"/>
        <w:rPr>
          <w:rFonts w:ascii="Garamond" w:hAnsi="Garamond"/>
          <w:bCs/>
          <w:sz w:val="24"/>
          <w:szCs w:val="32"/>
        </w:rPr>
      </w:pPr>
    </w:p>
    <w:tbl>
      <w:tblPr>
        <w:tblW w:w="0" w:type="auto"/>
        <w:jc w:val="center"/>
        <w:tblInd w:w="1020" w:type="dxa"/>
        <w:tblBorders>
          <w:top w:val="single" w:sz="8" w:space="0" w:color="000000"/>
          <w:bottom w:val="single" w:sz="8" w:space="0" w:color="000000"/>
        </w:tblBorders>
        <w:tblLook w:val="00A0"/>
      </w:tblPr>
      <w:tblGrid>
        <w:gridCol w:w="2835"/>
        <w:gridCol w:w="5309"/>
      </w:tblGrid>
      <w:tr w:rsidR="00AA01B2" w:rsidRPr="00CD7F5D" w:rsidTr="00CD7F5D">
        <w:trPr>
          <w:jc w:val="center"/>
        </w:trPr>
        <w:tc>
          <w:tcPr>
            <w:tcW w:w="2835" w:type="dxa"/>
            <w:tcBorders>
              <w:top w:val="single" w:sz="8" w:space="0" w:color="000000"/>
              <w:left w:val="nil"/>
              <w:bottom w:val="single" w:sz="8" w:space="0" w:color="000000"/>
              <w:right w:val="nil"/>
            </w:tcBorders>
          </w:tcPr>
          <w:p w:rsidR="00AA01B2" w:rsidRPr="00CD7F5D" w:rsidRDefault="00AA01B2" w:rsidP="00782F20">
            <w:pPr>
              <w:pStyle w:val="NoSpacing"/>
              <w:rPr>
                <w:rFonts w:ascii="Garamond" w:hAnsi="Garamond"/>
                <w:b/>
                <w:bCs/>
                <w:i/>
                <w:color w:val="000000"/>
                <w:sz w:val="24"/>
                <w:szCs w:val="32"/>
              </w:rPr>
            </w:pPr>
            <w:r w:rsidRPr="00CD7F5D">
              <w:rPr>
                <w:rFonts w:ascii="Garamond" w:hAnsi="Garamond"/>
                <w:b/>
                <w:i/>
                <w:color w:val="000000"/>
                <w:sz w:val="24"/>
                <w:szCs w:val="32"/>
              </w:rPr>
              <w:t>Option Name</w:t>
            </w:r>
          </w:p>
        </w:tc>
        <w:tc>
          <w:tcPr>
            <w:tcW w:w="5309" w:type="dxa"/>
            <w:tcBorders>
              <w:top w:val="single" w:sz="8" w:space="0" w:color="000000"/>
              <w:left w:val="nil"/>
              <w:bottom w:val="single" w:sz="8" w:space="0" w:color="000000"/>
              <w:right w:val="nil"/>
            </w:tcBorders>
          </w:tcPr>
          <w:p w:rsidR="00AA01B2" w:rsidRPr="00CD7F5D" w:rsidRDefault="00AA01B2" w:rsidP="00782F20">
            <w:pPr>
              <w:pStyle w:val="NoSpacing"/>
              <w:rPr>
                <w:rFonts w:ascii="Garamond" w:hAnsi="Garamond"/>
                <w:b/>
                <w:bCs/>
                <w:color w:val="000000"/>
                <w:sz w:val="24"/>
                <w:szCs w:val="32"/>
              </w:rPr>
            </w:pPr>
            <w:r w:rsidRPr="00CD7F5D">
              <w:rPr>
                <w:rFonts w:ascii="Garamond" w:hAnsi="Garamond"/>
                <w:b/>
                <w:color w:val="000000"/>
                <w:sz w:val="24"/>
                <w:szCs w:val="32"/>
              </w:rPr>
              <w:t>Definition</w:t>
            </w:r>
          </w:p>
        </w:tc>
      </w:tr>
      <w:tr w:rsidR="00AA01B2" w:rsidRPr="00CD7F5D" w:rsidTr="00CD7F5D">
        <w:trPr>
          <w:jc w:val="center"/>
        </w:trPr>
        <w:tc>
          <w:tcPr>
            <w:tcW w:w="2835" w:type="dxa"/>
            <w:tcBorders>
              <w:left w:val="nil"/>
              <w:right w:val="nil"/>
            </w:tcBorders>
            <w:shd w:val="clear" w:color="auto" w:fill="C0C0C0"/>
          </w:tcPr>
          <w:p w:rsidR="00AA01B2" w:rsidRPr="00CD7F5D" w:rsidRDefault="00AA01B2" w:rsidP="00782F20">
            <w:pPr>
              <w:pStyle w:val="NoSpacing"/>
              <w:rPr>
                <w:rFonts w:ascii="Garamond" w:hAnsi="Garamond"/>
                <w:b/>
                <w:bCs/>
                <w:i/>
                <w:color w:val="000000"/>
                <w:sz w:val="24"/>
                <w:szCs w:val="32"/>
              </w:rPr>
            </w:pPr>
            <w:r w:rsidRPr="00CD7F5D">
              <w:rPr>
                <w:rFonts w:ascii="Garamond" w:hAnsi="Garamond"/>
                <w:i/>
                <w:color w:val="000000"/>
                <w:sz w:val="24"/>
                <w:szCs w:val="32"/>
              </w:rPr>
              <w:t>Applied Window</w:t>
            </w:r>
          </w:p>
        </w:tc>
        <w:tc>
          <w:tcPr>
            <w:tcW w:w="5309" w:type="dxa"/>
            <w:tcBorders>
              <w:left w:val="nil"/>
              <w:right w:val="nil"/>
            </w:tcBorders>
            <w:shd w:val="clear" w:color="auto" w:fill="C0C0C0"/>
          </w:tcPr>
          <w:p w:rsidR="00AA01B2" w:rsidRPr="00CD7F5D" w:rsidRDefault="00AA01B2" w:rsidP="00782F20">
            <w:pPr>
              <w:pStyle w:val="NoSpacing"/>
              <w:rPr>
                <w:rFonts w:ascii="Garamond" w:hAnsi="Garamond"/>
                <w:bCs/>
                <w:color w:val="000000"/>
                <w:sz w:val="24"/>
                <w:szCs w:val="32"/>
              </w:rPr>
            </w:pPr>
            <w:r w:rsidRPr="00CD7F5D">
              <w:rPr>
                <w:rFonts w:ascii="Garamond" w:hAnsi="Garamond"/>
                <w:bCs/>
                <w:color w:val="000000"/>
                <w:sz w:val="24"/>
                <w:szCs w:val="32"/>
              </w:rPr>
              <w:t>Select a window to be applied to the spectrogram*</w:t>
            </w:r>
          </w:p>
        </w:tc>
      </w:tr>
      <w:tr w:rsidR="00AA01B2" w:rsidRPr="00CD7F5D" w:rsidTr="00CD7F5D">
        <w:trPr>
          <w:jc w:val="center"/>
        </w:trPr>
        <w:tc>
          <w:tcPr>
            <w:tcW w:w="2835" w:type="dxa"/>
          </w:tcPr>
          <w:p w:rsidR="00AA01B2" w:rsidRPr="00CD7F5D" w:rsidRDefault="00AA01B2" w:rsidP="00782F20">
            <w:pPr>
              <w:pStyle w:val="NoSpacing"/>
              <w:rPr>
                <w:rFonts w:ascii="Garamond" w:hAnsi="Garamond"/>
                <w:b/>
                <w:bCs/>
                <w:i/>
                <w:color w:val="000000"/>
                <w:sz w:val="24"/>
                <w:szCs w:val="32"/>
              </w:rPr>
            </w:pPr>
            <w:r w:rsidRPr="00CD7F5D">
              <w:rPr>
                <w:rFonts w:ascii="Garamond" w:hAnsi="Garamond"/>
                <w:i/>
                <w:color w:val="000000"/>
                <w:sz w:val="24"/>
                <w:szCs w:val="32"/>
              </w:rPr>
              <w:t>Window Length</w:t>
            </w:r>
          </w:p>
        </w:tc>
        <w:tc>
          <w:tcPr>
            <w:tcW w:w="5309" w:type="dxa"/>
          </w:tcPr>
          <w:p w:rsidR="00AA01B2" w:rsidRPr="00CD7F5D" w:rsidRDefault="00AA01B2" w:rsidP="00782F20">
            <w:pPr>
              <w:pStyle w:val="NoSpacing"/>
              <w:rPr>
                <w:rFonts w:ascii="Garamond" w:hAnsi="Garamond"/>
                <w:bCs/>
                <w:color w:val="000000"/>
                <w:sz w:val="24"/>
                <w:szCs w:val="32"/>
              </w:rPr>
            </w:pPr>
            <w:r w:rsidRPr="00CD7F5D">
              <w:rPr>
                <w:rFonts w:ascii="Garamond" w:hAnsi="Garamond"/>
                <w:bCs/>
                <w:color w:val="000000"/>
                <w:sz w:val="24"/>
                <w:szCs w:val="32"/>
              </w:rPr>
              <w:t>Length of the above window to be applied</w:t>
            </w:r>
          </w:p>
        </w:tc>
      </w:tr>
      <w:tr w:rsidR="00AA01B2" w:rsidRPr="00CD7F5D" w:rsidTr="00CD7F5D">
        <w:trPr>
          <w:jc w:val="center"/>
        </w:trPr>
        <w:tc>
          <w:tcPr>
            <w:tcW w:w="2835" w:type="dxa"/>
            <w:tcBorders>
              <w:left w:val="nil"/>
              <w:right w:val="nil"/>
            </w:tcBorders>
            <w:shd w:val="clear" w:color="auto" w:fill="C0C0C0"/>
          </w:tcPr>
          <w:p w:rsidR="00AA01B2" w:rsidRPr="00CD7F5D" w:rsidRDefault="00AA01B2" w:rsidP="00782F20">
            <w:pPr>
              <w:pStyle w:val="NoSpacing"/>
              <w:rPr>
                <w:rFonts w:ascii="Garamond" w:hAnsi="Garamond"/>
                <w:b/>
                <w:bCs/>
                <w:i/>
                <w:color w:val="000000"/>
                <w:sz w:val="24"/>
                <w:szCs w:val="32"/>
              </w:rPr>
            </w:pPr>
            <w:r w:rsidRPr="00CD7F5D">
              <w:rPr>
                <w:rFonts w:ascii="Garamond" w:hAnsi="Garamond"/>
                <w:i/>
                <w:color w:val="000000"/>
                <w:sz w:val="24"/>
                <w:szCs w:val="32"/>
              </w:rPr>
              <w:t>Number of Overlapping Segments</w:t>
            </w:r>
          </w:p>
        </w:tc>
        <w:tc>
          <w:tcPr>
            <w:tcW w:w="5309" w:type="dxa"/>
            <w:tcBorders>
              <w:left w:val="nil"/>
              <w:right w:val="nil"/>
            </w:tcBorders>
            <w:shd w:val="clear" w:color="auto" w:fill="C0C0C0"/>
          </w:tcPr>
          <w:p w:rsidR="00AA01B2" w:rsidRPr="00CD7F5D" w:rsidRDefault="00AA01B2" w:rsidP="00782F20">
            <w:pPr>
              <w:pStyle w:val="NoSpacing"/>
              <w:rPr>
                <w:rFonts w:ascii="Garamond" w:hAnsi="Garamond"/>
                <w:bCs/>
                <w:color w:val="000000"/>
                <w:sz w:val="24"/>
                <w:szCs w:val="32"/>
              </w:rPr>
            </w:pPr>
            <w:r w:rsidRPr="00CD7F5D">
              <w:rPr>
                <w:rFonts w:ascii="Garamond" w:hAnsi="Garamond"/>
                <w:bCs/>
                <w:color w:val="000000"/>
                <w:sz w:val="24"/>
                <w:szCs w:val="32"/>
              </w:rPr>
              <w:t>Number of overlapping samples for each segment</w:t>
            </w:r>
          </w:p>
        </w:tc>
      </w:tr>
      <w:tr w:rsidR="00AA01B2" w:rsidRPr="00CD7F5D" w:rsidTr="00CD7F5D">
        <w:trPr>
          <w:jc w:val="center"/>
        </w:trPr>
        <w:tc>
          <w:tcPr>
            <w:tcW w:w="2835" w:type="dxa"/>
          </w:tcPr>
          <w:p w:rsidR="00AA01B2" w:rsidRPr="00CD7F5D" w:rsidRDefault="00AA01B2" w:rsidP="00782F20">
            <w:pPr>
              <w:pStyle w:val="NoSpacing"/>
              <w:rPr>
                <w:rFonts w:ascii="Garamond" w:hAnsi="Garamond"/>
                <w:b/>
                <w:bCs/>
                <w:i/>
                <w:color w:val="000000"/>
                <w:sz w:val="24"/>
                <w:szCs w:val="32"/>
              </w:rPr>
            </w:pPr>
            <w:r w:rsidRPr="00CD7F5D">
              <w:rPr>
                <w:rFonts w:ascii="Garamond" w:hAnsi="Garamond"/>
                <w:i/>
                <w:color w:val="000000"/>
                <w:sz w:val="24"/>
                <w:szCs w:val="32"/>
              </w:rPr>
              <w:t>Number of Sampling Points</w:t>
            </w:r>
          </w:p>
        </w:tc>
        <w:tc>
          <w:tcPr>
            <w:tcW w:w="5309" w:type="dxa"/>
          </w:tcPr>
          <w:p w:rsidR="00AA01B2" w:rsidRPr="00CD7F5D" w:rsidRDefault="00AA01B2" w:rsidP="00782F20">
            <w:pPr>
              <w:pStyle w:val="NoSpacing"/>
              <w:rPr>
                <w:rFonts w:ascii="Garamond" w:hAnsi="Garamond"/>
                <w:bCs/>
                <w:color w:val="000000"/>
                <w:sz w:val="24"/>
                <w:szCs w:val="32"/>
              </w:rPr>
            </w:pPr>
            <w:r w:rsidRPr="00CD7F5D">
              <w:rPr>
                <w:rFonts w:ascii="Garamond" w:hAnsi="Garamond"/>
                <w:bCs/>
                <w:color w:val="000000"/>
                <w:sz w:val="24"/>
                <w:szCs w:val="32"/>
              </w:rPr>
              <w:t>Number of sample points or can be a vector of frequencies instead</w:t>
            </w:r>
          </w:p>
        </w:tc>
      </w:tr>
      <w:tr w:rsidR="00AA01B2" w:rsidRPr="00CD7F5D" w:rsidTr="00CD7F5D">
        <w:trPr>
          <w:jc w:val="center"/>
        </w:trPr>
        <w:tc>
          <w:tcPr>
            <w:tcW w:w="2835" w:type="dxa"/>
            <w:tcBorders>
              <w:left w:val="nil"/>
              <w:bottom w:val="single" w:sz="8" w:space="0" w:color="000000"/>
              <w:right w:val="nil"/>
            </w:tcBorders>
            <w:shd w:val="clear" w:color="auto" w:fill="C0C0C0"/>
          </w:tcPr>
          <w:p w:rsidR="00AA01B2" w:rsidRPr="00CD7F5D" w:rsidRDefault="00AA01B2" w:rsidP="00782F20">
            <w:pPr>
              <w:pStyle w:val="NoSpacing"/>
              <w:rPr>
                <w:rFonts w:ascii="Garamond" w:hAnsi="Garamond"/>
                <w:b/>
                <w:bCs/>
                <w:i/>
                <w:color w:val="000000"/>
                <w:sz w:val="24"/>
                <w:szCs w:val="32"/>
              </w:rPr>
            </w:pPr>
            <w:r w:rsidRPr="00CD7F5D">
              <w:rPr>
                <w:rFonts w:ascii="Garamond" w:hAnsi="Garamond"/>
                <w:i/>
                <w:color w:val="000000"/>
                <w:sz w:val="24"/>
                <w:szCs w:val="32"/>
              </w:rPr>
              <w:t>Sample Rate</w:t>
            </w:r>
          </w:p>
        </w:tc>
        <w:tc>
          <w:tcPr>
            <w:tcW w:w="5309" w:type="dxa"/>
            <w:tcBorders>
              <w:left w:val="nil"/>
              <w:bottom w:val="single" w:sz="8" w:space="0" w:color="000000"/>
              <w:right w:val="nil"/>
            </w:tcBorders>
            <w:shd w:val="clear" w:color="auto" w:fill="C0C0C0"/>
          </w:tcPr>
          <w:p w:rsidR="00AA01B2" w:rsidRPr="00CD7F5D" w:rsidRDefault="00AA01B2" w:rsidP="00782F20">
            <w:pPr>
              <w:pStyle w:val="NoSpacing"/>
              <w:rPr>
                <w:rFonts w:ascii="Garamond" w:hAnsi="Garamond"/>
                <w:bCs/>
                <w:color w:val="000000"/>
                <w:sz w:val="24"/>
                <w:szCs w:val="32"/>
              </w:rPr>
            </w:pPr>
            <w:r w:rsidRPr="00CD7F5D">
              <w:rPr>
                <w:rFonts w:ascii="Garamond" w:hAnsi="Garamond"/>
                <w:bCs/>
                <w:color w:val="000000"/>
                <w:sz w:val="24"/>
                <w:szCs w:val="32"/>
              </w:rPr>
              <w:t>Sampling frequency of the signal</w:t>
            </w:r>
          </w:p>
        </w:tc>
      </w:tr>
    </w:tbl>
    <w:p w:rsidR="00AA01B2" w:rsidRPr="00D648BA" w:rsidRDefault="00AA01B2" w:rsidP="00782F20">
      <w:pPr>
        <w:pStyle w:val="NoSpacing"/>
        <w:ind w:left="567" w:right="571"/>
        <w:rPr>
          <w:rFonts w:ascii="Garamond" w:hAnsi="Garamond"/>
          <w:bCs/>
          <w:szCs w:val="32"/>
        </w:rPr>
      </w:pPr>
      <w:r w:rsidRPr="00D648BA">
        <w:rPr>
          <w:rFonts w:ascii="Garamond" w:hAnsi="Garamond"/>
          <w:bCs/>
          <w:szCs w:val="32"/>
        </w:rPr>
        <w:t>* Any selected window is not applied on the spectrogram initially as this function has its own method of window application</w:t>
      </w:r>
    </w:p>
    <w:p w:rsidR="00AA01B2" w:rsidRDefault="00AA01B2" w:rsidP="00782F20">
      <w:pPr>
        <w:pStyle w:val="NoSpacing"/>
        <w:rPr>
          <w:rFonts w:ascii="Garamond" w:hAnsi="Garamond"/>
          <w:bCs/>
          <w:sz w:val="24"/>
          <w:szCs w:val="32"/>
        </w:rPr>
      </w:pPr>
    </w:p>
    <w:p w:rsidR="00AA01B2" w:rsidRDefault="00AA01B2" w:rsidP="00782F20">
      <w:pPr>
        <w:pStyle w:val="NoSpacing"/>
        <w:rPr>
          <w:rFonts w:ascii="Garamond" w:hAnsi="Garamond"/>
          <w:bCs/>
          <w:sz w:val="24"/>
          <w:szCs w:val="32"/>
        </w:rPr>
      </w:pPr>
    </w:p>
    <w:p w:rsidR="00AA01B2" w:rsidRDefault="00AA01B2" w:rsidP="00782F20">
      <w:pPr>
        <w:pStyle w:val="NoSpacing"/>
        <w:rPr>
          <w:rFonts w:ascii="Garamond" w:hAnsi="Garamond"/>
          <w:bCs/>
          <w:sz w:val="24"/>
          <w:szCs w:val="32"/>
        </w:rPr>
      </w:pPr>
    </w:p>
    <w:p w:rsidR="00AA01B2" w:rsidRDefault="00AA01B2" w:rsidP="00782F20">
      <w:pPr>
        <w:pStyle w:val="NoSpacing"/>
        <w:rPr>
          <w:rFonts w:ascii="Garamond" w:hAnsi="Garamond"/>
          <w:bCs/>
          <w:sz w:val="24"/>
          <w:szCs w:val="32"/>
        </w:rPr>
      </w:pPr>
    </w:p>
    <w:p w:rsidR="00AA01B2" w:rsidRDefault="00AA01B2" w:rsidP="00782F20">
      <w:pPr>
        <w:pStyle w:val="NoSpacing"/>
        <w:rPr>
          <w:rFonts w:ascii="Garamond" w:hAnsi="Garamond"/>
          <w:bCs/>
          <w:sz w:val="24"/>
          <w:szCs w:val="32"/>
        </w:rPr>
      </w:pPr>
    </w:p>
    <w:p w:rsidR="00AA01B2" w:rsidRDefault="00AA01B2" w:rsidP="00782F20">
      <w:pPr>
        <w:pStyle w:val="NoSpacing"/>
        <w:rPr>
          <w:rFonts w:ascii="Garamond" w:hAnsi="Garamond"/>
          <w:bCs/>
          <w:sz w:val="24"/>
          <w:szCs w:val="32"/>
        </w:rPr>
      </w:pPr>
    </w:p>
    <w:p w:rsidR="00AA01B2" w:rsidRDefault="00AA01B2" w:rsidP="00782F20">
      <w:pPr>
        <w:pStyle w:val="NoSpacing"/>
        <w:rPr>
          <w:rFonts w:ascii="Garamond" w:hAnsi="Garamond"/>
          <w:bCs/>
          <w:sz w:val="24"/>
          <w:szCs w:val="32"/>
        </w:rPr>
      </w:pPr>
    </w:p>
    <w:p w:rsidR="00AA01B2" w:rsidRDefault="00AA01B2" w:rsidP="00782F20">
      <w:pPr>
        <w:pStyle w:val="NoSpacing"/>
        <w:rPr>
          <w:rFonts w:ascii="Garamond" w:hAnsi="Garamond"/>
          <w:bCs/>
          <w:sz w:val="24"/>
          <w:szCs w:val="32"/>
        </w:rPr>
      </w:pPr>
    </w:p>
    <w:p w:rsidR="00AA01B2" w:rsidRPr="00D648BA" w:rsidRDefault="00AA01B2" w:rsidP="00782F20">
      <w:pPr>
        <w:pStyle w:val="NoSpacing"/>
        <w:rPr>
          <w:rFonts w:ascii="Garamond" w:hAnsi="Garamond"/>
          <w:bCs/>
          <w:sz w:val="24"/>
          <w:szCs w:val="32"/>
        </w:rPr>
      </w:pPr>
    </w:p>
    <w:p w:rsidR="00AA01B2" w:rsidRPr="00D648BA" w:rsidRDefault="00AA01B2" w:rsidP="00782F20">
      <w:pPr>
        <w:pStyle w:val="NoSpacing"/>
        <w:rPr>
          <w:rFonts w:ascii="Garamond" w:hAnsi="Garamond"/>
          <w:b/>
          <w:bCs/>
          <w:sz w:val="24"/>
          <w:szCs w:val="32"/>
        </w:rPr>
      </w:pPr>
      <w:r w:rsidRPr="00D648BA">
        <w:rPr>
          <w:rFonts w:ascii="Garamond" w:hAnsi="Garamond"/>
          <w:b/>
          <w:bCs/>
          <w:sz w:val="24"/>
          <w:szCs w:val="32"/>
        </w:rPr>
        <w:t>Spectral Decomposition</w:t>
      </w:r>
    </w:p>
    <w:p w:rsidR="00AA01B2" w:rsidRPr="00D648BA" w:rsidRDefault="00AA01B2" w:rsidP="00782F20">
      <w:pPr>
        <w:pStyle w:val="NoSpacing"/>
        <w:rPr>
          <w:rFonts w:ascii="Garamond" w:hAnsi="Garamond"/>
          <w:b/>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 xml:space="preserve">The user can select this option if they wish to view the segment after it has been spectral decomposed into the defined neural bands (see </w:t>
      </w:r>
      <w:r w:rsidRPr="00D648BA">
        <w:rPr>
          <w:rFonts w:ascii="Garamond" w:hAnsi="Garamond"/>
          <w:bCs/>
          <w:i/>
          <w:sz w:val="24"/>
          <w:szCs w:val="32"/>
        </w:rPr>
        <w:t>Customising Neural Bands</w:t>
      </w:r>
      <w:r w:rsidRPr="00D648BA">
        <w:rPr>
          <w:rFonts w:ascii="Garamond" w:hAnsi="Garamond"/>
          <w:bCs/>
          <w:sz w:val="24"/>
          <w:szCs w:val="32"/>
        </w:rPr>
        <w:t xml:space="preserve"> to modify the default settings).</w:t>
      </w: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ab/>
        <w:t>The user can select one or more bands in the list box in the Spectral Decomposition Control Panel (for multiple selections, hold down the ‘Ctrl’ button and click on the desired bands, or check the ‘Select All’ box) and, by clicking the ‘Plot Selected Bands’ button, all the selected bands will be plotted. Each graph will also have the percentage power in relation to the original segment displayed in their title. As it can be difficult to view more than 4 bands at any one time, the ‘Export All to New Figure’ will display all available plots in a new figure for easier viewing.</w:t>
      </w:r>
    </w:p>
    <w:p w:rsidR="00AA01B2" w:rsidRPr="00D648BA" w:rsidRDefault="00AA01B2" w:rsidP="00782F20">
      <w:pPr>
        <w:pStyle w:val="NoSpacing"/>
        <w:jc w:val="both"/>
        <w:rPr>
          <w:rFonts w:ascii="Garamond" w:hAnsi="Garamond"/>
          <w:bCs/>
          <w:sz w:val="24"/>
          <w:szCs w:val="32"/>
        </w:rPr>
      </w:pPr>
    </w:p>
    <w:p w:rsidR="00AA01B2" w:rsidRPr="00D648BA" w:rsidRDefault="003769B1" w:rsidP="00782F20">
      <w:pPr>
        <w:pStyle w:val="NoSpacing"/>
        <w:jc w:val="center"/>
        <w:rPr>
          <w:rFonts w:ascii="Garamond" w:hAnsi="Garamond"/>
          <w:bCs/>
          <w:sz w:val="24"/>
          <w:szCs w:val="32"/>
        </w:rPr>
      </w:pPr>
      <w:r>
        <w:rPr>
          <w:rFonts w:ascii="Garamond" w:hAnsi="Garamond"/>
          <w:noProof/>
          <w:sz w:val="24"/>
          <w:szCs w:val="32"/>
          <w:lang w:eastAsia="zh-CN"/>
        </w:rPr>
        <w:drawing>
          <wp:inline distT="0" distB="0" distL="0" distR="0">
            <wp:extent cx="5448300" cy="5334000"/>
            <wp:effectExtent l="19050" t="0" r="0" b="0"/>
            <wp:docPr id="24" name="Picture 24" descr="Spectral Decomposi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ectral Decomposition.bmp"/>
                    <pic:cNvPicPr>
                      <a:picLocks noChangeAspect="1" noChangeArrowheads="1"/>
                    </pic:cNvPicPr>
                  </pic:nvPicPr>
                  <pic:blipFill>
                    <a:blip r:embed="rId30"/>
                    <a:srcRect/>
                    <a:stretch>
                      <a:fillRect/>
                    </a:stretch>
                  </pic:blipFill>
                  <pic:spPr bwMode="auto">
                    <a:xfrm>
                      <a:off x="0" y="0"/>
                      <a:ext cx="5448300" cy="5334000"/>
                    </a:xfrm>
                    <a:prstGeom prst="rect">
                      <a:avLst/>
                    </a:prstGeom>
                    <a:noFill/>
                    <a:ln w="9525">
                      <a:noFill/>
                      <a:miter lim="800000"/>
                      <a:headEnd/>
                      <a:tailEnd/>
                    </a:ln>
                  </pic:spPr>
                </pic:pic>
              </a:graphicData>
            </a:graphic>
          </wp:inline>
        </w:drawing>
      </w: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Pr="00D648BA" w:rsidRDefault="00AA01B2" w:rsidP="00782F20">
      <w:pPr>
        <w:pStyle w:val="NoSpacing"/>
        <w:jc w:val="center"/>
        <w:rPr>
          <w:rFonts w:ascii="Garamond" w:hAnsi="Garamond"/>
          <w:bCs/>
          <w:sz w:val="24"/>
          <w:szCs w:val="32"/>
        </w:rPr>
      </w:pPr>
    </w:p>
    <w:p w:rsidR="00AA01B2" w:rsidRPr="00D648BA" w:rsidRDefault="00AA01B2" w:rsidP="00782F20">
      <w:pPr>
        <w:pStyle w:val="NoSpacing"/>
        <w:rPr>
          <w:rFonts w:ascii="Garamond" w:hAnsi="Garamond"/>
          <w:b/>
          <w:bCs/>
          <w:sz w:val="24"/>
          <w:szCs w:val="32"/>
        </w:rPr>
      </w:pPr>
      <w:r w:rsidRPr="00D648BA">
        <w:rPr>
          <w:rFonts w:ascii="Garamond" w:hAnsi="Garamond"/>
          <w:b/>
          <w:bCs/>
          <w:sz w:val="24"/>
          <w:szCs w:val="32"/>
        </w:rPr>
        <w:t>Power Distribution</w:t>
      </w:r>
    </w:p>
    <w:p w:rsidR="00AA01B2" w:rsidRPr="00D648BA" w:rsidRDefault="00AA01B2" w:rsidP="00782F20">
      <w:pPr>
        <w:pStyle w:val="NoSpacing"/>
        <w:rPr>
          <w:rFonts w:ascii="Garamond" w:hAnsi="Garamond"/>
          <w:b/>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It may also be useful to graphically display the RMS power in the segment as a function of time. This analysis can be performed by selecting the ‘Power Distribution’ tab, which will display the power distribution of the segment as a function of time, as well as the ratio of power to the original segment (pre-decomposition), for all available bands.</w:t>
      </w: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ab/>
        <w:t xml:space="preserve">As in the </w:t>
      </w:r>
      <w:r w:rsidRPr="00D648BA">
        <w:rPr>
          <w:rFonts w:ascii="Garamond" w:hAnsi="Garamond"/>
          <w:bCs/>
          <w:i/>
          <w:sz w:val="24"/>
          <w:szCs w:val="32"/>
        </w:rPr>
        <w:t>Spectral Decomposition</w:t>
      </w:r>
      <w:r w:rsidRPr="00D648BA">
        <w:rPr>
          <w:rFonts w:ascii="Garamond" w:hAnsi="Garamond"/>
          <w:bCs/>
          <w:sz w:val="24"/>
          <w:szCs w:val="32"/>
        </w:rPr>
        <w:t xml:space="preserve"> section, specific bands can be plotted by selecting the required bands from the list box and pressing the ‘Display Selected Bands’ button. There is also a ‘Toggle Legend On/Off’ button to show the legend which also displays the percentage power over the entire segment. When observing the power distribution of a segment, it may be useful to obtain the mean RMS power of a defined group of points as a point-by-point display can be quite confusing; this can be done by entering any numerical value between 1 and the length of the segment minus 1 in the ‘Point Grouping’ text field.</w:t>
      </w:r>
    </w:p>
    <w:p w:rsidR="00AA01B2" w:rsidRPr="00D648BA" w:rsidRDefault="00AA01B2" w:rsidP="00782F20">
      <w:pPr>
        <w:pStyle w:val="NoSpacing"/>
        <w:rPr>
          <w:rFonts w:ascii="Garamond" w:hAnsi="Garamond"/>
          <w:bCs/>
          <w:sz w:val="24"/>
          <w:szCs w:val="32"/>
        </w:rPr>
      </w:pPr>
    </w:p>
    <w:p w:rsidR="00AA01B2" w:rsidRPr="00D648BA" w:rsidRDefault="003769B1" w:rsidP="00782F20">
      <w:pPr>
        <w:pStyle w:val="NoSpacing"/>
        <w:jc w:val="center"/>
        <w:rPr>
          <w:rFonts w:ascii="Garamond" w:hAnsi="Garamond"/>
          <w:bCs/>
          <w:sz w:val="24"/>
          <w:szCs w:val="32"/>
        </w:rPr>
      </w:pPr>
      <w:r>
        <w:rPr>
          <w:rFonts w:ascii="Garamond" w:hAnsi="Garamond"/>
          <w:noProof/>
          <w:sz w:val="24"/>
          <w:szCs w:val="32"/>
          <w:lang w:eastAsia="zh-CN"/>
        </w:rPr>
        <w:drawing>
          <wp:inline distT="0" distB="0" distL="0" distR="0">
            <wp:extent cx="5943600" cy="2905125"/>
            <wp:effectExtent l="19050" t="0" r="0" b="0"/>
            <wp:docPr id="25" name="Picture 4" descr="Point Group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int Grouping.bmp"/>
                    <pic:cNvPicPr>
                      <a:picLocks noChangeAspect="1" noChangeArrowheads="1"/>
                    </pic:cNvPicPr>
                  </pic:nvPicPr>
                  <pic:blipFill>
                    <a:blip r:embed="rId31"/>
                    <a:srcRect/>
                    <a:stretch>
                      <a:fillRect/>
                    </a:stretch>
                  </pic:blipFill>
                  <pic:spPr bwMode="auto">
                    <a:xfrm>
                      <a:off x="0" y="0"/>
                      <a:ext cx="5943600" cy="2905125"/>
                    </a:xfrm>
                    <a:prstGeom prst="rect">
                      <a:avLst/>
                    </a:prstGeom>
                    <a:noFill/>
                    <a:ln w="9525">
                      <a:noFill/>
                      <a:miter lim="800000"/>
                      <a:headEnd/>
                      <a:tailEnd/>
                    </a:ln>
                  </pic:spPr>
                </pic:pic>
              </a:graphicData>
            </a:graphic>
          </wp:inline>
        </w:drawing>
      </w:r>
    </w:p>
    <w:p w:rsidR="00AA01B2" w:rsidRPr="00D648BA" w:rsidRDefault="00AA01B2" w:rsidP="00782F20">
      <w:pPr>
        <w:pStyle w:val="NoSpacing"/>
        <w:rPr>
          <w:rFonts w:ascii="Garamond" w:hAnsi="Garamond"/>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ab/>
        <w:t xml:space="preserve">If </w:t>
      </w:r>
      <w:r w:rsidRPr="00D648BA">
        <w:rPr>
          <w:rFonts w:ascii="Garamond" w:hAnsi="Garamond"/>
          <w:bCs/>
          <w:i/>
          <w:sz w:val="24"/>
          <w:szCs w:val="32"/>
        </w:rPr>
        <w:t>Sequential Segmentation</w:t>
      </w:r>
      <w:r w:rsidRPr="00D648BA">
        <w:rPr>
          <w:rFonts w:ascii="Garamond" w:hAnsi="Garamond"/>
          <w:bCs/>
          <w:sz w:val="24"/>
          <w:szCs w:val="32"/>
        </w:rPr>
        <w:t xml:space="preserve"> has been applied to obtain the current segment, the ‘All Segments’ radio button will also be enabled; this allows the user to observe the mean RMS power per segment as a function of segment number to give a visual representation of the RMS power across the entire signal. The screenshot below shows the mean RMS power of 65 segments of a signal where each segment is 25s long with a time gap of 27s between each segment.</w:t>
      </w:r>
    </w:p>
    <w:p w:rsidR="00AA01B2" w:rsidRPr="00D648BA" w:rsidRDefault="00AA01B2" w:rsidP="00782F20">
      <w:pPr>
        <w:pStyle w:val="NoSpacing"/>
        <w:rPr>
          <w:rFonts w:ascii="Garamond" w:hAnsi="Garamond"/>
          <w:bCs/>
          <w:sz w:val="24"/>
          <w:szCs w:val="32"/>
        </w:rPr>
      </w:pPr>
    </w:p>
    <w:p w:rsidR="00AA01B2" w:rsidRPr="00D648BA" w:rsidRDefault="003769B1" w:rsidP="00782F20">
      <w:pPr>
        <w:pStyle w:val="NoSpacing"/>
        <w:jc w:val="center"/>
        <w:rPr>
          <w:rFonts w:ascii="Garamond" w:hAnsi="Garamond"/>
          <w:bCs/>
          <w:sz w:val="24"/>
          <w:szCs w:val="32"/>
        </w:rPr>
      </w:pPr>
      <w:r>
        <w:rPr>
          <w:rFonts w:ascii="Garamond" w:hAnsi="Garamond"/>
          <w:noProof/>
          <w:sz w:val="24"/>
          <w:szCs w:val="32"/>
          <w:lang w:eastAsia="zh-CN"/>
        </w:rPr>
        <w:lastRenderedPageBreak/>
        <w:drawing>
          <wp:inline distT="0" distB="0" distL="0" distR="0">
            <wp:extent cx="5448300" cy="5334000"/>
            <wp:effectExtent l="19050" t="0" r="0" b="0"/>
            <wp:docPr id="26" name="Picture 26" descr="Sequence Power Distribu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quence Power Distribution.bmp"/>
                    <pic:cNvPicPr>
                      <a:picLocks noChangeAspect="1" noChangeArrowheads="1"/>
                    </pic:cNvPicPr>
                  </pic:nvPicPr>
                  <pic:blipFill>
                    <a:blip r:embed="rId32"/>
                    <a:srcRect/>
                    <a:stretch>
                      <a:fillRect/>
                    </a:stretch>
                  </pic:blipFill>
                  <pic:spPr bwMode="auto">
                    <a:xfrm>
                      <a:off x="0" y="0"/>
                      <a:ext cx="5448300" cy="5334000"/>
                    </a:xfrm>
                    <a:prstGeom prst="rect">
                      <a:avLst/>
                    </a:prstGeom>
                    <a:noFill/>
                    <a:ln w="9525">
                      <a:noFill/>
                      <a:miter lim="800000"/>
                      <a:headEnd/>
                      <a:tailEnd/>
                    </a:ln>
                  </pic:spPr>
                </pic:pic>
              </a:graphicData>
            </a:graphic>
          </wp:inline>
        </w:drawing>
      </w: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Default="00AA01B2" w:rsidP="00782F20">
      <w:pPr>
        <w:pStyle w:val="NoSpacing"/>
        <w:jc w:val="center"/>
        <w:rPr>
          <w:rFonts w:ascii="Garamond" w:hAnsi="Garamond"/>
          <w:bCs/>
          <w:sz w:val="24"/>
          <w:szCs w:val="32"/>
        </w:rPr>
      </w:pPr>
    </w:p>
    <w:p w:rsidR="00AA01B2" w:rsidRPr="00D648BA" w:rsidRDefault="00AA01B2" w:rsidP="00782F20">
      <w:pPr>
        <w:pStyle w:val="NoSpacing"/>
        <w:jc w:val="center"/>
        <w:rPr>
          <w:rFonts w:ascii="Garamond" w:hAnsi="Garamond"/>
          <w:bCs/>
          <w:sz w:val="24"/>
          <w:szCs w:val="32"/>
        </w:rPr>
      </w:pPr>
    </w:p>
    <w:p w:rsidR="00AA01B2" w:rsidRPr="004B4409" w:rsidRDefault="00AA01B2" w:rsidP="00782F20">
      <w:pPr>
        <w:pStyle w:val="NoSpacing"/>
        <w:jc w:val="center"/>
        <w:rPr>
          <w:rFonts w:ascii="Garamond" w:hAnsi="Garamond"/>
          <w:b/>
          <w:bCs/>
          <w:smallCaps/>
          <w:sz w:val="28"/>
          <w:szCs w:val="36"/>
        </w:rPr>
      </w:pPr>
      <w:r w:rsidRPr="004B4409">
        <w:rPr>
          <w:rFonts w:ascii="Garamond" w:hAnsi="Garamond"/>
          <w:b/>
          <w:bCs/>
          <w:smallCaps/>
          <w:sz w:val="28"/>
          <w:szCs w:val="36"/>
        </w:rPr>
        <w:lastRenderedPageBreak/>
        <w:t>Multi-Channel Analysis</w:t>
      </w:r>
    </w:p>
    <w:p w:rsidR="00AA01B2" w:rsidRPr="00D648BA" w:rsidRDefault="00AA01B2" w:rsidP="00782F20">
      <w:pPr>
        <w:pStyle w:val="NoSpacing"/>
        <w:rPr>
          <w:rFonts w:ascii="Garamond" w:hAnsi="Garamond"/>
          <w:b/>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This section of the program is designed to compare different segments from either the same electrode or different electrodes, and to provide a qualitative comparison, a cross-correlation and time delay value, and analysis of the phase difference between the different segments both as a whole and within their decomposed neural bands.</w:t>
      </w: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ab/>
        <w:t xml:space="preserve">Once the Multi-Channel Analysis window has been opened, the user can select which type of anaylsis to perform in the ‘Control Panel’ in the upper left corner, the various comparison segments from the list of variables in the list box on the below that, and the specific neural bands to view in the proceeding list box..  The ‘Select Comparison Channels’ list box will only display variables of the same segment length or reference channel length as the Multi-Channel Analysis tools require identical segment lengths for their correct operation, and the ‘Select Specific Bands’ list box has an initial option to plot the ‘Total Signal’ a well. The application of the final panel, labelled ‘Apply Filters’, is discussed in more depth in the </w:t>
      </w:r>
      <w:r w:rsidRPr="00D648BA">
        <w:rPr>
          <w:rFonts w:ascii="Garamond" w:hAnsi="Garamond"/>
          <w:bCs/>
          <w:i/>
          <w:sz w:val="24"/>
          <w:szCs w:val="32"/>
        </w:rPr>
        <w:t xml:space="preserve">Advanced Options </w:t>
      </w:r>
      <w:r w:rsidRPr="00D648BA">
        <w:rPr>
          <w:rFonts w:ascii="Garamond" w:hAnsi="Garamond"/>
          <w:bCs/>
          <w:sz w:val="24"/>
          <w:szCs w:val="32"/>
        </w:rPr>
        <w:t>section under the relevant sub-sections.</w:t>
      </w:r>
    </w:p>
    <w:p w:rsidR="00AA01B2" w:rsidRPr="00D648BA" w:rsidRDefault="00AA01B2" w:rsidP="00782F20">
      <w:pPr>
        <w:pStyle w:val="NoSpacing"/>
        <w:jc w:val="both"/>
        <w:rPr>
          <w:rFonts w:ascii="Garamond" w:hAnsi="Garamond"/>
          <w:bCs/>
          <w:sz w:val="24"/>
          <w:szCs w:val="32"/>
        </w:rPr>
      </w:pPr>
    </w:p>
    <w:p w:rsidR="00AA01B2" w:rsidRPr="00D648BA" w:rsidRDefault="00AA01B2" w:rsidP="00782F20">
      <w:pPr>
        <w:pStyle w:val="NoSpacing"/>
        <w:jc w:val="both"/>
        <w:rPr>
          <w:rFonts w:ascii="Garamond" w:hAnsi="Garamond"/>
          <w:b/>
          <w:bCs/>
          <w:sz w:val="24"/>
          <w:szCs w:val="32"/>
        </w:rPr>
      </w:pPr>
      <w:r w:rsidRPr="00D648BA">
        <w:rPr>
          <w:rFonts w:ascii="Garamond" w:hAnsi="Garamond"/>
          <w:b/>
          <w:bCs/>
          <w:sz w:val="24"/>
          <w:szCs w:val="32"/>
        </w:rPr>
        <w:t>Signal Comparison</w:t>
      </w:r>
    </w:p>
    <w:p w:rsidR="00AA01B2" w:rsidRPr="00D648BA" w:rsidRDefault="00AA01B2" w:rsidP="00782F20">
      <w:pPr>
        <w:pStyle w:val="NoSpacing"/>
        <w:jc w:val="both"/>
        <w:rPr>
          <w:rFonts w:ascii="Garamond" w:hAnsi="Garamond"/>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 xml:space="preserve">This provides a qualitative comparison between the chosen segments for both their original and spectrally decomposed formats in comparison to the reference segment and, aside from the standard plot buttons (see </w:t>
      </w:r>
      <w:r w:rsidRPr="00D648BA">
        <w:rPr>
          <w:rFonts w:ascii="Garamond" w:hAnsi="Garamond"/>
          <w:bCs/>
          <w:i/>
          <w:sz w:val="24"/>
          <w:szCs w:val="32"/>
        </w:rPr>
        <w:t>Quick Start Guide</w:t>
      </w:r>
      <w:r w:rsidRPr="00D648BA">
        <w:rPr>
          <w:rFonts w:ascii="Garamond" w:hAnsi="Garamond"/>
          <w:bCs/>
          <w:sz w:val="24"/>
          <w:szCs w:val="32"/>
        </w:rPr>
        <w:t>), also contains a ‘Toggle Legend On/Off’ button.</w:t>
      </w:r>
    </w:p>
    <w:p w:rsidR="00AA01B2" w:rsidRPr="00D648BA" w:rsidRDefault="00AA01B2" w:rsidP="00782F20">
      <w:pPr>
        <w:pStyle w:val="NoSpacing"/>
        <w:jc w:val="both"/>
        <w:rPr>
          <w:rFonts w:ascii="Garamond" w:hAnsi="Garamond"/>
          <w:bCs/>
          <w:sz w:val="24"/>
          <w:szCs w:val="32"/>
        </w:rPr>
      </w:pPr>
    </w:p>
    <w:p w:rsidR="00AA01B2" w:rsidRPr="00D648BA" w:rsidRDefault="003769B1" w:rsidP="00782F20">
      <w:pPr>
        <w:pStyle w:val="NoSpacing"/>
        <w:jc w:val="center"/>
        <w:rPr>
          <w:rFonts w:ascii="Garamond" w:hAnsi="Garamond"/>
          <w:bCs/>
          <w:sz w:val="24"/>
          <w:szCs w:val="32"/>
        </w:rPr>
      </w:pPr>
      <w:r>
        <w:rPr>
          <w:rFonts w:ascii="Garamond" w:hAnsi="Garamond"/>
          <w:noProof/>
          <w:sz w:val="24"/>
          <w:szCs w:val="32"/>
          <w:lang w:eastAsia="zh-CN"/>
        </w:rPr>
        <w:drawing>
          <wp:inline distT="0" distB="0" distL="0" distR="0">
            <wp:extent cx="4362450" cy="4276725"/>
            <wp:effectExtent l="19050" t="0" r="0" b="0"/>
            <wp:docPr id="27" name="Picture 27" descr="Signal Comparis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nal Comparison.bmp"/>
                    <pic:cNvPicPr>
                      <a:picLocks noChangeAspect="1" noChangeArrowheads="1"/>
                    </pic:cNvPicPr>
                  </pic:nvPicPr>
                  <pic:blipFill>
                    <a:blip r:embed="rId33"/>
                    <a:srcRect/>
                    <a:stretch>
                      <a:fillRect/>
                    </a:stretch>
                  </pic:blipFill>
                  <pic:spPr bwMode="auto">
                    <a:xfrm>
                      <a:off x="0" y="0"/>
                      <a:ext cx="4362450" cy="4276725"/>
                    </a:xfrm>
                    <a:prstGeom prst="rect">
                      <a:avLst/>
                    </a:prstGeom>
                    <a:noFill/>
                    <a:ln w="9525">
                      <a:noFill/>
                      <a:miter lim="800000"/>
                      <a:headEnd/>
                      <a:tailEnd/>
                    </a:ln>
                  </pic:spPr>
                </pic:pic>
              </a:graphicData>
            </a:graphic>
          </wp:inline>
        </w:drawing>
      </w:r>
    </w:p>
    <w:p w:rsidR="00AA01B2" w:rsidRPr="00D648BA" w:rsidRDefault="00AA01B2" w:rsidP="00782F20">
      <w:pPr>
        <w:pStyle w:val="NoSpacing"/>
        <w:rPr>
          <w:rFonts w:ascii="Garamond" w:hAnsi="Garamond"/>
          <w:b/>
          <w:bCs/>
          <w:sz w:val="24"/>
          <w:szCs w:val="32"/>
        </w:rPr>
      </w:pPr>
      <w:r w:rsidRPr="00D648BA">
        <w:rPr>
          <w:rFonts w:ascii="Garamond" w:hAnsi="Garamond"/>
          <w:b/>
          <w:bCs/>
          <w:sz w:val="24"/>
          <w:szCs w:val="32"/>
        </w:rPr>
        <w:lastRenderedPageBreak/>
        <w:t>Cross-Correlation</w:t>
      </w:r>
    </w:p>
    <w:p w:rsidR="00AA01B2" w:rsidRPr="00D648BA" w:rsidRDefault="00AA01B2" w:rsidP="00782F20">
      <w:pPr>
        <w:pStyle w:val="NoSpacing"/>
        <w:rPr>
          <w:rFonts w:ascii="Garamond" w:hAnsi="Garamond"/>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By selecting this analysis technique, the program determines the cross-correlation between the reference segment and the chosen comparison segments. It then displays the cross-correlation values of the comparison segments as a function of time in the plot axes, and generates a table in the ‘Data Panel’ below the plot. The table will only exist if the current Matlab version is R2008a or above.</w:t>
      </w: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ab/>
        <w:t xml:space="preserve">The row labels in the table corresponding to the selected neural bands, whilst the column labels are grouped into pairs with the first denoting the comparison channel name and the maximum correlation value, and the second, labelled ‘(time’), denoted the time delay between the comparison and reference channels in seconds. A correlation value of 1 corresponds to perfect correlation between the reference and comparison channels whilst a value of 0 denotes no correlation and -1 indicates perfect anti-correlation between the segments. Directly above the table there is also a ‘Copy to Clipboard?’ button which will copy all the table data values and their respective row &amp; column labels to the clipboard, please refer to the </w:t>
      </w:r>
      <w:r w:rsidRPr="00D648BA">
        <w:rPr>
          <w:rFonts w:ascii="Garamond" w:hAnsi="Garamond"/>
          <w:bCs/>
          <w:i/>
          <w:iCs/>
          <w:sz w:val="24"/>
          <w:szCs w:val="32"/>
        </w:rPr>
        <w:t>Export and Manipulating Data &amp; Graphs</w:t>
      </w:r>
      <w:r w:rsidRPr="00D648BA">
        <w:rPr>
          <w:rFonts w:ascii="Garamond" w:hAnsi="Garamond"/>
          <w:bCs/>
          <w:sz w:val="24"/>
          <w:szCs w:val="32"/>
        </w:rPr>
        <w:t xml:space="preserve"> section for more information.</w:t>
      </w:r>
    </w:p>
    <w:p w:rsidR="00AA01B2" w:rsidRPr="00D648BA" w:rsidRDefault="00AA01B2" w:rsidP="00782F20">
      <w:pPr>
        <w:pStyle w:val="NoSpacing"/>
        <w:jc w:val="both"/>
        <w:rPr>
          <w:rFonts w:ascii="Garamond" w:hAnsi="Garamond"/>
          <w:bCs/>
          <w:sz w:val="24"/>
          <w:szCs w:val="32"/>
        </w:rPr>
      </w:pPr>
    </w:p>
    <w:p w:rsidR="00AA01B2" w:rsidRPr="00D648BA" w:rsidRDefault="003769B1" w:rsidP="00782F20">
      <w:pPr>
        <w:pStyle w:val="NoSpacing"/>
        <w:jc w:val="center"/>
        <w:rPr>
          <w:rFonts w:ascii="Garamond" w:hAnsi="Garamond"/>
          <w:bCs/>
          <w:sz w:val="24"/>
          <w:szCs w:val="32"/>
        </w:rPr>
      </w:pPr>
      <w:r>
        <w:rPr>
          <w:rFonts w:ascii="Garamond" w:hAnsi="Garamond"/>
          <w:noProof/>
          <w:sz w:val="24"/>
          <w:szCs w:val="32"/>
          <w:lang w:eastAsia="zh-CN"/>
        </w:rPr>
        <w:drawing>
          <wp:inline distT="0" distB="0" distL="0" distR="0">
            <wp:extent cx="5353050" cy="5248275"/>
            <wp:effectExtent l="19050" t="0" r="0" b="0"/>
            <wp:docPr id="28" name="Picture 28" descr="Cross-Correl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ross-Correlation.bmp"/>
                    <pic:cNvPicPr>
                      <a:picLocks noChangeAspect="1" noChangeArrowheads="1"/>
                    </pic:cNvPicPr>
                  </pic:nvPicPr>
                  <pic:blipFill>
                    <a:blip r:embed="rId34"/>
                    <a:srcRect/>
                    <a:stretch>
                      <a:fillRect/>
                    </a:stretch>
                  </pic:blipFill>
                  <pic:spPr bwMode="auto">
                    <a:xfrm>
                      <a:off x="0" y="0"/>
                      <a:ext cx="5353050" cy="5248275"/>
                    </a:xfrm>
                    <a:prstGeom prst="rect">
                      <a:avLst/>
                    </a:prstGeom>
                    <a:noFill/>
                    <a:ln w="9525">
                      <a:noFill/>
                      <a:miter lim="800000"/>
                      <a:headEnd/>
                      <a:tailEnd/>
                    </a:ln>
                  </pic:spPr>
                </pic:pic>
              </a:graphicData>
            </a:graphic>
          </wp:inline>
        </w:drawing>
      </w:r>
    </w:p>
    <w:p w:rsidR="00AA01B2" w:rsidRPr="00D648BA" w:rsidRDefault="00AA01B2" w:rsidP="00782F20">
      <w:pPr>
        <w:pStyle w:val="NoSpacing"/>
        <w:rPr>
          <w:rFonts w:ascii="Garamond" w:hAnsi="Garamond"/>
          <w:b/>
          <w:bCs/>
          <w:sz w:val="24"/>
          <w:szCs w:val="32"/>
        </w:rPr>
      </w:pPr>
      <w:r w:rsidRPr="00D648BA">
        <w:rPr>
          <w:rFonts w:ascii="Garamond" w:hAnsi="Garamond"/>
          <w:b/>
          <w:bCs/>
          <w:sz w:val="24"/>
          <w:szCs w:val="32"/>
        </w:rPr>
        <w:lastRenderedPageBreak/>
        <w:t>Phase Analysis</w:t>
      </w:r>
    </w:p>
    <w:p w:rsidR="00AA01B2" w:rsidRPr="00D648BA" w:rsidRDefault="00AA01B2" w:rsidP="00782F20">
      <w:pPr>
        <w:pStyle w:val="NoSpacing"/>
        <w:rPr>
          <w:rFonts w:ascii="Garamond" w:hAnsi="Garamond"/>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In the ‘Phase Analysis’ section, the program calculates the phase difference between the reference and comparison segments and displays this either as a function of time, or in as a histogram in the form of a Rose plot, of which the latter is the default view. The tables will only exist if the current Matlab version is R2008a or above.</w:t>
      </w: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ab/>
        <w:t>For Rose plots, there is an additional variable, the ‘Number of Bins’, which is used to determine the number of histogram bins to be used. This value is divided around the whole Rose plot, i.e. 360°, and is set at a default value of 60 bins i.e. one bin per 6°. The percentage population of each bin is then displayed in a table within the ‘Data Panel’, with the column names denoting the channel and the current selected band(s), and row names indicating the bin intervals in degrees.</w:t>
      </w:r>
      <w:r>
        <w:rPr>
          <w:rFonts w:ascii="Garamond" w:hAnsi="Garamond"/>
          <w:bCs/>
          <w:sz w:val="24"/>
          <w:szCs w:val="32"/>
        </w:rPr>
        <w:t xml:space="preserve"> A small range of histogram bins indicates a high phase synchronization whilst the converse applies for a wide range of bins.</w:t>
      </w:r>
    </w:p>
    <w:p w:rsidR="00AA01B2" w:rsidRPr="00D648BA" w:rsidRDefault="00AA01B2" w:rsidP="00782F20">
      <w:pPr>
        <w:pStyle w:val="NoSpacing"/>
        <w:jc w:val="both"/>
        <w:rPr>
          <w:rFonts w:ascii="Garamond" w:hAnsi="Garamond"/>
          <w:bCs/>
          <w:sz w:val="24"/>
          <w:szCs w:val="32"/>
        </w:rPr>
      </w:pPr>
    </w:p>
    <w:p w:rsidR="00AA01B2" w:rsidRPr="00D648BA" w:rsidRDefault="003769B1" w:rsidP="00782F20">
      <w:pPr>
        <w:pStyle w:val="NoSpacing"/>
        <w:jc w:val="center"/>
        <w:rPr>
          <w:rFonts w:ascii="Garamond" w:hAnsi="Garamond"/>
          <w:bCs/>
          <w:sz w:val="24"/>
          <w:szCs w:val="32"/>
        </w:rPr>
      </w:pPr>
      <w:r>
        <w:rPr>
          <w:rFonts w:ascii="Garamond" w:hAnsi="Garamond"/>
          <w:noProof/>
          <w:sz w:val="24"/>
          <w:szCs w:val="32"/>
          <w:lang w:eastAsia="zh-CN"/>
        </w:rPr>
        <w:drawing>
          <wp:inline distT="0" distB="0" distL="0" distR="0">
            <wp:extent cx="4295775" cy="4210050"/>
            <wp:effectExtent l="19050" t="0" r="9525" b="0"/>
            <wp:docPr id="29" name="Picture 29" descr="Rose Plo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se Plots.bmp"/>
                    <pic:cNvPicPr>
                      <a:picLocks noChangeAspect="1" noChangeArrowheads="1"/>
                    </pic:cNvPicPr>
                  </pic:nvPicPr>
                  <pic:blipFill>
                    <a:blip r:embed="rId35"/>
                    <a:srcRect/>
                    <a:stretch>
                      <a:fillRect/>
                    </a:stretch>
                  </pic:blipFill>
                  <pic:spPr bwMode="auto">
                    <a:xfrm>
                      <a:off x="0" y="0"/>
                      <a:ext cx="4295775" cy="4210050"/>
                    </a:xfrm>
                    <a:prstGeom prst="rect">
                      <a:avLst/>
                    </a:prstGeom>
                    <a:noFill/>
                    <a:ln w="9525">
                      <a:noFill/>
                      <a:miter lim="800000"/>
                      <a:headEnd/>
                      <a:tailEnd/>
                    </a:ln>
                  </pic:spPr>
                </pic:pic>
              </a:graphicData>
            </a:graphic>
          </wp:inline>
        </w:drawing>
      </w:r>
    </w:p>
    <w:p w:rsidR="00AA01B2" w:rsidRPr="00D648BA" w:rsidRDefault="00AA01B2" w:rsidP="00782F20">
      <w:pPr>
        <w:pStyle w:val="NoSpacing"/>
        <w:jc w:val="both"/>
        <w:rPr>
          <w:rFonts w:ascii="Garamond" w:hAnsi="Garamond"/>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ab/>
        <w:t>To switch to the Phase plots, press the ‘Display Phase Plots’ button which will load the relevant panels; the phase differences between the reference and comparison segments will be plotted, and values for the coherences of the comparison segments in the selected band(s) will be shown in the ‘Data Panel’.</w:t>
      </w:r>
      <w:r>
        <w:rPr>
          <w:rFonts w:ascii="Garamond" w:hAnsi="Garamond"/>
          <w:bCs/>
          <w:sz w:val="24"/>
          <w:szCs w:val="32"/>
        </w:rPr>
        <w:t xml:space="preserve"> Data from the Cyclic Relative Phase Plots is synchronized if the regions in the plot are clear, i.e. if there is a relatively constant phase difference. The ‘Phase Lock Ratio’ text field, indicates the relative phase ratio between two signals. For an identical physiological system, this ratio is 1:1, but this can be modified by entering two numerical values with a space between them to indicate the ratio values.</w:t>
      </w:r>
    </w:p>
    <w:p w:rsidR="00AA01B2" w:rsidRPr="00D648BA" w:rsidRDefault="00AA01B2" w:rsidP="00782F20">
      <w:pPr>
        <w:pStyle w:val="NoSpacing"/>
        <w:jc w:val="both"/>
        <w:rPr>
          <w:rFonts w:ascii="Garamond" w:hAnsi="Garamond"/>
          <w:bCs/>
          <w:sz w:val="24"/>
          <w:szCs w:val="32"/>
        </w:rPr>
      </w:pPr>
    </w:p>
    <w:p w:rsidR="00AA01B2" w:rsidRPr="00D648BA" w:rsidRDefault="003769B1" w:rsidP="00782F20">
      <w:pPr>
        <w:pStyle w:val="NoSpacing"/>
        <w:jc w:val="center"/>
        <w:rPr>
          <w:rFonts w:ascii="Garamond" w:hAnsi="Garamond"/>
          <w:bCs/>
          <w:sz w:val="24"/>
          <w:szCs w:val="32"/>
        </w:rPr>
      </w:pPr>
      <w:r>
        <w:rPr>
          <w:rFonts w:ascii="Garamond" w:hAnsi="Garamond"/>
          <w:noProof/>
          <w:sz w:val="24"/>
          <w:szCs w:val="32"/>
          <w:lang w:eastAsia="zh-CN"/>
        </w:rPr>
        <w:drawing>
          <wp:inline distT="0" distB="0" distL="0" distR="0">
            <wp:extent cx="4200525" cy="4124325"/>
            <wp:effectExtent l="19050" t="0" r="9525" b="0"/>
            <wp:docPr id="30" name="Picture 30" descr="Phase Plo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ase Plots.bmp"/>
                    <pic:cNvPicPr>
                      <a:picLocks noChangeAspect="1" noChangeArrowheads="1"/>
                    </pic:cNvPicPr>
                  </pic:nvPicPr>
                  <pic:blipFill>
                    <a:blip r:embed="rId36"/>
                    <a:srcRect/>
                    <a:stretch>
                      <a:fillRect/>
                    </a:stretch>
                  </pic:blipFill>
                  <pic:spPr bwMode="auto">
                    <a:xfrm>
                      <a:off x="0" y="0"/>
                      <a:ext cx="4200525" cy="4124325"/>
                    </a:xfrm>
                    <a:prstGeom prst="rect">
                      <a:avLst/>
                    </a:prstGeom>
                    <a:noFill/>
                    <a:ln w="9525">
                      <a:noFill/>
                      <a:miter lim="800000"/>
                      <a:headEnd/>
                      <a:tailEnd/>
                    </a:ln>
                  </pic:spPr>
                </pic:pic>
              </a:graphicData>
            </a:graphic>
          </wp:inline>
        </w:drawing>
      </w:r>
    </w:p>
    <w:p w:rsidR="00AA01B2" w:rsidRPr="00D648BA" w:rsidRDefault="00AA01B2" w:rsidP="00782F20">
      <w:pPr>
        <w:pStyle w:val="NoSpacing"/>
        <w:jc w:val="center"/>
        <w:rPr>
          <w:rFonts w:ascii="Garamond" w:hAnsi="Garamond"/>
          <w:bCs/>
          <w:sz w:val="24"/>
          <w:szCs w:val="32"/>
        </w:rPr>
      </w:pPr>
    </w:p>
    <w:p w:rsidR="00AA01B2" w:rsidRDefault="00AA01B2" w:rsidP="00782F20">
      <w:pPr>
        <w:pStyle w:val="NoSpacing"/>
        <w:jc w:val="both"/>
        <w:rPr>
          <w:rFonts w:ascii="Garamond" w:hAnsi="Garamond"/>
          <w:bCs/>
          <w:sz w:val="24"/>
          <w:szCs w:val="32"/>
        </w:rPr>
      </w:pPr>
      <w:r w:rsidRPr="00D648BA">
        <w:rPr>
          <w:rFonts w:ascii="Garamond" w:hAnsi="Garamond"/>
          <w:bCs/>
          <w:sz w:val="24"/>
          <w:szCs w:val="32"/>
        </w:rPr>
        <w:tab/>
        <w:t xml:space="preserve">There is also a ‘Compare with Signal’ button for both plot types which will display both the Rose and Phase plots alongside the Signal Comparison plot in a separate figure for each selected band. In addition, the Signal Comparison plot for the Total Signal selection will also be generated if the user is analysing specific bands.  Directly above the tables for both Rose and Phase Plots, there is also a ‘Copy to Clipboard?’ button which will copy all the table data values and their respective row &amp; column labels to the clipboard, please refer to the </w:t>
      </w:r>
      <w:r w:rsidRPr="00D648BA">
        <w:rPr>
          <w:rFonts w:ascii="Garamond" w:hAnsi="Garamond"/>
          <w:bCs/>
          <w:i/>
          <w:iCs/>
          <w:sz w:val="24"/>
          <w:szCs w:val="32"/>
        </w:rPr>
        <w:t>Export and Manipulating Data &amp; Graphs</w:t>
      </w:r>
      <w:r w:rsidRPr="00D648BA">
        <w:rPr>
          <w:rFonts w:ascii="Garamond" w:hAnsi="Garamond"/>
          <w:bCs/>
          <w:sz w:val="24"/>
          <w:szCs w:val="32"/>
        </w:rPr>
        <w:t xml:space="preserve"> section for more information.</w:t>
      </w:r>
    </w:p>
    <w:p w:rsidR="00AA01B2" w:rsidRDefault="00AA01B2" w:rsidP="00782F20">
      <w:pPr>
        <w:pStyle w:val="NoSpacing"/>
        <w:jc w:val="both"/>
        <w:rPr>
          <w:rFonts w:ascii="Garamond" w:hAnsi="Garamond"/>
          <w:bCs/>
          <w:sz w:val="24"/>
          <w:szCs w:val="32"/>
        </w:rPr>
      </w:pPr>
    </w:p>
    <w:p w:rsidR="00AA01B2" w:rsidRDefault="003769B1" w:rsidP="00782F20">
      <w:pPr>
        <w:pStyle w:val="NoSpacing"/>
        <w:jc w:val="center"/>
        <w:rPr>
          <w:rFonts w:ascii="Garamond" w:hAnsi="Garamond"/>
          <w:bCs/>
          <w:sz w:val="24"/>
          <w:szCs w:val="32"/>
        </w:rPr>
      </w:pPr>
      <w:r>
        <w:rPr>
          <w:rFonts w:ascii="Garamond" w:hAnsi="Garamond"/>
          <w:noProof/>
          <w:sz w:val="24"/>
          <w:szCs w:val="32"/>
          <w:lang w:eastAsia="zh-CN"/>
        </w:rPr>
        <w:drawing>
          <wp:inline distT="0" distB="0" distL="0" distR="0">
            <wp:extent cx="4114800" cy="2343150"/>
            <wp:effectExtent l="19050" t="0" r="0" b="0"/>
            <wp:docPr id="31" name="Picture 31" descr="Phase Figure Expo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ase Figure Export.bmp"/>
                    <pic:cNvPicPr>
                      <a:picLocks noChangeAspect="1" noChangeArrowheads="1"/>
                    </pic:cNvPicPr>
                  </pic:nvPicPr>
                  <pic:blipFill>
                    <a:blip r:embed="rId37"/>
                    <a:srcRect/>
                    <a:stretch>
                      <a:fillRect/>
                    </a:stretch>
                  </pic:blipFill>
                  <pic:spPr bwMode="auto">
                    <a:xfrm>
                      <a:off x="0" y="0"/>
                      <a:ext cx="4114800" cy="2343150"/>
                    </a:xfrm>
                    <a:prstGeom prst="rect">
                      <a:avLst/>
                    </a:prstGeom>
                    <a:noFill/>
                    <a:ln w="9525">
                      <a:noFill/>
                      <a:miter lim="800000"/>
                      <a:headEnd/>
                      <a:tailEnd/>
                    </a:ln>
                  </pic:spPr>
                </pic:pic>
              </a:graphicData>
            </a:graphic>
          </wp:inline>
        </w:drawing>
      </w:r>
    </w:p>
    <w:p w:rsidR="00AA01B2" w:rsidRPr="004B4409" w:rsidRDefault="00AA01B2" w:rsidP="00782F20">
      <w:pPr>
        <w:pStyle w:val="NoSpacing"/>
        <w:jc w:val="center"/>
        <w:rPr>
          <w:rFonts w:ascii="Garamond" w:hAnsi="Garamond"/>
          <w:b/>
          <w:bCs/>
          <w:smallCaps/>
          <w:sz w:val="28"/>
          <w:szCs w:val="36"/>
        </w:rPr>
      </w:pPr>
      <w:r w:rsidRPr="004B4409">
        <w:rPr>
          <w:rFonts w:ascii="Garamond" w:hAnsi="Garamond"/>
          <w:b/>
          <w:bCs/>
          <w:smallCaps/>
          <w:sz w:val="28"/>
          <w:szCs w:val="36"/>
        </w:rPr>
        <w:lastRenderedPageBreak/>
        <w:t>Advanced Options</w:t>
      </w:r>
    </w:p>
    <w:p w:rsidR="00AA01B2" w:rsidRPr="00D648BA" w:rsidRDefault="00AA01B2" w:rsidP="00782F20">
      <w:pPr>
        <w:pStyle w:val="NoSpacing"/>
        <w:rPr>
          <w:rFonts w:ascii="Garamond" w:hAnsi="Garamond"/>
          <w:b/>
          <w:bCs/>
          <w:sz w:val="24"/>
          <w:szCs w:val="32"/>
        </w:rPr>
      </w:pPr>
    </w:p>
    <w:p w:rsidR="00AA01B2" w:rsidRPr="00D648BA" w:rsidRDefault="00AA01B2" w:rsidP="00782F20">
      <w:pPr>
        <w:pStyle w:val="NoSpacing"/>
        <w:rPr>
          <w:rFonts w:ascii="Garamond" w:hAnsi="Garamond"/>
          <w:b/>
          <w:bCs/>
          <w:sz w:val="24"/>
          <w:szCs w:val="32"/>
        </w:rPr>
      </w:pPr>
      <w:r w:rsidRPr="00D648BA">
        <w:rPr>
          <w:rFonts w:ascii="Garamond" w:hAnsi="Garamond"/>
          <w:b/>
          <w:bCs/>
          <w:sz w:val="24"/>
          <w:szCs w:val="32"/>
        </w:rPr>
        <w:t>Applying Windows</w:t>
      </w:r>
    </w:p>
    <w:p w:rsidR="00AA01B2" w:rsidRPr="00D648BA" w:rsidRDefault="00AA01B2" w:rsidP="00782F20">
      <w:pPr>
        <w:pStyle w:val="NoSpacing"/>
        <w:rPr>
          <w:rFonts w:ascii="Garamond" w:hAnsi="Garamond"/>
          <w:b/>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 xml:space="preserve">In both the </w:t>
      </w:r>
      <w:r w:rsidRPr="00D648BA">
        <w:rPr>
          <w:rFonts w:ascii="Garamond" w:hAnsi="Garamond"/>
          <w:bCs/>
          <w:i/>
          <w:sz w:val="24"/>
          <w:szCs w:val="32"/>
        </w:rPr>
        <w:t>Single Channel Analysis</w:t>
      </w:r>
      <w:r w:rsidRPr="00D648BA">
        <w:rPr>
          <w:rFonts w:ascii="Garamond" w:hAnsi="Garamond"/>
          <w:bCs/>
          <w:sz w:val="24"/>
          <w:szCs w:val="32"/>
        </w:rPr>
        <w:t xml:space="preserve"> and </w:t>
      </w:r>
      <w:r w:rsidRPr="00D648BA">
        <w:rPr>
          <w:rFonts w:ascii="Garamond" w:hAnsi="Garamond"/>
          <w:bCs/>
          <w:i/>
          <w:sz w:val="24"/>
          <w:szCs w:val="32"/>
        </w:rPr>
        <w:t xml:space="preserve">Multi-Channel Analysis </w:t>
      </w:r>
      <w:r w:rsidRPr="00D648BA">
        <w:rPr>
          <w:rFonts w:ascii="Garamond" w:hAnsi="Garamond"/>
          <w:bCs/>
          <w:sz w:val="24"/>
          <w:szCs w:val="32"/>
        </w:rPr>
        <w:t xml:space="preserve">sections, there are a series of options relating to the windowing, customisation, and filtering of the segment signal. This part of the guide will focus on the application of various windows as defined by the Signal Processing Toolbox, but additional focus on the other options can be found in </w:t>
      </w:r>
      <w:r w:rsidRPr="00D648BA">
        <w:rPr>
          <w:rFonts w:ascii="Garamond" w:hAnsi="Garamond"/>
          <w:bCs/>
          <w:i/>
          <w:sz w:val="24"/>
          <w:szCs w:val="32"/>
        </w:rPr>
        <w:t>Customising Neural Bands</w:t>
      </w:r>
      <w:r w:rsidRPr="00D648BA">
        <w:rPr>
          <w:rFonts w:ascii="Garamond" w:hAnsi="Garamond"/>
          <w:bCs/>
          <w:sz w:val="24"/>
          <w:szCs w:val="32"/>
        </w:rPr>
        <w:t xml:space="preserve"> and </w:t>
      </w:r>
      <w:r w:rsidRPr="00D648BA">
        <w:rPr>
          <w:rFonts w:ascii="Garamond" w:hAnsi="Garamond"/>
          <w:bCs/>
          <w:i/>
          <w:sz w:val="24"/>
          <w:szCs w:val="32"/>
        </w:rPr>
        <w:t>Applying Notch Filters</w:t>
      </w:r>
      <w:r w:rsidRPr="00D648BA">
        <w:rPr>
          <w:rFonts w:ascii="Garamond" w:hAnsi="Garamond"/>
          <w:bCs/>
          <w:sz w:val="24"/>
          <w:szCs w:val="32"/>
        </w:rPr>
        <w:t xml:space="preserve"> respectively. It should be noted that windows can only be applied when performing the </w:t>
      </w:r>
      <w:r w:rsidRPr="00D648BA">
        <w:rPr>
          <w:rFonts w:ascii="Garamond" w:hAnsi="Garamond"/>
          <w:bCs/>
          <w:i/>
          <w:sz w:val="24"/>
          <w:szCs w:val="32"/>
        </w:rPr>
        <w:t>Phase Analysis</w:t>
      </w:r>
      <w:r w:rsidRPr="00D648BA">
        <w:rPr>
          <w:rFonts w:ascii="Garamond" w:hAnsi="Garamond"/>
          <w:bCs/>
          <w:sz w:val="24"/>
          <w:szCs w:val="32"/>
        </w:rPr>
        <w:t xml:space="preserve"> in </w:t>
      </w:r>
      <w:r w:rsidRPr="00D648BA">
        <w:rPr>
          <w:rFonts w:ascii="Garamond" w:hAnsi="Garamond"/>
          <w:bCs/>
          <w:i/>
          <w:sz w:val="24"/>
          <w:szCs w:val="32"/>
        </w:rPr>
        <w:t>Multi-Channel Analysis</w:t>
      </w:r>
      <w:r w:rsidRPr="00D648BA">
        <w:rPr>
          <w:rFonts w:ascii="Garamond" w:hAnsi="Garamond"/>
          <w:bCs/>
          <w:sz w:val="24"/>
          <w:szCs w:val="32"/>
        </w:rPr>
        <w:t>, and will be a disabled option in all other types of analysis in this section.</w:t>
      </w:r>
    </w:p>
    <w:p w:rsidR="00AA01B2" w:rsidRPr="00D648BA" w:rsidRDefault="00AA01B2" w:rsidP="00782F20">
      <w:pPr>
        <w:pStyle w:val="NoSpacing"/>
        <w:jc w:val="both"/>
        <w:rPr>
          <w:rFonts w:ascii="Garamond" w:hAnsi="Garamond"/>
          <w:bCs/>
          <w:sz w:val="24"/>
          <w:szCs w:val="32"/>
        </w:rPr>
      </w:pPr>
    </w:p>
    <w:p w:rsidR="00AA01B2" w:rsidRPr="00D648BA" w:rsidRDefault="003769B1" w:rsidP="00782F20">
      <w:pPr>
        <w:pStyle w:val="NoSpacing"/>
        <w:jc w:val="center"/>
        <w:rPr>
          <w:rFonts w:ascii="Garamond" w:hAnsi="Garamond"/>
          <w:bCs/>
          <w:sz w:val="24"/>
          <w:szCs w:val="32"/>
        </w:rPr>
      </w:pPr>
      <w:r>
        <w:rPr>
          <w:rFonts w:ascii="Garamond" w:hAnsi="Garamond"/>
          <w:noProof/>
          <w:sz w:val="24"/>
          <w:szCs w:val="32"/>
          <w:lang w:eastAsia="zh-CN"/>
        </w:rPr>
        <w:drawing>
          <wp:inline distT="0" distB="0" distL="0" distR="0">
            <wp:extent cx="2343150" cy="2162175"/>
            <wp:effectExtent l="19050" t="0" r="0" b="0"/>
            <wp:docPr id="32" name="Picture 32" descr="Window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indows.bmp"/>
                    <pic:cNvPicPr>
                      <a:picLocks noChangeAspect="1" noChangeArrowheads="1"/>
                    </pic:cNvPicPr>
                  </pic:nvPicPr>
                  <pic:blipFill>
                    <a:blip r:embed="rId38"/>
                    <a:srcRect/>
                    <a:stretch>
                      <a:fillRect/>
                    </a:stretch>
                  </pic:blipFill>
                  <pic:spPr bwMode="auto">
                    <a:xfrm>
                      <a:off x="0" y="0"/>
                      <a:ext cx="2343150" cy="2162175"/>
                    </a:xfrm>
                    <a:prstGeom prst="rect">
                      <a:avLst/>
                    </a:prstGeom>
                    <a:noFill/>
                    <a:ln w="9525">
                      <a:noFill/>
                      <a:miter lim="800000"/>
                      <a:headEnd/>
                      <a:tailEnd/>
                    </a:ln>
                  </pic:spPr>
                </pic:pic>
              </a:graphicData>
            </a:graphic>
          </wp:inline>
        </w:drawing>
      </w:r>
    </w:p>
    <w:p w:rsidR="00AA01B2" w:rsidRPr="00D648BA" w:rsidRDefault="00AA01B2" w:rsidP="00782F20">
      <w:pPr>
        <w:pStyle w:val="NoSpacing"/>
        <w:jc w:val="both"/>
        <w:rPr>
          <w:rFonts w:ascii="Garamond" w:hAnsi="Garamond"/>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ab/>
        <w:t>Due to the nature of signals, and especially those that are biological in nature, performing analysis using infinite series methods such as Fourier transforms on finite, and sometimes aperiodic, data can result in dramatic, undesired, effects at the either end of the signal post-processing. A window is used to dampen these effects, and all the current available window types in the Signal Processing Toolbox have been added to this program. Further information about the function of these windows can be found in the Matlab Help documentation for the Signal Processing Toolbox under ‘Special Topics: Windows’.</w:t>
      </w: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Pr="00D648BA" w:rsidRDefault="00AA01B2" w:rsidP="00782F20">
      <w:pPr>
        <w:pStyle w:val="NoSpacing"/>
        <w:rPr>
          <w:rFonts w:ascii="Garamond" w:hAnsi="Garamond"/>
          <w:b/>
          <w:bCs/>
          <w:sz w:val="24"/>
          <w:szCs w:val="32"/>
        </w:rPr>
      </w:pPr>
    </w:p>
    <w:p w:rsidR="00AA01B2" w:rsidRPr="00D648BA" w:rsidRDefault="00AA01B2" w:rsidP="00782F20">
      <w:pPr>
        <w:pStyle w:val="NoSpacing"/>
        <w:rPr>
          <w:rFonts w:ascii="Garamond" w:hAnsi="Garamond"/>
          <w:b/>
          <w:bCs/>
          <w:sz w:val="24"/>
          <w:szCs w:val="32"/>
        </w:rPr>
      </w:pPr>
      <w:r w:rsidRPr="00D648BA">
        <w:rPr>
          <w:rFonts w:ascii="Garamond" w:hAnsi="Garamond"/>
          <w:b/>
          <w:bCs/>
          <w:sz w:val="24"/>
          <w:szCs w:val="32"/>
        </w:rPr>
        <w:lastRenderedPageBreak/>
        <w:t>Customising Neural Bands</w:t>
      </w:r>
    </w:p>
    <w:p w:rsidR="00AA01B2" w:rsidRPr="00D648BA" w:rsidRDefault="00AA01B2" w:rsidP="00782F20">
      <w:pPr>
        <w:pStyle w:val="NoSpacing"/>
        <w:rPr>
          <w:rFonts w:ascii="Garamond" w:hAnsi="Garamond"/>
          <w:b/>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 xml:space="preserve">This program also allows for the customisation of the frequency limits for the neural bands, alongside options to apply windows and notch filters (see </w:t>
      </w:r>
      <w:r w:rsidRPr="00D648BA">
        <w:rPr>
          <w:rFonts w:ascii="Garamond" w:hAnsi="Garamond"/>
          <w:bCs/>
          <w:i/>
          <w:sz w:val="24"/>
          <w:szCs w:val="32"/>
        </w:rPr>
        <w:t>Applying Windows</w:t>
      </w:r>
      <w:r w:rsidRPr="00D648BA">
        <w:rPr>
          <w:rFonts w:ascii="Garamond" w:hAnsi="Garamond"/>
          <w:bCs/>
          <w:sz w:val="24"/>
          <w:szCs w:val="32"/>
        </w:rPr>
        <w:t xml:space="preserve"> and </w:t>
      </w:r>
      <w:r w:rsidRPr="00D648BA">
        <w:rPr>
          <w:rFonts w:ascii="Garamond" w:hAnsi="Garamond"/>
          <w:bCs/>
          <w:i/>
          <w:sz w:val="24"/>
          <w:szCs w:val="32"/>
        </w:rPr>
        <w:t>Applying Notch Filters</w:t>
      </w:r>
      <w:r w:rsidRPr="00D648BA">
        <w:rPr>
          <w:rFonts w:ascii="Garamond" w:hAnsi="Garamond"/>
          <w:bCs/>
          <w:sz w:val="24"/>
          <w:szCs w:val="32"/>
        </w:rPr>
        <w:t xml:space="preserve"> respectively) – to modify the default values of these limits please read the </w:t>
      </w:r>
      <w:r w:rsidRPr="00D648BA">
        <w:rPr>
          <w:rFonts w:ascii="Garamond" w:hAnsi="Garamond"/>
          <w:bCs/>
          <w:i/>
          <w:sz w:val="24"/>
          <w:szCs w:val="32"/>
        </w:rPr>
        <w:t>Modifying Default Values</w:t>
      </w:r>
      <w:r w:rsidRPr="00D648BA">
        <w:rPr>
          <w:rFonts w:ascii="Garamond" w:hAnsi="Garamond"/>
          <w:bCs/>
          <w:sz w:val="24"/>
          <w:szCs w:val="32"/>
        </w:rPr>
        <w:t xml:space="preserve"> section of this guide.</w:t>
      </w: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ab/>
        <w:t xml:space="preserve">To customise the neural bands, click on the ‘Custom Neural Bands?’ button, and click ‘Yes’ when the warning message appear which will now load the Custom Bands window. Enter the names of each of the bands in the first text field, with a semicolon between each name. If you wish to use Greek letters or any other symbols supported by the Matlab Text Properties, you can insert them here as well (search for ‘Text Properties’ in the Matlab Help documentation, and looking under the property ‘String’ for a full list of supported symbols). </w:t>
      </w:r>
    </w:p>
    <w:p w:rsidR="00AA01B2" w:rsidRPr="00D648BA" w:rsidRDefault="00AA01B2" w:rsidP="00782F20">
      <w:pPr>
        <w:pStyle w:val="NoSpacing"/>
        <w:jc w:val="both"/>
        <w:rPr>
          <w:rFonts w:ascii="Garamond" w:hAnsi="Garamond"/>
          <w:bCs/>
          <w:sz w:val="24"/>
          <w:szCs w:val="32"/>
        </w:rPr>
      </w:pPr>
    </w:p>
    <w:p w:rsidR="00AA01B2" w:rsidRPr="00D648BA" w:rsidRDefault="003769B1" w:rsidP="00782F20">
      <w:pPr>
        <w:pStyle w:val="NoSpacing"/>
        <w:jc w:val="center"/>
        <w:rPr>
          <w:rFonts w:ascii="Garamond" w:hAnsi="Garamond"/>
          <w:bCs/>
          <w:sz w:val="24"/>
          <w:szCs w:val="32"/>
        </w:rPr>
      </w:pPr>
      <w:r>
        <w:rPr>
          <w:rFonts w:ascii="Garamond" w:hAnsi="Garamond"/>
          <w:noProof/>
          <w:sz w:val="24"/>
          <w:szCs w:val="32"/>
          <w:lang w:eastAsia="zh-CN"/>
        </w:rPr>
        <w:drawing>
          <wp:inline distT="0" distB="0" distL="0" distR="0">
            <wp:extent cx="2781300" cy="1638300"/>
            <wp:effectExtent l="19050" t="0" r="0" b="0"/>
            <wp:docPr id="33" name="Picture 33" descr="Custom Neural Ban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tom Neural Bands.bmp"/>
                    <pic:cNvPicPr>
                      <a:picLocks noChangeAspect="1" noChangeArrowheads="1"/>
                    </pic:cNvPicPr>
                  </pic:nvPicPr>
                  <pic:blipFill>
                    <a:blip r:embed="rId39"/>
                    <a:srcRect/>
                    <a:stretch>
                      <a:fillRect/>
                    </a:stretch>
                  </pic:blipFill>
                  <pic:spPr bwMode="auto">
                    <a:xfrm>
                      <a:off x="0" y="0"/>
                      <a:ext cx="2781300" cy="1638300"/>
                    </a:xfrm>
                    <a:prstGeom prst="rect">
                      <a:avLst/>
                    </a:prstGeom>
                    <a:noFill/>
                    <a:ln w="9525">
                      <a:noFill/>
                      <a:miter lim="800000"/>
                      <a:headEnd/>
                      <a:tailEnd/>
                    </a:ln>
                  </pic:spPr>
                </pic:pic>
              </a:graphicData>
            </a:graphic>
          </wp:inline>
        </w:drawing>
      </w:r>
    </w:p>
    <w:p w:rsidR="00AA01B2" w:rsidRPr="00D648BA" w:rsidRDefault="00AA01B2" w:rsidP="00782F20">
      <w:pPr>
        <w:pStyle w:val="NoSpacing"/>
        <w:jc w:val="both"/>
        <w:rPr>
          <w:rFonts w:ascii="Garamond" w:hAnsi="Garamond"/>
          <w:bCs/>
          <w:sz w:val="24"/>
          <w:szCs w:val="32"/>
        </w:rPr>
      </w:pPr>
    </w:p>
    <w:p w:rsidR="00AA01B2" w:rsidRPr="00D648BA" w:rsidRDefault="00AA01B2" w:rsidP="00782F20">
      <w:pPr>
        <w:pStyle w:val="NoSpacing"/>
        <w:ind w:firstLine="720"/>
        <w:jc w:val="both"/>
        <w:rPr>
          <w:rFonts w:ascii="Garamond" w:hAnsi="Garamond"/>
          <w:bCs/>
          <w:sz w:val="24"/>
          <w:szCs w:val="32"/>
        </w:rPr>
      </w:pPr>
      <w:r w:rsidRPr="00D648BA">
        <w:rPr>
          <w:rFonts w:ascii="Garamond" w:hAnsi="Garamond"/>
          <w:bCs/>
          <w:sz w:val="24"/>
          <w:szCs w:val="32"/>
        </w:rPr>
        <w:t>Once valid names have been entered, the limits of each of these bands can be entered in the text field below the names; this only accepts valid numerical inputs and there must be two values per band separated by a space, and a semicolon between each band. If both the names and limits are valid, the ‘Set Custom Neural Bands’ button will become enabled and, when pressed, it will set these input variables as the neural bands. To reset the bands to their default names and limits, simply check the ‘Restore Default Settings?’ box, and click on the ‘Set Custom Neural Bands’ button.</w:t>
      </w:r>
    </w:p>
    <w:p w:rsidR="00AA01B2" w:rsidRPr="00D648BA" w:rsidRDefault="00AA01B2" w:rsidP="00782F20">
      <w:pPr>
        <w:pStyle w:val="NoSpacing"/>
        <w:jc w:val="both"/>
        <w:rPr>
          <w:rFonts w:ascii="Garamond" w:hAnsi="Garamond"/>
          <w:bCs/>
          <w:sz w:val="24"/>
          <w:szCs w:val="32"/>
        </w:rPr>
      </w:pPr>
    </w:p>
    <w:p w:rsidR="00AA01B2" w:rsidRPr="00D648BA" w:rsidRDefault="003769B1" w:rsidP="00782F20">
      <w:pPr>
        <w:pStyle w:val="NoSpacing"/>
        <w:jc w:val="center"/>
        <w:rPr>
          <w:rFonts w:ascii="Garamond" w:hAnsi="Garamond"/>
          <w:bCs/>
          <w:sz w:val="24"/>
          <w:szCs w:val="32"/>
        </w:rPr>
      </w:pPr>
      <w:r>
        <w:rPr>
          <w:rFonts w:ascii="Garamond" w:hAnsi="Garamond"/>
          <w:noProof/>
          <w:sz w:val="24"/>
          <w:szCs w:val="32"/>
          <w:lang w:eastAsia="zh-CN"/>
        </w:rPr>
        <w:drawing>
          <wp:inline distT="0" distB="0" distL="0" distR="0">
            <wp:extent cx="2781300" cy="1638300"/>
            <wp:effectExtent l="19050" t="0" r="0" b="0"/>
            <wp:docPr id="34" name="Picture 34" descr="Custom Neural Bands Value 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tom Neural Bands Value Set.bmp"/>
                    <pic:cNvPicPr>
                      <a:picLocks noChangeAspect="1" noChangeArrowheads="1"/>
                    </pic:cNvPicPr>
                  </pic:nvPicPr>
                  <pic:blipFill>
                    <a:blip r:embed="rId40"/>
                    <a:srcRect/>
                    <a:stretch>
                      <a:fillRect/>
                    </a:stretch>
                  </pic:blipFill>
                  <pic:spPr bwMode="auto">
                    <a:xfrm>
                      <a:off x="0" y="0"/>
                      <a:ext cx="2781300" cy="1638300"/>
                    </a:xfrm>
                    <a:prstGeom prst="rect">
                      <a:avLst/>
                    </a:prstGeom>
                    <a:noFill/>
                    <a:ln w="9525">
                      <a:noFill/>
                      <a:miter lim="800000"/>
                      <a:headEnd/>
                      <a:tailEnd/>
                    </a:ln>
                  </pic:spPr>
                </pic:pic>
              </a:graphicData>
            </a:graphic>
          </wp:inline>
        </w:drawing>
      </w:r>
    </w:p>
    <w:p w:rsidR="00AA01B2" w:rsidRPr="00D648BA"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Pr="00D648BA" w:rsidRDefault="00AA01B2" w:rsidP="00782F20">
      <w:pPr>
        <w:pStyle w:val="NoSpacing"/>
        <w:rPr>
          <w:rFonts w:ascii="Garamond" w:hAnsi="Garamond"/>
          <w:b/>
          <w:bCs/>
          <w:sz w:val="24"/>
          <w:szCs w:val="32"/>
        </w:rPr>
      </w:pPr>
      <w:r w:rsidRPr="00D648BA">
        <w:rPr>
          <w:rFonts w:ascii="Garamond" w:hAnsi="Garamond"/>
          <w:b/>
          <w:bCs/>
          <w:sz w:val="24"/>
          <w:szCs w:val="32"/>
        </w:rPr>
        <w:lastRenderedPageBreak/>
        <w:t>Applying Notch Filters</w:t>
      </w:r>
    </w:p>
    <w:p w:rsidR="00AA01B2" w:rsidRPr="00D648BA" w:rsidRDefault="00AA01B2" w:rsidP="00782F20">
      <w:pPr>
        <w:pStyle w:val="NoSpacing"/>
        <w:rPr>
          <w:rFonts w:ascii="Garamond" w:hAnsi="Garamond"/>
          <w:b/>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 xml:space="preserve">Notch filters are a useful tool when dealing with signal processing as they can be used to remove unwanted artifacts in signals such as utility frequency which is caused by the frequency of alternating current (50Hz in UK, 60Hz in US). It is one of the three options available in the filter panel in both </w:t>
      </w:r>
      <w:r w:rsidRPr="00D648BA">
        <w:rPr>
          <w:rFonts w:ascii="Garamond" w:hAnsi="Garamond"/>
          <w:bCs/>
          <w:i/>
          <w:sz w:val="24"/>
          <w:szCs w:val="32"/>
        </w:rPr>
        <w:t>Single</w:t>
      </w:r>
      <w:r w:rsidRPr="00D648BA">
        <w:rPr>
          <w:rFonts w:ascii="Garamond" w:hAnsi="Garamond"/>
          <w:bCs/>
          <w:sz w:val="24"/>
          <w:szCs w:val="32"/>
        </w:rPr>
        <w:t xml:space="preserve"> and </w:t>
      </w:r>
      <w:r w:rsidRPr="00D648BA">
        <w:rPr>
          <w:rFonts w:ascii="Garamond" w:hAnsi="Garamond"/>
          <w:bCs/>
          <w:i/>
          <w:sz w:val="24"/>
          <w:szCs w:val="32"/>
        </w:rPr>
        <w:t>Multi-Channel Analysis</w:t>
      </w:r>
      <w:r w:rsidRPr="00D648BA">
        <w:rPr>
          <w:rFonts w:ascii="Garamond" w:hAnsi="Garamond"/>
          <w:bCs/>
          <w:sz w:val="24"/>
          <w:szCs w:val="32"/>
        </w:rPr>
        <w:t xml:space="preserve">, with the others being windowing and customising neural bands (see </w:t>
      </w:r>
      <w:r w:rsidRPr="00D648BA">
        <w:rPr>
          <w:rFonts w:ascii="Garamond" w:hAnsi="Garamond"/>
          <w:bCs/>
          <w:i/>
          <w:sz w:val="24"/>
          <w:szCs w:val="32"/>
        </w:rPr>
        <w:t>Applying Windows</w:t>
      </w:r>
      <w:r w:rsidRPr="00D648BA">
        <w:rPr>
          <w:rFonts w:ascii="Garamond" w:hAnsi="Garamond"/>
          <w:bCs/>
          <w:sz w:val="24"/>
          <w:szCs w:val="32"/>
        </w:rPr>
        <w:t xml:space="preserve"> and </w:t>
      </w:r>
      <w:r w:rsidRPr="00D648BA">
        <w:rPr>
          <w:rFonts w:ascii="Garamond" w:hAnsi="Garamond"/>
          <w:bCs/>
          <w:i/>
          <w:sz w:val="24"/>
          <w:szCs w:val="32"/>
        </w:rPr>
        <w:t>Customising Neural Bands</w:t>
      </w:r>
      <w:r w:rsidRPr="00D648BA">
        <w:rPr>
          <w:rFonts w:ascii="Garamond" w:hAnsi="Garamond"/>
          <w:bCs/>
          <w:sz w:val="24"/>
          <w:szCs w:val="32"/>
        </w:rPr>
        <w:t xml:space="preserve"> respectively).</w:t>
      </w: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ab/>
        <w:t>To apply a notch filter, click on the ‘Apply Notch Filters?’ button and, once the warning message has passed, the notch filters window will appear. Simply enter valid numerical values for the lower and upper limits of each filter, with a space between each limit and a semicolon between each filter, and then click on the ‘Apply Notch Filter’ to apply the filter to the current signal. It is recommended that the harmonics of any frequencies you wish to remove are also set in the notch filters and, to remove all filters, click on the ‘Remove Current Filters?’ button to reset the signal to its original state.</w:t>
      </w:r>
    </w:p>
    <w:p w:rsidR="00AA01B2" w:rsidRPr="00D648BA" w:rsidRDefault="00AA01B2" w:rsidP="00782F20">
      <w:pPr>
        <w:pStyle w:val="NoSpacing"/>
        <w:jc w:val="both"/>
        <w:rPr>
          <w:rFonts w:ascii="Garamond" w:hAnsi="Garamond"/>
          <w:bCs/>
          <w:sz w:val="24"/>
          <w:szCs w:val="32"/>
        </w:rPr>
      </w:pPr>
    </w:p>
    <w:p w:rsidR="00AA01B2" w:rsidRPr="00D648BA" w:rsidRDefault="003769B1" w:rsidP="00782F20">
      <w:pPr>
        <w:pStyle w:val="NoSpacing"/>
        <w:jc w:val="center"/>
        <w:rPr>
          <w:rFonts w:ascii="Garamond" w:hAnsi="Garamond"/>
          <w:bCs/>
          <w:sz w:val="24"/>
          <w:szCs w:val="32"/>
        </w:rPr>
      </w:pPr>
      <w:r>
        <w:rPr>
          <w:rFonts w:ascii="Garamond" w:hAnsi="Garamond"/>
          <w:noProof/>
          <w:sz w:val="24"/>
          <w:szCs w:val="32"/>
          <w:lang w:eastAsia="zh-CN"/>
        </w:rPr>
        <w:drawing>
          <wp:inline distT="0" distB="0" distL="0" distR="0">
            <wp:extent cx="2781300" cy="1133475"/>
            <wp:effectExtent l="19050" t="0" r="0" b="0"/>
            <wp:docPr id="35" name="Picture 35" descr="Notch Fil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ch Filter.bmp"/>
                    <pic:cNvPicPr>
                      <a:picLocks noChangeAspect="1" noChangeArrowheads="1"/>
                    </pic:cNvPicPr>
                  </pic:nvPicPr>
                  <pic:blipFill>
                    <a:blip r:embed="rId41"/>
                    <a:srcRect/>
                    <a:stretch>
                      <a:fillRect/>
                    </a:stretch>
                  </pic:blipFill>
                  <pic:spPr bwMode="auto">
                    <a:xfrm>
                      <a:off x="0" y="0"/>
                      <a:ext cx="2781300" cy="1133475"/>
                    </a:xfrm>
                    <a:prstGeom prst="rect">
                      <a:avLst/>
                    </a:prstGeom>
                    <a:noFill/>
                    <a:ln w="9525">
                      <a:noFill/>
                      <a:miter lim="800000"/>
                      <a:headEnd/>
                      <a:tailEnd/>
                    </a:ln>
                  </pic:spPr>
                </pic:pic>
              </a:graphicData>
            </a:graphic>
          </wp:inline>
        </w:drawing>
      </w:r>
    </w:p>
    <w:p w:rsidR="00AA01B2" w:rsidRPr="00D648BA"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Pr="00D648BA" w:rsidRDefault="00AA01B2" w:rsidP="00782F20">
      <w:pPr>
        <w:pStyle w:val="NoSpacing"/>
        <w:rPr>
          <w:rFonts w:ascii="Garamond" w:hAnsi="Garamond"/>
          <w:b/>
          <w:bCs/>
          <w:sz w:val="24"/>
          <w:szCs w:val="32"/>
        </w:rPr>
      </w:pPr>
      <w:r w:rsidRPr="00D648BA">
        <w:rPr>
          <w:rFonts w:ascii="Garamond" w:hAnsi="Garamond"/>
          <w:b/>
          <w:bCs/>
          <w:sz w:val="24"/>
          <w:szCs w:val="32"/>
        </w:rPr>
        <w:lastRenderedPageBreak/>
        <w:t>Modifying Default Values</w:t>
      </w:r>
    </w:p>
    <w:p w:rsidR="00AA01B2" w:rsidRPr="00D648BA" w:rsidRDefault="00AA01B2" w:rsidP="00782F20">
      <w:pPr>
        <w:pStyle w:val="NoSpacing"/>
        <w:rPr>
          <w:rFonts w:ascii="Garamond" w:hAnsi="Garamond"/>
          <w:b/>
          <w:bCs/>
          <w:sz w:val="24"/>
          <w:szCs w:val="32"/>
        </w:rPr>
      </w:pPr>
    </w:p>
    <w:p w:rsidR="00AA01B2" w:rsidRDefault="00AA01B2" w:rsidP="00782F20">
      <w:pPr>
        <w:pStyle w:val="NoSpacing"/>
        <w:jc w:val="both"/>
        <w:rPr>
          <w:rFonts w:ascii="Garamond" w:hAnsi="Garamond"/>
          <w:bCs/>
          <w:sz w:val="24"/>
          <w:szCs w:val="32"/>
        </w:rPr>
      </w:pPr>
      <w:r w:rsidRPr="00D648BA">
        <w:rPr>
          <w:rFonts w:ascii="Garamond" w:hAnsi="Garamond"/>
          <w:bCs/>
          <w:sz w:val="24"/>
          <w:szCs w:val="32"/>
        </w:rPr>
        <w:t>Modifying the default values of the program can be a useful way of retaining settings, such as sample rate and neural bands, to reduce the need to constantly change the variables whenever the program is loaded. Before doing this, it is highly recommended that you back up any program files prior to editing.</w:t>
      </w:r>
    </w:p>
    <w:p w:rsidR="00AA01B2" w:rsidRDefault="00AA01B2" w:rsidP="00782F20">
      <w:pPr>
        <w:pStyle w:val="NoSpacing"/>
        <w:jc w:val="both"/>
        <w:rPr>
          <w:rFonts w:ascii="Garamond" w:hAnsi="Garamond"/>
          <w:bCs/>
          <w:sz w:val="24"/>
          <w:szCs w:val="32"/>
        </w:rPr>
      </w:pPr>
      <w:r>
        <w:rPr>
          <w:rFonts w:ascii="Garamond" w:hAnsi="Garamond"/>
          <w:bCs/>
          <w:sz w:val="24"/>
          <w:szCs w:val="32"/>
        </w:rPr>
        <w:tab/>
        <w:t>To modify the default variables in the program such as sample rate, neural  band names &amp; limits, and the voltage scale, load the file ‘GUI_MainWindow.m’ located in the ‘GUI Files’ folder.  Lines 44-63 of the code, shown below, contain the default variables for the program. Modify these variables accordingly to permanently change the default values.</w:t>
      </w:r>
    </w:p>
    <w:p w:rsidR="00AA01B2" w:rsidRDefault="00AA01B2" w:rsidP="00782F20">
      <w:pPr>
        <w:pStyle w:val="NoSpacing"/>
        <w:jc w:val="both"/>
        <w:rPr>
          <w:rFonts w:ascii="Garamond" w:hAnsi="Garamond"/>
          <w:bCs/>
          <w:sz w:val="24"/>
          <w:szCs w:val="32"/>
        </w:rPr>
      </w:pP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%%%%%%%%%%%%%%%%%%%%%%%%%%%%%%DEFAULT SETTINGS%%%%%%%%%%%%%%%%%%%%%%%%%%%%%</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%%%%%%%%%%%%%%%%%%%REFER TO DOCUMENATION BEFORE EDITING%%%%%%%%%%%%%%%%%%%%</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Neural band names; enter names within curly brackets with a semicolon</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after each name (except the last name), as shown here,</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band_labels = {</w:t>
      </w:r>
      <w:r>
        <w:rPr>
          <w:rFonts w:ascii="Courier New" w:hAnsi="Courier New" w:cs="Courier New"/>
          <w:color w:val="A020F0"/>
          <w:sz w:val="20"/>
          <w:szCs w:val="20"/>
        </w:rPr>
        <w:t>'\delta'</w:t>
      </w:r>
      <w:r>
        <w:rPr>
          <w:rFonts w:ascii="Courier New" w:hAnsi="Courier New" w:cs="Courier New"/>
          <w:color w:val="000000"/>
          <w:sz w:val="20"/>
          <w:szCs w:val="20"/>
        </w:rPr>
        <w:t xml:space="preserve">; </w:t>
      </w:r>
      <w:r>
        <w:rPr>
          <w:rFonts w:ascii="Courier New" w:hAnsi="Courier New" w:cs="Courier New"/>
          <w:color w:val="A020F0"/>
          <w:sz w:val="20"/>
          <w:szCs w:val="20"/>
        </w:rPr>
        <w:t>'\theta'</w:t>
      </w:r>
      <w:r>
        <w:rPr>
          <w:rFonts w:ascii="Courier New" w:hAnsi="Courier New" w:cs="Courier New"/>
          <w:color w:val="000000"/>
          <w:sz w:val="20"/>
          <w:szCs w:val="20"/>
        </w:rPr>
        <w:t xml:space="preserve">; </w:t>
      </w:r>
      <w:r>
        <w:rPr>
          <w:rFonts w:ascii="Courier New" w:hAnsi="Courier New" w:cs="Courier New"/>
          <w:color w:val="A020F0"/>
          <w:sz w:val="20"/>
          <w:szCs w:val="20"/>
        </w:rPr>
        <w:t>'\alpha'</w:t>
      </w:r>
      <w:r>
        <w:rPr>
          <w:rFonts w:ascii="Courier New" w:hAnsi="Courier New" w:cs="Courier New"/>
          <w:color w:val="000000"/>
          <w:sz w:val="20"/>
          <w:szCs w:val="20"/>
        </w:rPr>
        <w:t xml:space="preserve">; </w:t>
      </w:r>
      <w:r>
        <w:rPr>
          <w:rFonts w:ascii="Courier New" w:hAnsi="Courier New" w:cs="Courier New"/>
          <w:color w:val="A020F0"/>
          <w:sz w:val="20"/>
          <w:szCs w:val="20"/>
        </w:rPr>
        <w:t>'\beta'</w:t>
      </w:r>
      <w:r>
        <w:rPr>
          <w:rFonts w:ascii="Courier New" w:hAnsi="Courier New" w:cs="Courier New"/>
          <w:color w:val="000000"/>
          <w:sz w:val="20"/>
          <w:szCs w:val="20"/>
        </w:rPr>
        <w:t xml:space="preserve">; </w:t>
      </w:r>
      <w:r>
        <w:rPr>
          <w:rFonts w:ascii="Courier New" w:hAnsi="Courier New" w:cs="Courier New"/>
          <w:color w:val="A020F0"/>
          <w:sz w:val="20"/>
          <w:szCs w:val="20"/>
        </w:rPr>
        <w:t>'\gamma'</w:t>
      </w:r>
      <w:r>
        <w:rPr>
          <w:rFonts w:ascii="Courier New" w:hAnsi="Courier New" w:cs="Courier New"/>
          <w:color w:val="000000"/>
          <w:sz w:val="20"/>
          <w:szCs w:val="20"/>
        </w:rPr>
        <w:t>};</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Neural band limits; enter two limits per band (numerical values only)</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with a space between each limit, and a semicolon between each band inside</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square brackets</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band_limits = [0 3; 3 7; 7 12; 12 30; 30 100];</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Sample rate; enter a numerical value only</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SampleRate = 1000;</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Default voltage setting; kV = 1, V = 2, mV = 3, microV = 4, nV = 5.</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VoltageSelNum = 4;</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%%%%%%%%%%%%%%%%%%%%%%%DO NOT EDIT BELOW THIS POINT%%%%%%%%%%%%%%%%%%%%%%%%</w:t>
      </w:r>
    </w:p>
    <w:p w:rsidR="00AA01B2" w:rsidRDefault="00AA01B2" w:rsidP="00782F20">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AA01B2" w:rsidRPr="00D648BA" w:rsidRDefault="00AA01B2" w:rsidP="00782F20">
      <w:pPr>
        <w:pStyle w:val="NoSpacing"/>
        <w:jc w:val="both"/>
        <w:rPr>
          <w:rFonts w:ascii="Garamond" w:hAnsi="Garamond"/>
          <w:bCs/>
          <w:sz w:val="24"/>
          <w:szCs w:val="32"/>
        </w:rPr>
      </w:pPr>
    </w:p>
    <w:p w:rsidR="00AA01B2" w:rsidRPr="001F44DF" w:rsidRDefault="00AA01B2" w:rsidP="00782F20">
      <w:pPr>
        <w:pStyle w:val="NoSpacing"/>
        <w:rPr>
          <w:rFonts w:ascii="Garamond" w:hAnsi="Garamond"/>
          <w:sz w:val="24"/>
          <w:szCs w:val="32"/>
        </w:rPr>
      </w:pPr>
      <w:r>
        <w:rPr>
          <w:rFonts w:ascii="Garamond" w:hAnsi="Garamond"/>
          <w:b/>
          <w:bCs/>
          <w:sz w:val="24"/>
          <w:szCs w:val="32"/>
        </w:rPr>
        <w:tab/>
      </w: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Default="00AA01B2" w:rsidP="00782F20">
      <w:pPr>
        <w:pStyle w:val="NoSpacing"/>
        <w:rPr>
          <w:rFonts w:ascii="Garamond" w:hAnsi="Garamond"/>
          <w:b/>
          <w:bCs/>
          <w:sz w:val="24"/>
          <w:szCs w:val="32"/>
        </w:rPr>
      </w:pPr>
    </w:p>
    <w:p w:rsidR="00AA01B2" w:rsidRPr="00D648BA" w:rsidRDefault="00AA01B2" w:rsidP="00782F20">
      <w:pPr>
        <w:pStyle w:val="NoSpacing"/>
        <w:rPr>
          <w:rFonts w:ascii="Garamond" w:hAnsi="Garamond"/>
          <w:b/>
          <w:bCs/>
          <w:sz w:val="24"/>
          <w:szCs w:val="32"/>
        </w:rPr>
      </w:pPr>
      <w:r w:rsidRPr="00D648BA">
        <w:rPr>
          <w:rFonts w:ascii="Garamond" w:hAnsi="Garamond"/>
          <w:b/>
          <w:bCs/>
          <w:sz w:val="24"/>
          <w:szCs w:val="32"/>
        </w:rPr>
        <w:lastRenderedPageBreak/>
        <w:t>Exporting and Manipulating Data &amp; Graphs</w:t>
      </w:r>
    </w:p>
    <w:p w:rsidR="00AA01B2" w:rsidRPr="00D648BA" w:rsidRDefault="00AA01B2" w:rsidP="00782F20">
      <w:pPr>
        <w:pStyle w:val="NoSpacing"/>
        <w:rPr>
          <w:rFonts w:ascii="Garamond" w:hAnsi="Garamond"/>
          <w:b/>
          <w:bCs/>
          <w:sz w:val="24"/>
          <w:szCs w:val="32"/>
        </w:rPr>
      </w:pP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Above all three tables in the Multi-Channel Analysis window there is a ‘Copy to Clipboard?’ button which will copy all the table data values, as well as their respective row and column labels, to the clipboard for further manipulation and editing. To use these data values, simply open the desired program, such as Microsoft Excel, and click the ‘Paste’ button (usual shortcut: ‘</w:t>
      </w:r>
      <w:r w:rsidRPr="00DE37D5">
        <w:rPr>
          <w:rFonts w:ascii="Garamond" w:hAnsi="Garamond"/>
          <w:bCs/>
          <w:i/>
          <w:iCs/>
          <w:sz w:val="24"/>
          <w:szCs w:val="32"/>
        </w:rPr>
        <w:t>Ctrl+v’</w:t>
      </w:r>
      <w:r w:rsidRPr="00D648BA">
        <w:rPr>
          <w:rFonts w:ascii="Garamond" w:hAnsi="Garamond"/>
          <w:bCs/>
          <w:sz w:val="24"/>
          <w:szCs w:val="32"/>
        </w:rPr>
        <w:t xml:space="preserve">). This button is essential for users running Matlab R2007a or R2007b, as the table is not supported in these Matlab versions (see </w:t>
      </w:r>
      <w:r w:rsidRPr="00D648BA">
        <w:rPr>
          <w:rFonts w:ascii="Garamond" w:hAnsi="Garamond"/>
          <w:bCs/>
          <w:i/>
          <w:iCs/>
          <w:sz w:val="24"/>
          <w:szCs w:val="32"/>
        </w:rPr>
        <w:t>Compatibility Issues</w:t>
      </w:r>
      <w:r w:rsidRPr="00D648BA">
        <w:rPr>
          <w:rFonts w:ascii="Garamond" w:hAnsi="Garamond"/>
          <w:bCs/>
          <w:sz w:val="24"/>
          <w:szCs w:val="32"/>
        </w:rPr>
        <w:t>).</w:t>
      </w: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ab/>
        <w:t>By clicking on either the ‘Undock’ button, or any other relevant button such as ‘Compare with Signal’, a new figure will open with a copy of the respective parent plot. This figure can now be manipulated using standard Matlab commands which will allow the user to change label titles, save, and print the figures amongst other options. This guide will now give a brief overview to manipulating these exported graphs, but for more in-depth explanation please read the Matlab Help documentation on ‘Plots and Plotting Tools’.</w:t>
      </w:r>
    </w:p>
    <w:p w:rsidR="00AA01B2" w:rsidRPr="00D648BA" w:rsidRDefault="00AA01B2" w:rsidP="00782F20">
      <w:pPr>
        <w:pStyle w:val="NoSpacing"/>
        <w:jc w:val="both"/>
        <w:rPr>
          <w:rFonts w:ascii="Garamond" w:hAnsi="Garamond"/>
          <w:bCs/>
          <w:sz w:val="24"/>
          <w:szCs w:val="32"/>
        </w:rPr>
      </w:pPr>
      <w:r w:rsidRPr="00D648BA">
        <w:rPr>
          <w:rFonts w:ascii="Garamond" w:hAnsi="Garamond"/>
          <w:bCs/>
          <w:sz w:val="24"/>
          <w:szCs w:val="32"/>
        </w:rPr>
        <w:tab/>
        <w:t>The menu bar of the figure has several useful shortcuts for various basic graph manipulation options which, from left to right, are ‘New Figure’, ‘Open Figure’, ‘Save Figure’, ‘Print Figure’, ‘Edit Plot’, ‘Zoom In’, ‘Zoom Out’, ‘Pan’, ‘Rotate 3D’, ‘Data Cursor’, ‘Insert Colour</w:t>
      </w:r>
      <w:r>
        <w:rPr>
          <w:rFonts w:ascii="Garamond" w:hAnsi="Garamond"/>
          <w:bCs/>
          <w:sz w:val="24"/>
          <w:szCs w:val="32"/>
        </w:rPr>
        <w:t xml:space="preserve"> B</w:t>
      </w:r>
      <w:r w:rsidRPr="00D648BA">
        <w:rPr>
          <w:rFonts w:ascii="Garamond" w:hAnsi="Garamond"/>
          <w:bCs/>
          <w:sz w:val="24"/>
          <w:szCs w:val="32"/>
        </w:rPr>
        <w:t xml:space="preserve">ar’, ‘Insert Legend’, ‘Hide Plot Tools’,  and ‘Show Plot Tools and Dock Figure’. To edit labels such as the title or axes labels of the figure, </w:t>
      </w:r>
      <w:r>
        <w:rPr>
          <w:rFonts w:ascii="Garamond" w:hAnsi="Garamond"/>
          <w:bCs/>
          <w:sz w:val="24"/>
          <w:szCs w:val="32"/>
        </w:rPr>
        <w:t xml:space="preserve">click on ‘Insert’ in the file menu, and select the required label from the drop-down menu to manually edit the text. Alternatively, </w:t>
      </w:r>
      <w:r w:rsidRPr="00D648BA">
        <w:rPr>
          <w:rFonts w:ascii="Garamond" w:hAnsi="Garamond"/>
          <w:bCs/>
          <w:sz w:val="24"/>
          <w:szCs w:val="32"/>
        </w:rPr>
        <w:t>type one of the following commands into the Matlab Command Window,</w:t>
      </w:r>
    </w:p>
    <w:p w:rsidR="00AA01B2" w:rsidRDefault="00AA01B2" w:rsidP="00782F20">
      <w:pPr>
        <w:pStyle w:val="NoSpacing"/>
        <w:jc w:val="both"/>
        <w:rPr>
          <w:rFonts w:ascii="Garamond" w:hAnsi="Garamond"/>
          <w:bCs/>
          <w:sz w:val="24"/>
          <w:szCs w:val="32"/>
        </w:rPr>
      </w:pPr>
    </w:p>
    <w:tbl>
      <w:tblPr>
        <w:tblW w:w="0" w:type="auto"/>
        <w:jc w:val="center"/>
        <w:tblBorders>
          <w:top w:val="single" w:sz="8" w:space="0" w:color="000000"/>
          <w:bottom w:val="single" w:sz="8" w:space="0" w:color="000000"/>
        </w:tblBorders>
        <w:tblLook w:val="00A0"/>
      </w:tblPr>
      <w:tblGrid>
        <w:gridCol w:w="2770"/>
        <w:gridCol w:w="5325"/>
      </w:tblGrid>
      <w:tr w:rsidR="00AA01B2" w:rsidRPr="00CD7F5D" w:rsidTr="00CD7F5D">
        <w:trPr>
          <w:jc w:val="center"/>
        </w:trPr>
        <w:tc>
          <w:tcPr>
            <w:tcW w:w="2770" w:type="dxa"/>
            <w:tcBorders>
              <w:top w:val="single" w:sz="8" w:space="0" w:color="000000"/>
              <w:left w:val="nil"/>
              <w:bottom w:val="single" w:sz="8" w:space="0" w:color="000000"/>
              <w:right w:val="nil"/>
            </w:tcBorders>
          </w:tcPr>
          <w:p w:rsidR="00AA01B2" w:rsidRPr="00CD7F5D" w:rsidRDefault="00AA01B2" w:rsidP="00CD7F5D">
            <w:pPr>
              <w:pStyle w:val="NoSpacing"/>
              <w:jc w:val="both"/>
              <w:rPr>
                <w:rFonts w:ascii="Garamond" w:hAnsi="Garamond"/>
                <w:b/>
                <w:bCs/>
                <w:color w:val="000000"/>
                <w:sz w:val="24"/>
                <w:szCs w:val="32"/>
              </w:rPr>
            </w:pPr>
            <w:r w:rsidRPr="00CD7F5D">
              <w:rPr>
                <w:rFonts w:ascii="Garamond" w:hAnsi="Garamond"/>
                <w:b/>
                <w:color w:val="000000"/>
                <w:sz w:val="24"/>
                <w:szCs w:val="32"/>
              </w:rPr>
              <w:t>Command Name</w:t>
            </w:r>
          </w:p>
        </w:tc>
        <w:tc>
          <w:tcPr>
            <w:tcW w:w="5325" w:type="dxa"/>
            <w:tcBorders>
              <w:top w:val="single" w:sz="8" w:space="0" w:color="000000"/>
              <w:left w:val="nil"/>
              <w:bottom w:val="single" w:sz="8" w:space="0" w:color="000000"/>
              <w:right w:val="nil"/>
            </w:tcBorders>
          </w:tcPr>
          <w:p w:rsidR="00AA01B2" w:rsidRPr="00CD7F5D" w:rsidRDefault="00AA01B2" w:rsidP="00CD7F5D">
            <w:pPr>
              <w:pStyle w:val="NoSpacing"/>
              <w:jc w:val="both"/>
              <w:rPr>
                <w:rFonts w:ascii="Garamond" w:hAnsi="Garamond"/>
                <w:b/>
                <w:bCs/>
                <w:color w:val="000000"/>
                <w:sz w:val="24"/>
                <w:szCs w:val="32"/>
              </w:rPr>
            </w:pPr>
            <w:r w:rsidRPr="00CD7F5D">
              <w:rPr>
                <w:rFonts w:ascii="Garamond" w:hAnsi="Garamond"/>
                <w:b/>
                <w:color w:val="000000"/>
                <w:sz w:val="24"/>
                <w:szCs w:val="32"/>
              </w:rPr>
              <w:t>Command Function</w:t>
            </w:r>
          </w:p>
        </w:tc>
      </w:tr>
      <w:tr w:rsidR="00AA01B2" w:rsidRPr="00CD7F5D" w:rsidTr="00CD7F5D">
        <w:trPr>
          <w:jc w:val="center"/>
        </w:trPr>
        <w:tc>
          <w:tcPr>
            <w:tcW w:w="2770" w:type="dxa"/>
            <w:tcBorders>
              <w:left w:val="nil"/>
              <w:right w:val="nil"/>
            </w:tcBorders>
            <w:shd w:val="clear" w:color="auto" w:fill="C0C0C0"/>
          </w:tcPr>
          <w:p w:rsidR="00AA01B2" w:rsidRPr="00CD7F5D" w:rsidRDefault="00AA01B2" w:rsidP="00782F20">
            <w:pPr>
              <w:pStyle w:val="NoSpacing"/>
              <w:rPr>
                <w:rFonts w:ascii="Courier New" w:hAnsi="Courier New" w:cs="Courier New"/>
                <w:b/>
                <w:bCs/>
                <w:color w:val="000000"/>
                <w:sz w:val="20"/>
              </w:rPr>
            </w:pPr>
            <w:r w:rsidRPr="00CD7F5D">
              <w:rPr>
                <w:rFonts w:ascii="Courier New" w:hAnsi="Courier New" w:cs="Courier New"/>
                <w:bCs/>
                <w:color w:val="000000"/>
                <w:sz w:val="20"/>
              </w:rPr>
              <w:t>title</w:t>
            </w:r>
            <w:r w:rsidRPr="00CD7F5D">
              <w:rPr>
                <w:rFonts w:ascii="Courier New" w:hAnsi="Courier New" w:cs="Courier New"/>
                <w:bCs/>
                <w:color w:val="7030A0"/>
                <w:sz w:val="20"/>
              </w:rPr>
              <w:t>(‘Insert Title Text Here’</w:t>
            </w:r>
            <w:r w:rsidRPr="00CD7F5D">
              <w:rPr>
                <w:rFonts w:ascii="Courier New" w:hAnsi="Courier New" w:cs="Courier New"/>
                <w:bCs/>
                <w:color w:val="000000"/>
                <w:sz w:val="20"/>
              </w:rPr>
              <w:t>)</w:t>
            </w:r>
          </w:p>
        </w:tc>
        <w:tc>
          <w:tcPr>
            <w:tcW w:w="5325" w:type="dxa"/>
            <w:tcBorders>
              <w:left w:val="nil"/>
              <w:right w:val="nil"/>
            </w:tcBorders>
            <w:shd w:val="clear" w:color="auto" w:fill="C0C0C0"/>
          </w:tcPr>
          <w:p w:rsidR="00AA01B2" w:rsidRPr="00CD7F5D" w:rsidRDefault="00AA01B2" w:rsidP="00CD7F5D">
            <w:pPr>
              <w:pStyle w:val="NoSpacing"/>
              <w:jc w:val="both"/>
              <w:rPr>
                <w:rFonts w:ascii="Garamond" w:hAnsi="Garamond"/>
                <w:bCs/>
                <w:color w:val="000000"/>
                <w:sz w:val="24"/>
                <w:szCs w:val="32"/>
              </w:rPr>
            </w:pPr>
            <w:r w:rsidRPr="00CD7F5D">
              <w:rPr>
                <w:rFonts w:ascii="Garamond" w:hAnsi="Garamond"/>
                <w:bCs/>
                <w:color w:val="000000"/>
                <w:sz w:val="24"/>
                <w:szCs w:val="32"/>
              </w:rPr>
              <w:t>Modifies the title to the text string enclosed by apostrophes</w:t>
            </w:r>
          </w:p>
        </w:tc>
      </w:tr>
      <w:tr w:rsidR="00AA01B2" w:rsidRPr="00CD7F5D" w:rsidTr="00CD7F5D">
        <w:trPr>
          <w:jc w:val="center"/>
        </w:trPr>
        <w:tc>
          <w:tcPr>
            <w:tcW w:w="2770" w:type="dxa"/>
          </w:tcPr>
          <w:p w:rsidR="00AA01B2" w:rsidRPr="00CD7F5D" w:rsidRDefault="00AA01B2" w:rsidP="00782F20">
            <w:pPr>
              <w:pStyle w:val="NoSpacing"/>
              <w:rPr>
                <w:rFonts w:ascii="Courier New" w:hAnsi="Courier New" w:cs="Courier New"/>
                <w:b/>
                <w:bCs/>
                <w:color w:val="000000"/>
                <w:sz w:val="20"/>
              </w:rPr>
            </w:pPr>
            <w:r w:rsidRPr="00CD7F5D">
              <w:rPr>
                <w:rFonts w:ascii="Courier New" w:hAnsi="Courier New" w:cs="Courier New"/>
                <w:bCs/>
                <w:color w:val="000000"/>
                <w:sz w:val="20"/>
              </w:rPr>
              <w:t>xlabel(</w:t>
            </w:r>
            <w:r w:rsidRPr="00CD7F5D">
              <w:rPr>
                <w:rFonts w:ascii="Courier New" w:hAnsi="Courier New" w:cs="Courier New"/>
                <w:bCs/>
                <w:color w:val="7030A0"/>
                <w:sz w:val="20"/>
              </w:rPr>
              <w:t>‘Insert x-axis Label Here’)</w:t>
            </w:r>
          </w:p>
        </w:tc>
        <w:tc>
          <w:tcPr>
            <w:tcW w:w="5325" w:type="dxa"/>
          </w:tcPr>
          <w:p w:rsidR="00AA01B2" w:rsidRPr="00CD7F5D" w:rsidRDefault="00AA01B2" w:rsidP="00CD7F5D">
            <w:pPr>
              <w:pStyle w:val="NoSpacing"/>
              <w:jc w:val="both"/>
              <w:rPr>
                <w:rFonts w:ascii="Garamond" w:hAnsi="Garamond"/>
                <w:bCs/>
                <w:color w:val="000000"/>
                <w:sz w:val="24"/>
                <w:szCs w:val="32"/>
              </w:rPr>
            </w:pPr>
            <w:r w:rsidRPr="00CD7F5D">
              <w:rPr>
                <w:rFonts w:ascii="Garamond" w:hAnsi="Garamond"/>
                <w:bCs/>
                <w:color w:val="000000"/>
                <w:sz w:val="24"/>
                <w:szCs w:val="32"/>
              </w:rPr>
              <w:t>Modifies the x-axis label to the text string enclosed by apostrophes</w:t>
            </w:r>
          </w:p>
        </w:tc>
      </w:tr>
      <w:tr w:rsidR="00AA01B2" w:rsidRPr="00CD7F5D" w:rsidTr="00CD7F5D">
        <w:trPr>
          <w:jc w:val="center"/>
        </w:trPr>
        <w:tc>
          <w:tcPr>
            <w:tcW w:w="2770" w:type="dxa"/>
            <w:tcBorders>
              <w:left w:val="nil"/>
              <w:right w:val="nil"/>
            </w:tcBorders>
            <w:shd w:val="clear" w:color="auto" w:fill="C0C0C0"/>
          </w:tcPr>
          <w:p w:rsidR="00AA01B2" w:rsidRPr="00CD7F5D" w:rsidRDefault="00AA01B2" w:rsidP="00782F20">
            <w:pPr>
              <w:pStyle w:val="NoSpacing"/>
              <w:rPr>
                <w:rFonts w:ascii="Courier New" w:hAnsi="Courier New" w:cs="Courier New"/>
                <w:b/>
                <w:bCs/>
                <w:color w:val="000000"/>
                <w:sz w:val="20"/>
              </w:rPr>
            </w:pPr>
            <w:r w:rsidRPr="00CD7F5D">
              <w:rPr>
                <w:rFonts w:ascii="Courier New" w:hAnsi="Courier New" w:cs="Courier New"/>
                <w:bCs/>
                <w:color w:val="000000"/>
                <w:sz w:val="20"/>
              </w:rPr>
              <w:t>ylabel</w:t>
            </w:r>
            <w:r w:rsidRPr="00CD7F5D">
              <w:rPr>
                <w:rFonts w:ascii="Courier New" w:hAnsi="Courier New" w:cs="Courier New"/>
                <w:bCs/>
                <w:color w:val="7030A0"/>
                <w:sz w:val="20"/>
              </w:rPr>
              <w:t>(‘Insert y-axis Label Here’</w:t>
            </w:r>
            <w:r w:rsidRPr="00CD7F5D">
              <w:rPr>
                <w:rFonts w:ascii="Courier New" w:hAnsi="Courier New" w:cs="Courier New"/>
                <w:bCs/>
                <w:color w:val="000000"/>
                <w:sz w:val="20"/>
              </w:rPr>
              <w:t>)</w:t>
            </w:r>
          </w:p>
        </w:tc>
        <w:tc>
          <w:tcPr>
            <w:tcW w:w="5325" w:type="dxa"/>
            <w:tcBorders>
              <w:left w:val="nil"/>
              <w:right w:val="nil"/>
            </w:tcBorders>
            <w:shd w:val="clear" w:color="auto" w:fill="C0C0C0"/>
          </w:tcPr>
          <w:p w:rsidR="00AA01B2" w:rsidRPr="00CD7F5D" w:rsidRDefault="00AA01B2" w:rsidP="00CD7F5D">
            <w:pPr>
              <w:pStyle w:val="NoSpacing"/>
              <w:jc w:val="both"/>
              <w:rPr>
                <w:rFonts w:ascii="Garamond" w:hAnsi="Garamond"/>
                <w:bCs/>
                <w:color w:val="000000"/>
                <w:sz w:val="24"/>
                <w:szCs w:val="32"/>
              </w:rPr>
            </w:pPr>
            <w:r w:rsidRPr="00CD7F5D">
              <w:rPr>
                <w:rFonts w:ascii="Garamond" w:hAnsi="Garamond"/>
                <w:bCs/>
                <w:color w:val="000000"/>
                <w:sz w:val="24"/>
                <w:szCs w:val="32"/>
              </w:rPr>
              <w:t>As above but for the y-axis label</w:t>
            </w:r>
          </w:p>
        </w:tc>
      </w:tr>
      <w:tr w:rsidR="00AA01B2" w:rsidRPr="00CD7F5D" w:rsidTr="00CD7F5D">
        <w:trPr>
          <w:jc w:val="center"/>
        </w:trPr>
        <w:tc>
          <w:tcPr>
            <w:tcW w:w="2770" w:type="dxa"/>
          </w:tcPr>
          <w:p w:rsidR="00AA01B2" w:rsidRPr="00CD7F5D" w:rsidRDefault="00AA01B2" w:rsidP="00782F20">
            <w:pPr>
              <w:pStyle w:val="NoSpacing"/>
              <w:rPr>
                <w:rFonts w:ascii="Courier New" w:hAnsi="Courier New" w:cs="Courier New"/>
                <w:b/>
                <w:bCs/>
                <w:color w:val="000000"/>
                <w:sz w:val="20"/>
              </w:rPr>
            </w:pPr>
            <w:r w:rsidRPr="00CD7F5D">
              <w:rPr>
                <w:rFonts w:ascii="Courier New" w:hAnsi="Courier New" w:cs="Courier New"/>
                <w:bCs/>
                <w:color w:val="000000"/>
                <w:sz w:val="20"/>
              </w:rPr>
              <w:t>zlabel</w:t>
            </w:r>
            <w:r w:rsidRPr="00CD7F5D">
              <w:rPr>
                <w:rFonts w:ascii="Courier New" w:hAnsi="Courier New" w:cs="Courier New"/>
                <w:bCs/>
                <w:color w:val="7030A0"/>
                <w:sz w:val="20"/>
              </w:rPr>
              <w:t>(‘Insert z-axis Label Here’</w:t>
            </w:r>
            <w:r w:rsidRPr="00CD7F5D">
              <w:rPr>
                <w:rFonts w:ascii="Courier New" w:hAnsi="Courier New" w:cs="Courier New"/>
                <w:bCs/>
                <w:color w:val="000000"/>
                <w:sz w:val="20"/>
              </w:rPr>
              <w:t>)</w:t>
            </w:r>
          </w:p>
        </w:tc>
        <w:tc>
          <w:tcPr>
            <w:tcW w:w="5325" w:type="dxa"/>
          </w:tcPr>
          <w:p w:rsidR="00AA01B2" w:rsidRPr="00CD7F5D" w:rsidRDefault="00AA01B2" w:rsidP="00CD7F5D">
            <w:pPr>
              <w:pStyle w:val="NoSpacing"/>
              <w:jc w:val="both"/>
              <w:rPr>
                <w:rFonts w:ascii="Garamond" w:hAnsi="Garamond"/>
                <w:bCs/>
                <w:color w:val="000000"/>
                <w:sz w:val="24"/>
                <w:szCs w:val="32"/>
              </w:rPr>
            </w:pPr>
            <w:r w:rsidRPr="00CD7F5D">
              <w:rPr>
                <w:rFonts w:ascii="Garamond" w:hAnsi="Garamond"/>
                <w:bCs/>
                <w:color w:val="000000"/>
                <w:sz w:val="24"/>
                <w:szCs w:val="32"/>
              </w:rPr>
              <w:t>As above but for the z-axis label</w:t>
            </w:r>
          </w:p>
        </w:tc>
      </w:tr>
      <w:tr w:rsidR="00AA01B2" w:rsidRPr="00CD7F5D" w:rsidTr="00CD7F5D">
        <w:trPr>
          <w:jc w:val="center"/>
        </w:trPr>
        <w:tc>
          <w:tcPr>
            <w:tcW w:w="2770" w:type="dxa"/>
            <w:tcBorders>
              <w:left w:val="nil"/>
              <w:bottom w:val="single" w:sz="8" w:space="0" w:color="000000"/>
              <w:right w:val="nil"/>
            </w:tcBorders>
            <w:shd w:val="clear" w:color="auto" w:fill="C0C0C0"/>
          </w:tcPr>
          <w:p w:rsidR="00AA01B2" w:rsidRPr="00CD7F5D" w:rsidRDefault="00AA01B2" w:rsidP="00782F20">
            <w:pPr>
              <w:pStyle w:val="NoSpacing"/>
              <w:rPr>
                <w:rFonts w:ascii="Courier New" w:hAnsi="Courier New" w:cs="Courier New"/>
                <w:b/>
                <w:bCs/>
                <w:color w:val="000000"/>
                <w:sz w:val="20"/>
              </w:rPr>
            </w:pPr>
            <w:r w:rsidRPr="00CD7F5D">
              <w:rPr>
                <w:rFonts w:ascii="Courier New" w:hAnsi="Courier New" w:cs="Courier New"/>
                <w:bCs/>
                <w:color w:val="000000"/>
                <w:sz w:val="20"/>
              </w:rPr>
              <w:t>legend</w:t>
            </w:r>
            <w:r w:rsidRPr="00CD7F5D">
              <w:rPr>
                <w:rFonts w:ascii="Courier New" w:hAnsi="Courier New" w:cs="Courier New"/>
                <w:bCs/>
                <w:color w:val="7030A0"/>
                <w:sz w:val="20"/>
              </w:rPr>
              <w:t>(‘Legend Name 1’</w:t>
            </w:r>
            <w:r w:rsidRPr="00CD7F5D">
              <w:rPr>
                <w:rFonts w:ascii="Courier New" w:hAnsi="Courier New" w:cs="Courier New"/>
                <w:bCs/>
                <w:color w:val="000000"/>
                <w:sz w:val="20"/>
              </w:rPr>
              <w:t>,</w:t>
            </w:r>
            <w:r w:rsidRPr="00CD7F5D">
              <w:rPr>
                <w:rFonts w:ascii="Courier New" w:hAnsi="Courier New" w:cs="Courier New"/>
                <w:bCs/>
                <w:color w:val="7030A0"/>
                <w:sz w:val="20"/>
              </w:rPr>
              <w:t>‘Legend Name 2’</w:t>
            </w:r>
            <w:r w:rsidRPr="00CD7F5D">
              <w:rPr>
                <w:rFonts w:ascii="Courier New" w:hAnsi="Courier New" w:cs="Courier New"/>
                <w:bCs/>
                <w:color w:val="000000"/>
                <w:sz w:val="20"/>
              </w:rPr>
              <w:t>,</w:t>
            </w:r>
            <w:r w:rsidRPr="00CD7F5D">
              <w:rPr>
                <w:rFonts w:ascii="Courier New" w:hAnsi="Courier New" w:cs="Courier New"/>
                <w:bCs/>
                <w:color w:val="7030A0"/>
                <w:sz w:val="20"/>
              </w:rPr>
              <w:t>‘Legend Name 3’</w:t>
            </w:r>
            <w:r w:rsidRPr="00CD7F5D">
              <w:rPr>
                <w:rFonts w:ascii="Courier New" w:hAnsi="Courier New" w:cs="Courier New"/>
                <w:bCs/>
                <w:color w:val="000000"/>
                <w:sz w:val="20"/>
              </w:rPr>
              <w:t>…)</w:t>
            </w:r>
          </w:p>
        </w:tc>
        <w:tc>
          <w:tcPr>
            <w:tcW w:w="5325" w:type="dxa"/>
            <w:tcBorders>
              <w:left w:val="nil"/>
              <w:bottom w:val="single" w:sz="8" w:space="0" w:color="000000"/>
              <w:right w:val="nil"/>
            </w:tcBorders>
            <w:shd w:val="clear" w:color="auto" w:fill="C0C0C0"/>
          </w:tcPr>
          <w:p w:rsidR="00AA01B2" w:rsidRPr="00CD7F5D" w:rsidRDefault="00AA01B2" w:rsidP="00CD7F5D">
            <w:pPr>
              <w:pStyle w:val="NoSpacing"/>
              <w:jc w:val="both"/>
              <w:rPr>
                <w:rFonts w:ascii="Garamond" w:hAnsi="Garamond"/>
                <w:bCs/>
                <w:color w:val="000000"/>
                <w:sz w:val="24"/>
                <w:szCs w:val="32"/>
              </w:rPr>
            </w:pPr>
            <w:r w:rsidRPr="00CD7F5D">
              <w:rPr>
                <w:rFonts w:ascii="Garamond" w:hAnsi="Garamond"/>
                <w:bCs/>
                <w:color w:val="000000"/>
                <w:sz w:val="24"/>
                <w:szCs w:val="32"/>
              </w:rPr>
              <w:t>Modifies the legend labels according to multiple strings(top to bottom)</w:t>
            </w:r>
          </w:p>
        </w:tc>
      </w:tr>
    </w:tbl>
    <w:p w:rsidR="00AA01B2" w:rsidRDefault="00AA01B2" w:rsidP="00782F20">
      <w:pPr>
        <w:pStyle w:val="NoSpacing"/>
        <w:jc w:val="both"/>
        <w:rPr>
          <w:rFonts w:ascii="Garamond" w:hAnsi="Garamond"/>
          <w:bCs/>
          <w:sz w:val="24"/>
          <w:szCs w:val="32"/>
        </w:rPr>
      </w:pPr>
    </w:p>
    <w:p w:rsidR="00AA01B2" w:rsidRDefault="00AA01B2" w:rsidP="00782F20">
      <w:pPr>
        <w:pStyle w:val="NoSpacing"/>
        <w:jc w:val="center"/>
        <w:rPr>
          <w:rFonts w:ascii="Garamond" w:hAnsi="Garamond"/>
          <w:b/>
          <w:smallCaps/>
          <w:sz w:val="24"/>
          <w:szCs w:val="32"/>
        </w:rPr>
      </w:pPr>
    </w:p>
    <w:p w:rsidR="00AA01B2" w:rsidRDefault="00AA01B2" w:rsidP="00782F20">
      <w:pPr>
        <w:pStyle w:val="NoSpacing"/>
        <w:jc w:val="center"/>
        <w:rPr>
          <w:rFonts w:ascii="Garamond" w:hAnsi="Garamond"/>
          <w:b/>
          <w:smallCaps/>
          <w:sz w:val="24"/>
          <w:szCs w:val="32"/>
        </w:rPr>
      </w:pPr>
    </w:p>
    <w:p w:rsidR="00AA01B2" w:rsidRDefault="00AA01B2" w:rsidP="00782F20">
      <w:pPr>
        <w:pStyle w:val="NoSpacing"/>
        <w:jc w:val="center"/>
        <w:rPr>
          <w:rFonts w:ascii="Garamond" w:hAnsi="Garamond"/>
          <w:b/>
          <w:smallCaps/>
          <w:sz w:val="24"/>
          <w:szCs w:val="32"/>
        </w:rPr>
      </w:pPr>
    </w:p>
    <w:p w:rsidR="00AA01B2" w:rsidRDefault="00AA01B2" w:rsidP="00782F20">
      <w:pPr>
        <w:pStyle w:val="NoSpacing"/>
        <w:jc w:val="center"/>
        <w:rPr>
          <w:rFonts w:ascii="Garamond" w:hAnsi="Garamond"/>
          <w:b/>
          <w:smallCaps/>
          <w:sz w:val="24"/>
          <w:szCs w:val="32"/>
        </w:rPr>
      </w:pPr>
    </w:p>
    <w:p w:rsidR="00AA01B2" w:rsidRDefault="00AA01B2" w:rsidP="00782F20">
      <w:pPr>
        <w:pStyle w:val="NoSpacing"/>
        <w:jc w:val="center"/>
        <w:rPr>
          <w:rFonts w:ascii="Garamond" w:hAnsi="Garamond"/>
          <w:b/>
          <w:smallCaps/>
          <w:sz w:val="24"/>
          <w:szCs w:val="32"/>
        </w:rPr>
      </w:pPr>
    </w:p>
    <w:p w:rsidR="00AA01B2" w:rsidRDefault="00AA01B2" w:rsidP="00782F20">
      <w:pPr>
        <w:pStyle w:val="NoSpacing"/>
        <w:jc w:val="center"/>
        <w:rPr>
          <w:rFonts w:ascii="Garamond" w:hAnsi="Garamond"/>
          <w:b/>
          <w:smallCaps/>
          <w:sz w:val="24"/>
          <w:szCs w:val="32"/>
        </w:rPr>
      </w:pPr>
    </w:p>
    <w:p w:rsidR="00AA01B2" w:rsidRDefault="00AA01B2" w:rsidP="00782F20">
      <w:pPr>
        <w:pStyle w:val="NoSpacing"/>
        <w:jc w:val="center"/>
        <w:rPr>
          <w:rFonts w:ascii="Garamond" w:hAnsi="Garamond"/>
          <w:b/>
          <w:smallCaps/>
          <w:sz w:val="24"/>
          <w:szCs w:val="32"/>
        </w:rPr>
      </w:pPr>
    </w:p>
    <w:p w:rsidR="00AA01B2" w:rsidRDefault="00AA01B2" w:rsidP="00782F20">
      <w:pPr>
        <w:pStyle w:val="NoSpacing"/>
        <w:jc w:val="center"/>
        <w:rPr>
          <w:rFonts w:ascii="Garamond" w:hAnsi="Garamond"/>
          <w:b/>
          <w:smallCaps/>
          <w:sz w:val="24"/>
          <w:szCs w:val="32"/>
        </w:rPr>
      </w:pPr>
    </w:p>
    <w:p w:rsidR="00AA01B2" w:rsidRDefault="00AA01B2" w:rsidP="00782F20">
      <w:pPr>
        <w:pStyle w:val="NoSpacing"/>
        <w:jc w:val="center"/>
        <w:rPr>
          <w:rFonts w:ascii="Garamond" w:hAnsi="Garamond"/>
          <w:b/>
          <w:smallCaps/>
          <w:sz w:val="24"/>
          <w:szCs w:val="32"/>
        </w:rPr>
      </w:pPr>
    </w:p>
    <w:p w:rsidR="00AA01B2" w:rsidRDefault="00AA01B2" w:rsidP="00782F20">
      <w:pPr>
        <w:pStyle w:val="NoSpacing"/>
        <w:jc w:val="center"/>
        <w:rPr>
          <w:rFonts w:ascii="Garamond" w:hAnsi="Garamond"/>
          <w:b/>
          <w:smallCaps/>
          <w:sz w:val="24"/>
          <w:szCs w:val="32"/>
        </w:rPr>
      </w:pPr>
    </w:p>
    <w:p w:rsidR="00AA01B2" w:rsidRDefault="00AA01B2" w:rsidP="00782F20">
      <w:pPr>
        <w:pStyle w:val="NoSpacing"/>
        <w:jc w:val="center"/>
        <w:rPr>
          <w:rFonts w:ascii="Garamond" w:hAnsi="Garamond"/>
          <w:b/>
          <w:smallCaps/>
          <w:sz w:val="24"/>
          <w:szCs w:val="32"/>
        </w:rPr>
      </w:pPr>
    </w:p>
    <w:p w:rsidR="00AA01B2" w:rsidRDefault="00AA01B2" w:rsidP="00782F20">
      <w:pPr>
        <w:pStyle w:val="NoSpacing"/>
        <w:jc w:val="center"/>
        <w:rPr>
          <w:rFonts w:ascii="Garamond" w:hAnsi="Garamond"/>
          <w:b/>
          <w:smallCaps/>
          <w:sz w:val="24"/>
          <w:szCs w:val="32"/>
        </w:rPr>
      </w:pPr>
    </w:p>
    <w:p w:rsidR="00AA01B2" w:rsidRDefault="00AA01B2" w:rsidP="00782F20">
      <w:pPr>
        <w:pStyle w:val="NoSpacing"/>
        <w:jc w:val="center"/>
        <w:rPr>
          <w:rFonts w:ascii="Garamond" w:hAnsi="Garamond"/>
          <w:b/>
          <w:smallCaps/>
          <w:sz w:val="24"/>
          <w:szCs w:val="32"/>
        </w:rPr>
      </w:pPr>
    </w:p>
    <w:p w:rsidR="00AA01B2" w:rsidRPr="004B4409" w:rsidRDefault="00AA01B2" w:rsidP="00782F20">
      <w:pPr>
        <w:pStyle w:val="NoSpacing"/>
        <w:jc w:val="center"/>
        <w:rPr>
          <w:rFonts w:ascii="Garamond" w:hAnsi="Garamond"/>
          <w:b/>
          <w:smallCaps/>
          <w:sz w:val="28"/>
          <w:szCs w:val="36"/>
        </w:rPr>
      </w:pPr>
      <w:r w:rsidRPr="004B4409">
        <w:rPr>
          <w:rFonts w:ascii="Garamond" w:hAnsi="Garamond"/>
          <w:b/>
          <w:smallCaps/>
          <w:sz w:val="28"/>
          <w:szCs w:val="36"/>
        </w:rPr>
        <w:lastRenderedPageBreak/>
        <w:t>Credits &amp; Special Thanks</w:t>
      </w:r>
    </w:p>
    <w:p w:rsidR="00AA01B2" w:rsidRDefault="00AA01B2" w:rsidP="00782F20">
      <w:pPr>
        <w:pStyle w:val="NoSpacing"/>
        <w:jc w:val="both"/>
        <w:rPr>
          <w:rFonts w:ascii="Garamond" w:hAnsi="Garamond"/>
          <w:bCs/>
          <w:sz w:val="24"/>
          <w:szCs w:val="32"/>
        </w:rPr>
      </w:pPr>
    </w:p>
    <w:p w:rsidR="00AA01B2" w:rsidRDefault="00AA01B2" w:rsidP="00782F20">
      <w:pPr>
        <w:pStyle w:val="NoSpacing"/>
        <w:jc w:val="both"/>
        <w:rPr>
          <w:rFonts w:ascii="Garamond" w:hAnsi="Garamond"/>
          <w:bCs/>
          <w:sz w:val="24"/>
          <w:szCs w:val="32"/>
        </w:rPr>
      </w:pPr>
      <w:r>
        <w:rPr>
          <w:rFonts w:ascii="Garamond" w:hAnsi="Garamond"/>
          <w:bCs/>
          <w:sz w:val="24"/>
          <w:szCs w:val="32"/>
        </w:rPr>
        <w:t xml:space="preserve">  </w:t>
      </w:r>
    </w:p>
    <w:tbl>
      <w:tblPr>
        <w:tblW w:w="0" w:type="auto"/>
        <w:tblLayout w:type="fixed"/>
        <w:tblLook w:val="00A0"/>
      </w:tblPr>
      <w:tblGrid>
        <w:gridCol w:w="4361"/>
        <w:gridCol w:w="5215"/>
      </w:tblGrid>
      <w:tr w:rsidR="00AA01B2" w:rsidRPr="00CD7F5D" w:rsidTr="00CD7F5D">
        <w:tc>
          <w:tcPr>
            <w:tcW w:w="4361"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Program written by:</w:t>
            </w:r>
          </w:p>
        </w:tc>
        <w:tc>
          <w:tcPr>
            <w:tcW w:w="5215"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Andy Kingston and Eric Young</w:t>
            </w:r>
          </w:p>
        </w:tc>
      </w:tr>
      <w:tr w:rsidR="00AA01B2" w:rsidRPr="00CD7F5D" w:rsidTr="00CD7F5D">
        <w:tc>
          <w:tcPr>
            <w:tcW w:w="4361"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User Guide written by:</w:t>
            </w:r>
          </w:p>
        </w:tc>
        <w:tc>
          <w:tcPr>
            <w:tcW w:w="5215"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Eric Young</w:t>
            </w:r>
          </w:p>
        </w:tc>
      </w:tr>
      <w:tr w:rsidR="00AA01B2" w:rsidRPr="00CD7F5D" w:rsidTr="00CD7F5D">
        <w:tc>
          <w:tcPr>
            <w:tcW w:w="4361"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Software Copyright:</w:t>
            </w:r>
          </w:p>
        </w:tc>
        <w:tc>
          <w:tcPr>
            <w:tcW w:w="5215"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GNU General Public License version 3</w:t>
            </w:r>
          </w:p>
        </w:tc>
      </w:tr>
      <w:tr w:rsidR="00AA01B2" w:rsidRPr="00CD7F5D" w:rsidTr="00CD7F5D">
        <w:tc>
          <w:tcPr>
            <w:tcW w:w="4361" w:type="dxa"/>
          </w:tcPr>
          <w:p w:rsidR="00AA01B2" w:rsidRPr="00CD7F5D" w:rsidRDefault="00AA01B2" w:rsidP="00CD7F5D">
            <w:pPr>
              <w:pStyle w:val="NoSpacing"/>
              <w:jc w:val="both"/>
              <w:rPr>
                <w:rFonts w:ascii="Garamond" w:hAnsi="Garamond"/>
                <w:bCs/>
                <w:sz w:val="24"/>
                <w:szCs w:val="32"/>
              </w:rPr>
            </w:pPr>
          </w:p>
        </w:tc>
        <w:tc>
          <w:tcPr>
            <w:tcW w:w="5215" w:type="dxa"/>
          </w:tcPr>
          <w:p w:rsidR="00AA01B2" w:rsidRPr="00CD7F5D" w:rsidRDefault="00AA01B2" w:rsidP="00CD7F5D">
            <w:pPr>
              <w:autoSpaceDE w:val="0"/>
              <w:autoSpaceDN w:val="0"/>
              <w:adjustRightInd w:val="0"/>
              <w:spacing w:after="0" w:line="240" w:lineRule="auto"/>
              <w:rPr>
                <w:rFonts w:ascii="Garamond" w:hAnsi="Garamond"/>
                <w:bCs/>
                <w:sz w:val="24"/>
                <w:szCs w:val="32"/>
              </w:rPr>
            </w:pPr>
            <w:r w:rsidRPr="00CD7F5D">
              <w:rPr>
                <w:rFonts w:ascii="Garamond" w:hAnsi="Garamond"/>
                <w:bCs/>
                <w:sz w:val="24"/>
                <w:szCs w:val="32"/>
              </w:rPr>
              <w:t xml:space="preserve">Available from: </w:t>
            </w:r>
            <w:hyperlink r:id="rId42" w:history="1">
              <w:r w:rsidRPr="00CD7F5D">
                <w:rPr>
                  <w:rStyle w:val="Hyperlink"/>
                  <w:rFonts w:ascii="Garamond" w:hAnsi="Garamond"/>
                  <w:bCs/>
                  <w:sz w:val="24"/>
                  <w:szCs w:val="32"/>
                </w:rPr>
                <w:t>http://www.gnu.org/licenses</w:t>
              </w:r>
            </w:hyperlink>
            <w:r w:rsidRPr="00CD7F5D">
              <w:rPr>
                <w:rFonts w:ascii="Garamond" w:hAnsi="Garamond"/>
                <w:bCs/>
                <w:sz w:val="24"/>
                <w:szCs w:val="32"/>
              </w:rPr>
              <w:t xml:space="preserve"> </w:t>
            </w:r>
          </w:p>
        </w:tc>
      </w:tr>
      <w:tr w:rsidR="00AA01B2" w:rsidRPr="00CD7F5D" w:rsidTr="00CD7F5D">
        <w:tc>
          <w:tcPr>
            <w:tcW w:w="4361" w:type="dxa"/>
          </w:tcPr>
          <w:p w:rsidR="00AA01B2" w:rsidRPr="00CD7F5D" w:rsidRDefault="00AA01B2" w:rsidP="00CD7F5D">
            <w:pPr>
              <w:pStyle w:val="NoSpacing"/>
              <w:jc w:val="both"/>
              <w:rPr>
                <w:rFonts w:ascii="Garamond" w:hAnsi="Garamond"/>
                <w:bCs/>
                <w:sz w:val="24"/>
                <w:szCs w:val="32"/>
              </w:rPr>
            </w:pPr>
          </w:p>
        </w:tc>
        <w:tc>
          <w:tcPr>
            <w:tcW w:w="5215" w:type="dxa"/>
          </w:tcPr>
          <w:p w:rsidR="00AA01B2" w:rsidRPr="00CD7F5D" w:rsidRDefault="00AA01B2" w:rsidP="00CD7F5D">
            <w:pPr>
              <w:pStyle w:val="NoSpacing"/>
              <w:jc w:val="both"/>
              <w:rPr>
                <w:rFonts w:ascii="Garamond" w:hAnsi="Garamond"/>
                <w:bCs/>
                <w:sz w:val="24"/>
                <w:szCs w:val="32"/>
              </w:rPr>
            </w:pPr>
          </w:p>
        </w:tc>
      </w:tr>
      <w:tr w:rsidR="00AA01B2" w:rsidRPr="00CD7F5D" w:rsidTr="00CD7F5D">
        <w:tc>
          <w:tcPr>
            <w:tcW w:w="9576" w:type="dxa"/>
            <w:gridSpan w:val="2"/>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Developed as part of the F34SP6 External Project Module at the School of Physics and Astronomy at the University of Nottingham in conjunction with the School of Biomedical Sciences</w:t>
            </w:r>
          </w:p>
        </w:tc>
      </w:tr>
      <w:tr w:rsidR="00AA01B2" w:rsidRPr="00CD7F5D" w:rsidTr="00CD7F5D">
        <w:tc>
          <w:tcPr>
            <w:tcW w:w="9576" w:type="dxa"/>
            <w:gridSpan w:val="2"/>
          </w:tcPr>
          <w:p w:rsidR="00AA01B2" w:rsidRPr="00CD7F5D" w:rsidRDefault="00AA01B2" w:rsidP="00CD7F5D">
            <w:pPr>
              <w:pStyle w:val="NoSpacing"/>
              <w:jc w:val="both"/>
              <w:rPr>
                <w:rFonts w:ascii="Garamond" w:hAnsi="Garamond"/>
                <w:bCs/>
                <w:sz w:val="24"/>
                <w:szCs w:val="32"/>
              </w:rPr>
            </w:pPr>
          </w:p>
        </w:tc>
      </w:tr>
      <w:tr w:rsidR="00AA01B2" w:rsidRPr="00CD7F5D" w:rsidTr="00CD7F5D">
        <w:tc>
          <w:tcPr>
            <w:tcW w:w="4361"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Project Supervisors:</w:t>
            </w:r>
          </w:p>
        </w:tc>
        <w:tc>
          <w:tcPr>
            <w:tcW w:w="5215"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Dr. Rob Mason (</w:t>
            </w:r>
            <w:r w:rsidRPr="00CD7F5D">
              <w:rPr>
                <w:rFonts w:ascii="Garamond" w:hAnsi="Garamond"/>
                <w:bCs/>
                <w:i/>
                <w:iCs/>
                <w:sz w:val="24"/>
                <w:szCs w:val="32"/>
              </w:rPr>
              <w:t>School of Biomedical Sciences</w:t>
            </w:r>
            <w:r w:rsidRPr="00CD7F5D">
              <w:rPr>
                <w:rFonts w:ascii="Garamond" w:hAnsi="Garamond"/>
                <w:bCs/>
                <w:sz w:val="24"/>
                <w:szCs w:val="32"/>
              </w:rPr>
              <w:t>)</w:t>
            </w:r>
          </w:p>
        </w:tc>
      </w:tr>
      <w:tr w:rsidR="00AA01B2" w:rsidRPr="00CD7F5D" w:rsidTr="00CD7F5D">
        <w:tc>
          <w:tcPr>
            <w:tcW w:w="4361" w:type="dxa"/>
          </w:tcPr>
          <w:p w:rsidR="00AA01B2" w:rsidRPr="00CD7F5D" w:rsidRDefault="00AA01B2" w:rsidP="00CD7F5D">
            <w:pPr>
              <w:pStyle w:val="NoSpacing"/>
              <w:jc w:val="both"/>
              <w:rPr>
                <w:rFonts w:ascii="Garamond" w:hAnsi="Garamond"/>
                <w:bCs/>
                <w:sz w:val="24"/>
                <w:szCs w:val="32"/>
              </w:rPr>
            </w:pPr>
          </w:p>
        </w:tc>
        <w:tc>
          <w:tcPr>
            <w:tcW w:w="5215"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Dr. Paul Glover (</w:t>
            </w:r>
            <w:r w:rsidRPr="00CD7F5D">
              <w:rPr>
                <w:rFonts w:ascii="Garamond" w:hAnsi="Garamond"/>
                <w:bCs/>
                <w:i/>
                <w:iCs/>
                <w:sz w:val="24"/>
                <w:szCs w:val="32"/>
              </w:rPr>
              <w:t>School of Physics and Astronomy</w:t>
            </w:r>
            <w:r w:rsidRPr="00CD7F5D">
              <w:rPr>
                <w:rFonts w:ascii="Garamond" w:hAnsi="Garamond"/>
                <w:bCs/>
                <w:sz w:val="24"/>
                <w:szCs w:val="32"/>
              </w:rPr>
              <w:t>)</w:t>
            </w:r>
          </w:p>
        </w:tc>
      </w:tr>
      <w:tr w:rsidR="00AA01B2" w:rsidRPr="00CD7F5D" w:rsidTr="00CD7F5D">
        <w:tc>
          <w:tcPr>
            <w:tcW w:w="4361" w:type="dxa"/>
          </w:tcPr>
          <w:p w:rsidR="00AA01B2" w:rsidRPr="00CD7F5D" w:rsidRDefault="00AA01B2" w:rsidP="00CD7F5D">
            <w:pPr>
              <w:pStyle w:val="NoSpacing"/>
              <w:jc w:val="both"/>
              <w:rPr>
                <w:rFonts w:ascii="Garamond" w:hAnsi="Garamond"/>
                <w:bCs/>
                <w:sz w:val="24"/>
                <w:szCs w:val="32"/>
              </w:rPr>
            </w:pPr>
          </w:p>
        </w:tc>
        <w:tc>
          <w:tcPr>
            <w:tcW w:w="5215" w:type="dxa"/>
          </w:tcPr>
          <w:p w:rsidR="00AA01B2" w:rsidRPr="00CD7F5D" w:rsidRDefault="00AA01B2" w:rsidP="00CD7F5D">
            <w:pPr>
              <w:pStyle w:val="NoSpacing"/>
              <w:jc w:val="both"/>
              <w:rPr>
                <w:rFonts w:ascii="Garamond" w:hAnsi="Garamond"/>
                <w:bCs/>
                <w:sz w:val="24"/>
                <w:szCs w:val="32"/>
              </w:rPr>
            </w:pPr>
          </w:p>
        </w:tc>
      </w:tr>
      <w:tr w:rsidR="00AA01B2" w:rsidRPr="00CD7F5D" w:rsidTr="00CD7F5D">
        <w:tc>
          <w:tcPr>
            <w:tcW w:w="4361"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Special Thanks to:</w:t>
            </w:r>
          </w:p>
        </w:tc>
        <w:tc>
          <w:tcPr>
            <w:tcW w:w="5215"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Dr. Rob Mason (</w:t>
            </w:r>
            <w:r w:rsidRPr="00CD7F5D">
              <w:rPr>
                <w:rFonts w:ascii="Garamond" w:hAnsi="Garamond"/>
                <w:bCs/>
                <w:i/>
                <w:iCs/>
                <w:sz w:val="24"/>
                <w:szCs w:val="32"/>
              </w:rPr>
              <w:t>School of Biomedical Sciences</w:t>
            </w:r>
            <w:r w:rsidRPr="00CD7F5D">
              <w:rPr>
                <w:rFonts w:ascii="Garamond" w:hAnsi="Garamond"/>
                <w:bCs/>
                <w:sz w:val="24"/>
                <w:szCs w:val="32"/>
              </w:rPr>
              <w:t>)</w:t>
            </w:r>
          </w:p>
        </w:tc>
      </w:tr>
      <w:tr w:rsidR="00AA01B2" w:rsidRPr="00CD7F5D" w:rsidTr="00CD7F5D">
        <w:tc>
          <w:tcPr>
            <w:tcW w:w="4361" w:type="dxa"/>
          </w:tcPr>
          <w:p w:rsidR="00AA01B2" w:rsidRPr="00CD7F5D" w:rsidRDefault="00AA01B2" w:rsidP="00CD7F5D">
            <w:pPr>
              <w:pStyle w:val="NoSpacing"/>
              <w:jc w:val="both"/>
              <w:rPr>
                <w:rFonts w:ascii="Garamond" w:hAnsi="Garamond"/>
                <w:bCs/>
                <w:sz w:val="24"/>
                <w:szCs w:val="32"/>
              </w:rPr>
            </w:pPr>
          </w:p>
        </w:tc>
        <w:tc>
          <w:tcPr>
            <w:tcW w:w="5215"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Dr. Yvonne Mbaki (</w:t>
            </w:r>
            <w:r w:rsidRPr="00CD7F5D">
              <w:rPr>
                <w:rFonts w:ascii="Garamond" w:hAnsi="Garamond"/>
                <w:bCs/>
                <w:i/>
                <w:iCs/>
                <w:sz w:val="24"/>
                <w:szCs w:val="32"/>
              </w:rPr>
              <w:t>School of Biomedical Sciences</w:t>
            </w:r>
            <w:r w:rsidRPr="00CD7F5D">
              <w:rPr>
                <w:rFonts w:ascii="Garamond" w:hAnsi="Garamond"/>
                <w:bCs/>
                <w:sz w:val="24"/>
                <w:szCs w:val="32"/>
              </w:rPr>
              <w:t>)</w:t>
            </w:r>
          </w:p>
        </w:tc>
      </w:tr>
      <w:tr w:rsidR="00AA01B2" w:rsidRPr="00CD7F5D" w:rsidTr="00CD7F5D">
        <w:tc>
          <w:tcPr>
            <w:tcW w:w="4361" w:type="dxa"/>
          </w:tcPr>
          <w:p w:rsidR="00AA01B2" w:rsidRPr="00CD7F5D" w:rsidRDefault="00AA01B2" w:rsidP="00CD7F5D">
            <w:pPr>
              <w:pStyle w:val="NoSpacing"/>
              <w:jc w:val="both"/>
              <w:rPr>
                <w:rFonts w:ascii="Garamond" w:hAnsi="Garamond"/>
                <w:bCs/>
                <w:sz w:val="24"/>
                <w:szCs w:val="32"/>
              </w:rPr>
            </w:pPr>
          </w:p>
        </w:tc>
        <w:tc>
          <w:tcPr>
            <w:tcW w:w="5215"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Prof. Philip Moriarty (</w:t>
            </w:r>
            <w:r w:rsidRPr="00CD7F5D">
              <w:rPr>
                <w:rFonts w:ascii="Garamond" w:hAnsi="Garamond"/>
                <w:bCs/>
                <w:i/>
                <w:iCs/>
                <w:sz w:val="24"/>
                <w:szCs w:val="32"/>
              </w:rPr>
              <w:t>School of Physics and Astronomy</w:t>
            </w:r>
            <w:r w:rsidRPr="00CD7F5D">
              <w:rPr>
                <w:rFonts w:ascii="Garamond" w:hAnsi="Garamond"/>
                <w:bCs/>
                <w:sz w:val="24"/>
                <w:szCs w:val="32"/>
              </w:rPr>
              <w:t>)</w:t>
            </w:r>
          </w:p>
        </w:tc>
      </w:tr>
      <w:tr w:rsidR="00AA01B2" w:rsidRPr="00CD7F5D" w:rsidTr="00CD7F5D">
        <w:trPr>
          <w:trHeight w:val="70"/>
        </w:trPr>
        <w:tc>
          <w:tcPr>
            <w:tcW w:w="4361" w:type="dxa"/>
          </w:tcPr>
          <w:p w:rsidR="00AA01B2" w:rsidRPr="00CD7F5D" w:rsidRDefault="00AA01B2" w:rsidP="00CD7F5D">
            <w:pPr>
              <w:pStyle w:val="NoSpacing"/>
              <w:jc w:val="both"/>
              <w:rPr>
                <w:rFonts w:ascii="Garamond" w:hAnsi="Garamond"/>
                <w:bCs/>
                <w:sz w:val="24"/>
                <w:szCs w:val="32"/>
              </w:rPr>
            </w:pPr>
          </w:p>
        </w:tc>
        <w:tc>
          <w:tcPr>
            <w:tcW w:w="5215" w:type="dxa"/>
          </w:tcPr>
          <w:p w:rsidR="00AA01B2" w:rsidRPr="00CD7F5D" w:rsidRDefault="00AA01B2" w:rsidP="00CD7F5D">
            <w:pPr>
              <w:pStyle w:val="NoSpacing"/>
              <w:jc w:val="both"/>
              <w:rPr>
                <w:rFonts w:ascii="Garamond" w:hAnsi="Garamond"/>
                <w:bCs/>
                <w:sz w:val="24"/>
                <w:szCs w:val="32"/>
              </w:rPr>
            </w:pPr>
          </w:p>
        </w:tc>
      </w:tr>
      <w:tr w:rsidR="00AA01B2" w:rsidRPr="00CD7F5D" w:rsidTr="00CD7F5D">
        <w:trPr>
          <w:trHeight w:val="70"/>
        </w:trPr>
        <w:tc>
          <w:tcPr>
            <w:tcW w:w="4361"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Additional Matlab Coding</w:t>
            </w:r>
          </w:p>
        </w:tc>
        <w:tc>
          <w:tcPr>
            <w:tcW w:w="5215" w:type="dxa"/>
          </w:tcPr>
          <w:p w:rsidR="00AA01B2" w:rsidRPr="00CD7F5D" w:rsidRDefault="00AA01B2" w:rsidP="00CD7F5D">
            <w:pPr>
              <w:pStyle w:val="NoSpacing"/>
              <w:jc w:val="both"/>
              <w:rPr>
                <w:rFonts w:ascii="Garamond" w:hAnsi="Garamond"/>
                <w:bCs/>
                <w:sz w:val="24"/>
                <w:szCs w:val="32"/>
              </w:rPr>
            </w:pPr>
          </w:p>
        </w:tc>
      </w:tr>
      <w:tr w:rsidR="00AA01B2" w:rsidRPr="00CD7F5D" w:rsidTr="00CD7F5D">
        <w:trPr>
          <w:trHeight w:val="70"/>
        </w:trPr>
        <w:tc>
          <w:tcPr>
            <w:tcW w:w="4361" w:type="dxa"/>
          </w:tcPr>
          <w:p w:rsidR="00AA01B2" w:rsidRPr="00CD7F5D" w:rsidRDefault="00AA01B2" w:rsidP="00CD7F5D">
            <w:pPr>
              <w:pStyle w:val="NoSpacing"/>
              <w:ind w:left="720"/>
              <w:jc w:val="both"/>
              <w:rPr>
                <w:rFonts w:ascii="Garamond" w:hAnsi="Garamond"/>
                <w:bCs/>
                <w:sz w:val="24"/>
                <w:szCs w:val="32"/>
              </w:rPr>
            </w:pPr>
            <w:r w:rsidRPr="00CD7F5D">
              <w:rPr>
                <w:rFonts w:ascii="Garamond" w:hAnsi="Garamond"/>
                <w:bCs/>
                <w:sz w:val="24"/>
                <w:szCs w:val="32"/>
              </w:rPr>
              <w:t>Copy to Clipboard Function</w:t>
            </w:r>
          </w:p>
        </w:tc>
        <w:tc>
          <w:tcPr>
            <w:tcW w:w="5215"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 xml:space="preserve">Doke J., 2005. </w:t>
            </w:r>
            <w:r w:rsidRPr="00CD7F5D">
              <w:rPr>
                <w:rFonts w:ascii="Garamond" w:hAnsi="Garamond"/>
                <w:bCs/>
                <w:i/>
                <w:iCs/>
                <w:sz w:val="24"/>
                <w:szCs w:val="32"/>
              </w:rPr>
              <w:t>MAT2CLIP</w:t>
            </w:r>
            <w:r w:rsidRPr="00CD7F5D">
              <w:rPr>
                <w:rFonts w:ascii="Garamond" w:hAnsi="Garamond"/>
                <w:bCs/>
                <w:sz w:val="24"/>
                <w:szCs w:val="32"/>
              </w:rPr>
              <w:t xml:space="preserve">, Mathworks. Available from: </w:t>
            </w:r>
          </w:p>
          <w:p w:rsidR="00AA01B2" w:rsidRPr="00CD7F5D" w:rsidRDefault="008A1F40" w:rsidP="00CD7F5D">
            <w:pPr>
              <w:pStyle w:val="NoSpacing"/>
              <w:jc w:val="both"/>
              <w:rPr>
                <w:rFonts w:ascii="Garamond" w:hAnsi="Garamond"/>
                <w:bCs/>
                <w:sz w:val="24"/>
                <w:szCs w:val="32"/>
              </w:rPr>
            </w:pPr>
            <w:hyperlink r:id="rId43" w:history="1">
              <w:r w:rsidR="00AA01B2" w:rsidRPr="00CD7F5D">
                <w:rPr>
                  <w:rStyle w:val="Hyperlink"/>
                  <w:rFonts w:ascii="Garamond" w:hAnsi="Garamond"/>
                  <w:bCs/>
                  <w:sz w:val="24"/>
                  <w:szCs w:val="32"/>
                </w:rPr>
                <w:t>http://www.mathworks.com/matlabcentral/fileexchange/8559</w:t>
              </w:r>
            </w:hyperlink>
            <w:r w:rsidR="00AA01B2" w:rsidRPr="00CD7F5D">
              <w:rPr>
                <w:rFonts w:ascii="Garamond" w:hAnsi="Garamond"/>
                <w:bCs/>
                <w:sz w:val="24"/>
                <w:szCs w:val="32"/>
              </w:rPr>
              <w:t xml:space="preserve"> [Accessed 19</w:t>
            </w:r>
            <w:r w:rsidR="00AA01B2" w:rsidRPr="00CD7F5D">
              <w:rPr>
                <w:rFonts w:ascii="Garamond" w:hAnsi="Garamond"/>
                <w:bCs/>
                <w:sz w:val="24"/>
                <w:szCs w:val="32"/>
                <w:vertAlign w:val="superscript"/>
              </w:rPr>
              <w:t>th</w:t>
            </w:r>
            <w:r w:rsidR="00AA01B2" w:rsidRPr="00CD7F5D">
              <w:rPr>
                <w:rFonts w:ascii="Garamond" w:hAnsi="Garamond"/>
                <w:bCs/>
                <w:sz w:val="24"/>
                <w:szCs w:val="32"/>
              </w:rPr>
              <w:t xml:space="preserve"> May 2009].</w:t>
            </w:r>
          </w:p>
        </w:tc>
      </w:tr>
      <w:tr w:rsidR="00AA01B2" w:rsidRPr="00CD7F5D" w:rsidTr="00CD7F5D">
        <w:trPr>
          <w:trHeight w:val="70"/>
        </w:trPr>
        <w:tc>
          <w:tcPr>
            <w:tcW w:w="4361" w:type="dxa"/>
          </w:tcPr>
          <w:p w:rsidR="00AA01B2" w:rsidRPr="00CD7F5D" w:rsidRDefault="00AA01B2" w:rsidP="00CD7F5D">
            <w:pPr>
              <w:pStyle w:val="NoSpacing"/>
              <w:ind w:left="720"/>
              <w:jc w:val="both"/>
              <w:rPr>
                <w:rFonts w:ascii="Garamond" w:hAnsi="Garamond"/>
                <w:bCs/>
                <w:sz w:val="24"/>
                <w:szCs w:val="32"/>
              </w:rPr>
            </w:pPr>
          </w:p>
        </w:tc>
        <w:tc>
          <w:tcPr>
            <w:tcW w:w="5215" w:type="dxa"/>
          </w:tcPr>
          <w:p w:rsidR="00AA01B2" w:rsidRPr="00CD7F5D" w:rsidRDefault="00AA01B2" w:rsidP="00CD7F5D">
            <w:pPr>
              <w:pStyle w:val="NoSpacing"/>
              <w:jc w:val="both"/>
              <w:rPr>
                <w:rFonts w:ascii="Garamond" w:hAnsi="Garamond"/>
                <w:bCs/>
                <w:sz w:val="24"/>
                <w:szCs w:val="32"/>
              </w:rPr>
            </w:pPr>
          </w:p>
        </w:tc>
      </w:tr>
      <w:tr w:rsidR="00AA01B2" w:rsidRPr="00CD7F5D" w:rsidTr="00CD7F5D">
        <w:trPr>
          <w:trHeight w:val="70"/>
        </w:trPr>
        <w:tc>
          <w:tcPr>
            <w:tcW w:w="4361" w:type="dxa"/>
          </w:tcPr>
          <w:p w:rsidR="00AA01B2" w:rsidRPr="00CD7F5D" w:rsidRDefault="00AA01B2" w:rsidP="00CD7F5D">
            <w:pPr>
              <w:pStyle w:val="NoSpacing"/>
              <w:jc w:val="both"/>
              <w:rPr>
                <w:rFonts w:ascii="Garamond" w:hAnsi="Garamond"/>
                <w:bCs/>
                <w:sz w:val="24"/>
                <w:szCs w:val="32"/>
              </w:rPr>
            </w:pPr>
            <w:r w:rsidRPr="00CD7F5D">
              <w:rPr>
                <w:rFonts w:ascii="Garamond" w:hAnsi="Garamond"/>
                <w:bCs/>
                <w:sz w:val="24"/>
                <w:szCs w:val="32"/>
              </w:rPr>
              <w:t>Contact Details:</w:t>
            </w:r>
          </w:p>
        </w:tc>
        <w:tc>
          <w:tcPr>
            <w:tcW w:w="5215" w:type="dxa"/>
          </w:tcPr>
          <w:p w:rsidR="00AA01B2" w:rsidRPr="00CD7F5D" w:rsidRDefault="00AA01B2" w:rsidP="00CD7F5D">
            <w:pPr>
              <w:pStyle w:val="NoSpacing"/>
              <w:jc w:val="both"/>
              <w:rPr>
                <w:rFonts w:ascii="Garamond" w:hAnsi="Garamond"/>
                <w:bCs/>
                <w:sz w:val="24"/>
                <w:szCs w:val="32"/>
              </w:rPr>
            </w:pPr>
          </w:p>
        </w:tc>
      </w:tr>
      <w:tr w:rsidR="00AA01B2" w:rsidRPr="00CD7F5D" w:rsidTr="00CD7F5D">
        <w:trPr>
          <w:trHeight w:val="70"/>
        </w:trPr>
        <w:tc>
          <w:tcPr>
            <w:tcW w:w="4361" w:type="dxa"/>
          </w:tcPr>
          <w:p w:rsidR="00AA01B2" w:rsidRPr="00CD7F5D" w:rsidRDefault="00AA01B2" w:rsidP="00CD7F5D">
            <w:pPr>
              <w:pStyle w:val="NoSpacing"/>
              <w:jc w:val="both"/>
              <w:rPr>
                <w:rFonts w:ascii="Garamond" w:hAnsi="Garamond"/>
                <w:bCs/>
                <w:sz w:val="24"/>
                <w:szCs w:val="32"/>
              </w:rPr>
            </w:pPr>
          </w:p>
        </w:tc>
        <w:tc>
          <w:tcPr>
            <w:tcW w:w="5215" w:type="dxa"/>
          </w:tcPr>
          <w:p w:rsidR="00AA01B2" w:rsidRPr="00CD7F5D" w:rsidRDefault="00AA01B2" w:rsidP="00CD7F5D">
            <w:pPr>
              <w:pStyle w:val="NoSpacing"/>
              <w:jc w:val="both"/>
              <w:rPr>
                <w:rFonts w:ascii="Garamond" w:hAnsi="Garamond"/>
                <w:bCs/>
                <w:sz w:val="24"/>
                <w:szCs w:val="32"/>
              </w:rPr>
            </w:pPr>
          </w:p>
        </w:tc>
      </w:tr>
      <w:tr w:rsidR="00AA01B2" w:rsidRPr="00CD7F5D" w:rsidTr="00CD7F5D">
        <w:trPr>
          <w:trHeight w:val="70"/>
        </w:trPr>
        <w:tc>
          <w:tcPr>
            <w:tcW w:w="4361" w:type="dxa"/>
          </w:tcPr>
          <w:p w:rsidR="00AA01B2" w:rsidRPr="00CD7F5D" w:rsidRDefault="00AA01B2" w:rsidP="00CD7F5D">
            <w:pPr>
              <w:pStyle w:val="NoSpacing"/>
              <w:jc w:val="both"/>
              <w:rPr>
                <w:rFonts w:ascii="Garamond" w:hAnsi="Garamond"/>
                <w:bCs/>
                <w:i/>
                <w:sz w:val="24"/>
                <w:szCs w:val="32"/>
              </w:rPr>
            </w:pPr>
            <w:r w:rsidRPr="00CD7F5D">
              <w:rPr>
                <w:rFonts w:ascii="Garamond" w:hAnsi="Garamond"/>
                <w:bCs/>
                <w:i/>
                <w:sz w:val="24"/>
                <w:szCs w:val="32"/>
              </w:rPr>
              <w:t>Dr. Paul Glover</w:t>
            </w:r>
          </w:p>
        </w:tc>
        <w:tc>
          <w:tcPr>
            <w:tcW w:w="5215" w:type="dxa"/>
          </w:tcPr>
          <w:p w:rsidR="00AA01B2" w:rsidRPr="00CD7F5D" w:rsidRDefault="00AA01B2" w:rsidP="00CD7F5D">
            <w:pPr>
              <w:pStyle w:val="NoSpacing"/>
              <w:jc w:val="both"/>
              <w:rPr>
                <w:rFonts w:ascii="Garamond" w:hAnsi="Garamond"/>
                <w:bCs/>
                <w:i/>
                <w:sz w:val="24"/>
                <w:szCs w:val="32"/>
              </w:rPr>
            </w:pPr>
            <w:r w:rsidRPr="00CD7F5D">
              <w:rPr>
                <w:rFonts w:ascii="Garamond" w:hAnsi="Garamond"/>
                <w:bCs/>
                <w:i/>
                <w:sz w:val="24"/>
                <w:szCs w:val="32"/>
              </w:rPr>
              <w:t>Dr. Rob Mason</w:t>
            </w:r>
          </w:p>
        </w:tc>
      </w:tr>
      <w:tr w:rsidR="00AA01B2" w:rsidRPr="00CD7F5D" w:rsidTr="00CD7F5D">
        <w:trPr>
          <w:trHeight w:val="70"/>
        </w:trPr>
        <w:tc>
          <w:tcPr>
            <w:tcW w:w="4361" w:type="dxa"/>
          </w:tcPr>
          <w:p w:rsidR="00AA01B2" w:rsidRPr="00CD7F5D" w:rsidRDefault="00AA01B2" w:rsidP="00CD7F5D">
            <w:pPr>
              <w:pStyle w:val="NoSpacing"/>
              <w:jc w:val="both"/>
              <w:rPr>
                <w:rFonts w:ascii="Garamond" w:hAnsi="Garamond"/>
                <w:bCs/>
                <w:i/>
                <w:sz w:val="24"/>
                <w:szCs w:val="32"/>
              </w:rPr>
            </w:pPr>
            <w:r w:rsidRPr="00CD7F5D">
              <w:rPr>
                <w:rFonts w:ascii="Garamond" w:hAnsi="Garamond"/>
                <w:bCs/>
                <w:i/>
                <w:sz w:val="24"/>
                <w:szCs w:val="32"/>
              </w:rPr>
              <w:t>School of Physics and Astronomy</w:t>
            </w:r>
          </w:p>
        </w:tc>
        <w:tc>
          <w:tcPr>
            <w:tcW w:w="5215" w:type="dxa"/>
          </w:tcPr>
          <w:p w:rsidR="00AA01B2" w:rsidRPr="00CD7F5D" w:rsidRDefault="00AA01B2" w:rsidP="00CD7F5D">
            <w:pPr>
              <w:pStyle w:val="NoSpacing"/>
              <w:jc w:val="both"/>
              <w:rPr>
                <w:rFonts w:ascii="Garamond" w:hAnsi="Garamond"/>
                <w:bCs/>
                <w:i/>
                <w:sz w:val="24"/>
                <w:szCs w:val="32"/>
              </w:rPr>
            </w:pPr>
            <w:r w:rsidRPr="00CD7F5D">
              <w:rPr>
                <w:rFonts w:ascii="Garamond" w:hAnsi="Garamond"/>
                <w:bCs/>
                <w:i/>
                <w:sz w:val="24"/>
                <w:szCs w:val="32"/>
              </w:rPr>
              <w:t>School of Biomedical Sciences</w:t>
            </w:r>
          </w:p>
        </w:tc>
      </w:tr>
      <w:tr w:rsidR="00AA01B2" w:rsidRPr="00CD7F5D" w:rsidTr="00CD7F5D">
        <w:trPr>
          <w:trHeight w:val="70"/>
        </w:trPr>
        <w:tc>
          <w:tcPr>
            <w:tcW w:w="4361" w:type="dxa"/>
          </w:tcPr>
          <w:p w:rsidR="00AA01B2" w:rsidRPr="00CD7F5D" w:rsidRDefault="00AA01B2" w:rsidP="00CD7F5D">
            <w:pPr>
              <w:pStyle w:val="NoSpacing"/>
              <w:jc w:val="both"/>
              <w:rPr>
                <w:rFonts w:ascii="Garamond" w:hAnsi="Garamond"/>
                <w:bCs/>
                <w:i/>
                <w:sz w:val="24"/>
                <w:szCs w:val="32"/>
              </w:rPr>
            </w:pPr>
            <w:r w:rsidRPr="00CD7F5D">
              <w:rPr>
                <w:rFonts w:ascii="Garamond" w:hAnsi="Garamond"/>
                <w:bCs/>
                <w:i/>
                <w:sz w:val="24"/>
                <w:szCs w:val="32"/>
              </w:rPr>
              <w:t>The University of Nottingham</w:t>
            </w:r>
          </w:p>
        </w:tc>
        <w:tc>
          <w:tcPr>
            <w:tcW w:w="5215" w:type="dxa"/>
          </w:tcPr>
          <w:p w:rsidR="00AA01B2" w:rsidRPr="00CD7F5D" w:rsidRDefault="00AA01B2" w:rsidP="00CD7F5D">
            <w:pPr>
              <w:pStyle w:val="NoSpacing"/>
              <w:jc w:val="both"/>
              <w:rPr>
                <w:rFonts w:ascii="Garamond" w:hAnsi="Garamond"/>
                <w:bCs/>
                <w:i/>
                <w:sz w:val="24"/>
                <w:szCs w:val="32"/>
              </w:rPr>
            </w:pPr>
            <w:r w:rsidRPr="00CD7F5D">
              <w:rPr>
                <w:rFonts w:ascii="Garamond" w:hAnsi="Garamond"/>
                <w:bCs/>
                <w:i/>
                <w:sz w:val="24"/>
                <w:szCs w:val="32"/>
              </w:rPr>
              <w:t>The University of Nottingham Medical School</w:t>
            </w:r>
          </w:p>
        </w:tc>
      </w:tr>
      <w:tr w:rsidR="00AA01B2" w:rsidRPr="00CD7F5D" w:rsidTr="00CD7F5D">
        <w:trPr>
          <w:trHeight w:val="70"/>
        </w:trPr>
        <w:tc>
          <w:tcPr>
            <w:tcW w:w="4361" w:type="dxa"/>
          </w:tcPr>
          <w:p w:rsidR="00AA01B2" w:rsidRPr="00CD7F5D" w:rsidRDefault="00AA01B2" w:rsidP="00CD7F5D">
            <w:pPr>
              <w:pStyle w:val="NoSpacing"/>
              <w:jc w:val="both"/>
              <w:rPr>
                <w:rFonts w:ascii="Garamond" w:hAnsi="Garamond"/>
                <w:bCs/>
                <w:i/>
                <w:sz w:val="24"/>
                <w:szCs w:val="32"/>
              </w:rPr>
            </w:pPr>
            <w:r w:rsidRPr="00CD7F5D">
              <w:rPr>
                <w:rFonts w:ascii="Garamond" w:hAnsi="Garamond"/>
                <w:bCs/>
                <w:i/>
                <w:sz w:val="24"/>
                <w:szCs w:val="32"/>
              </w:rPr>
              <w:t>University Park</w:t>
            </w:r>
          </w:p>
        </w:tc>
        <w:tc>
          <w:tcPr>
            <w:tcW w:w="5215" w:type="dxa"/>
          </w:tcPr>
          <w:p w:rsidR="00AA01B2" w:rsidRPr="00CD7F5D" w:rsidRDefault="00AA01B2" w:rsidP="00CD7F5D">
            <w:pPr>
              <w:pStyle w:val="NoSpacing"/>
              <w:jc w:val="both"/>
              <w:rPr>
                <w:rFonts w:ascii="Garamond" w:hAnsi="Garamond"/>
                <w:bCs/>
                <w:i/>
                <w:sz w:val="24"/>
                <w:szCs w:val="32"/>
              </w:rPr>
            </w:pPr>
            <w:r w:rsidRPr="00CD7F5D">
              <w:rPr>
                <w:rFonts w:ascii="Garamond" w:hAnsi="Garamond"/>
                <w:bCs/>
                <w:i/>
                <w:sz w:val="24"/>
                <w:szCs w:val="32"/>
              </w:rPr>
              <w:t>Queen’s Medical Centre</w:t>
            </w:r>
          </w:p>
        </w:tc>
      </w:tr>
      <w:tr w:rsidR="00AA01B2" w:rsidRPr="00CD7F5D" w:rsidTr="00CD7F5D">
        <w:trPr>
          <w:trHeight w:val="70"/>
        </w:trPr>
        <w:tc>
          <w:tcPr>
            <w:tcW w:w="4361" w:type="dxa"/>
          </w:tcPr>
          <w:p w:rsidR="00AA01B2" w:rsidRPr="00CD7F5D" w:rsidRDefault="00AA01B2" w:rsidP="00CD7F5D">
            <w:pPr>
              <w:pStyle w:val="NoSpacing"/>
              <w:jc w:val="both"/>
              <w:rPr>
                <w:rFonts w:ascii="Garamond" w:hAnsi="Garamond"/>
                <w:bCs/>
                <w:i/>
                <w:sz w:val="24"/>
                <w:szCs w:val="32"/>
              </w:rPr>
            </w:pPr>
            <w:r w:rsidRPr="00CD7F5D">
              <w:rPr>
                <w:rFonts w:ascii="Garamond" w:hAnsi="Garamond"/>
                <w:bCs/>
                <w:i/>
                <w:sz w:val="24"/>
                <w:szCs w:val="32"/>
              </w:rPr>
              <w:t>Nottingham</w:t>
            </w:r>
          </w:p>
        </w:tc>
        <w:tc>
          <w:tcPr>
            <w:tcW w:w="5215" w:type="dxa"/>
          </w:tcPr>
          <w:p w:rsidR="00AA01B2" w:rsidRPr="00CD7F5D" w:rsidRDefault="00AA01B2" w:rsidP="00CD7F5D">
            <w:pPr>
              <w:pStyle w:val="NoSpacing"/>
              <w:jc w:val="both"/>
              <w:rPr>
                <w:rFonts w:ascii="Garamond" w:hAnsi="Garamond"/>
                <w:bCs/>
                <w:i/>
                <w:sz w:val="24"/>
                <w:szCs w:val="32"/>
              </w:rPr>
            </w:pPr>
            <w:r w:rsidRPr="00CD7F5D">
              <w:rPr>
                <w:rFonts w:ascii="Garamond" w:hAnsi="Garamond"/>
                <w:bCs/>
                <w:i/>
                <w:sz w:val="24"/>
                <w:szCs w:val="32"/>
              </w:rPr>
              <w:t>Nottingham</w:t>
            </w:r>
          </w:p>
        </w:tc>
      </w:tr>
      <w:tr w:rsidR="00AA01B2" w:rsidRPr="00CD7F5D" w:rsidTr="00CD7F5D">
        <w:trPr>
          <w:trHeight w:val="70"/>
        </w:trPr>
        <w:tc>
          <w:tcPr>
            <w:tcW w:w="4361" w:type="dxa"/>
          </w:tcPr>
          <w:p w:rsidR="00AA01B2" w:rsidRPr="00CD7F5D" w:rsidRDefault="00AA01B2" w:rsidP="00CD7F5D">
            <w:pPr>
              <w:pStyle w:val="NoSpacing"/>
              <w:jc w:val="both"/>
              <w:rPr>
                <w:rFonts w:ascii="Garamond" w:hAnsi="Garamond"/>
                <w:bCs/>
                <w:i/>
                <w:sz w:val="24"/>
                <w:szCs w:val="32"/>
              </w:rPr>
            </w:pPr>
            <w:r w:rsidRPr="00CD7F5D">
              <w:rPr>
                <w:rFonts w:ascii="Garamond" w:hAnsi="Garamond"/>
                <w:bCs/>
                <w:i/>
                <w:sz w:val="24"/>
                <w:szCs w:val="32"/>
              </w:rPr>
              <w:t>NG7 2RD</w:t>
            </w:r>
          </w:p>
        </w:tc>
        <w:tc>
          <w:tcPr>
            <w:tcW w:w="5215" w:type="dxa"/>
          </w:tcPr>
          <w:p w:rsidR="00AA01B2" w:rsidRPr="00CD7F5D" w:rsidRDefault="00AA01B2" w:rsidP="00CD7F5D">
            <w:pPr>
              <w:pStyle w:val="NoSpacing"/>
              <w:jc w:val="both"/>
              <w:rPr>
                <w:rFonts w:ascii="Garamond" w:hAnsi="Garamond"/>
                <w:bCs/>
                <w:i/>
                <w:sz w:val="24"/>
                <w:szCs w:val="32"/>
              </w:rPr>
            </w:pPr>
            <w:r w:rsidRPr="00CD7F5D">
              <w:rPr>
                <w:rFonts w:ascii="Garamond" w:hAnsi="Garamond"/>
                <w:bCs/>
                <w:i/>
                <w:sz w:val="24"/>
                <w:szCs w:val="32"/>
              </w:rPr>
              <w:t>NG7 2UH</w:t>
            </w:r>
          </w:p>
        </w:tc>
      </w:tr>
      <w:tr w:rsidR="00AA01B2" w:rsidRPr="00CD7F5D" w:rsidTr="00CD7F5D">
        <w:trPr>
          <w:trHeight w:val="70"/>
        </w:trPr>
        <w:tc>
          <w:tcPr>
            <w:tcW w:w="4361" w:type="dxa"/>
          </w:tcPr>
          <w:p w:rsidR="00AA01B2" w:rsidRPr="00CD7F5D" w:rsidRDefault="008A1F40" w:rsidP="00CD7F5D">
            <w:pPr>
              <w:pStyle w:val="NoSpacing"/>
              <w:jc w:val="both"/>
              <w:rPr>
                <w:rFonts w:ascii="Garamond" w:hAnsi="Garamond"/>
                <w:bCs/>
                <w:i/>
                <w:sz w:val="24"/>
                <w:szCs w:val="32"/>
              </w:rPr>
            </w:pPr>
            <w:hyperlink r:id="rId44" w:history="1">
              <w:r w:rsidR="00AA01B2" w:rsidRPr="00CD7F5D">
                <w:rPr>
                  <w:rStyle w:val="Hyperlink"/>
                  <w:rFonts w:ascii="Garamond" w:hAnsi="Garamond"/>
                  <w:bCs/>
                  <w:i/>
                  <w:sz w:val="24"/>
                  <w:szCs w:val="32"/>
                </w:rPr>
                <w:t>paul.glover@nottingham.ac.uk</w:t>
              </w:r>
            </w:hyperlink>
          </w:p>
        </w:tc>
        <w:tc>
          <w:tcPr>
            <w:tcW w:w="5215" w:type="dxa"/>
          </w:tcPr>
          <w:p w:rsidR="00AA01B2" w:rsidRPr="00CD7F5D" w:rsidRDefault="008A1F40" w:rsidP="00CD7F5D">
            <w:pPr>
              <w:pStyle w:val="NoSpacing"/>
              <w:jc w:val="both"/>
              <w:rPr>
                <w:rFonts w:ascii="Garamond" w:hAnsi="Garamond"/>
                <w:bCs/>
                <w:i/>
                <w:sz w:val="24"/>
                <w:szCs w:val="32"/>
              </w:rPr>
            </w:pPr>
            <w:hyperlink r:id="rId45" w:history="1">
              <w:r w:rsidR="00AA01B2" w:rsidRPr="00CD7F5D">
                <w:rPr>
                  <w:rStyle w:val="Hyperlink"/>
                  <w:rFonts w:ascii="Garamond" w:hAnsi="Garamond"/>
                  <w:bCs/>
                  <w:i/>
                  <w:sz w:val="24"/>
                  <w:szCs w:val="32"/>
                </w:rPr>
                <w:t>rob.mason@nottingham.ac.uk</w:t>
              </w:r>
            </w:hyperlink>
            <w:r w:rsidR="00AA01B2" w:rsidRPr="00CD7F5D">
              <w:rPr>
                <w:rFonts w:ascii="Garamond" w:hAnsi="Garamond"/>
                <w:bCs/>
                <w:i/>
                <w:sz w:val="24"/>
                <w:szCs w:val="32"/>
              </w:rPr>
              <w:t xml:space="preserve"> </w:t>
            </w:r>
          </w:p>
        </w:tc>
      </w:tr>
    </w:tbl>
    <w:p w:rsidR="00AA01B2" w:rsidRDefault="00AA01B2" w:rsidP="00782F20">
      <w:pPr>
        <w:pStyle w:val="NoSpacing"/>
        <w:jc w:val="both"/>
        <w:rPr>
          <w:rFonts w:ascii="Garamond" w:hAnsi="Garamond"/>
          <w:bCs/>
          <w:sz w:val="24"/>
          <w:szCs w:val="32"/>
        </w:rPr>
      </w:pPr>
    </w:p>
    <w:p w:rsidR="00AA01B2" w:rsidRDefault="00AA01B2" w:rsidP="00782F20">
      <w:pPr>
        <w:pStyle w:val="NoSpacing"/>
        <w:jc w:val="both"/>
        <w:rPr>
          <w:rFonts w:ascii="Garamond" w:hAnsi="Garamond"/>
          <w:bCs/>
          <w:sz w:val="24"/>
          <w:szCs w:val="32"/>
        </w:rPr>
      </w:pPr>
    </w:p>
    <w:p w:rsidR="00AA01B2" w:rsidRDefault="00AA01B2" w:rsidP="00782F20">
      <w:pPr>
        <w:pStyle w:val="NoSpacing"/>
        <w:jc w:val="both"/>
        <w:rPr>
          <w:rFonts w:ascii="Garamond" w:hAnsi="Garamond"/>
          <w:bCs/>
          <w:sz w:val="24"/>
          <w:szCs w:val="32"/>
        </w:rPr>
      </w:pPr>
    </w:p>
    <w:p w:rsidR="00AA01B2" w:rsidRDefault="00AA01B2" w:rsidP="00782F20">
      <w:pPr>
        <w:pStyle w:val="NoSpacing"/>
        <w:jc w:val="both"/>
        <w:rPr>
          <w:rFonts w:ascii="Garamond" w:hAnsi="Garamond"/>
          <w:bCs/>
          <w:sz w:val="24"/>
          <w:szCs w:val="32"/>
        </w:rPr>
      </w:pPr>
    </w:p>
    <w:p w:rsidR="00AA01B2" w:rsidRDefault="00AA01B2" w:rsidP="00782F20">
      <w:pPr>
        <w:pStyle w:val="NoSpacing"/>
        <w:jc w:val="both"/>
        <w:rPr>
          <w:rFonts w:ascii="Garamond" w:hAnsi="Garamond"/>
          <w:bCs/>
          <w:sz w:val="24"/>
          <w:szCs w:val="32"/>
        </w:rPr>
      </w:pPr>
    </w:p>
    <w:p w:rsidR="00AA01B2" w:rsidRDefault="00AA01B2" w:rsidP="00782F20">
      <w:pPr>
        <w:pStyle w:val="NoSpacing"/>
        <w:jc w:val="both"/>
        <w:rPr>
          <w:rFonts w:ascii="Garamond" w:hAnsi="Garamond"/>
          <w:bCs/>
          <w:sz w:val="24"/>
          <w:szCs w:val="32"/>
        </w:rPr>
      </w:pPr>
    </w:p>
    <w:p w:rsidR="00AA01B2" w:rsidRDefault="00AA01B2" w:rsidP="00782F20">
      <w:pPr>
        <w:pStyle w:val="NoSpacing"/>
        <w:jc w:val="both"/>
        <w:rPr>
          <w:rFonts w:ascii="Garamond" w:hAnsi="Garamond"/>
          <w:bCs/>
          <w:sz w:val="24"/>
          <w:szCs w:val="32"/>
        </w:rPr>
      </w:pPr>
    </w:p>
    <w:p w:rsidR="00AA01B2" w:rsidRDefault="00AA01B2" w:rsidP="00782F20">
      <w:pPr>
        <w:pStyle w:val="NoSpacing"/>
        <w:jc w:val="both"/>
        <w:rPr>
          <w:rFonts w:ascii="Garamond" w:hAnsi="Garamond"/>
          <w:bCs/>
          <w:sz w:val="24"/>
          <w:szCs w:val="32"/>
        </w:rPr>
      </w:pPr>
    </w:p>
    <w:p w:rsidR="00AA01B2" w:rsidRDefault="00AA01B2" w:rsidP="00782F20">
      <w:pPr>
        <w:pStyle w:val="NoSpacing"/>
        <w:jc w:val="both"/>
        <w:rPr>
          <w:rFonts w:ascii="Garamond" w:hAnsi="Garamond"/>
          <w:bCs/>
          <w:sz w:val="24"/>
          <w:szCs w:val="32"/>
        </w:rPr>
      </w:pPr>
    </w:p>
    <w:p w:rsidR="00AA01B2" w:rsidRDefault="00AA01B2" w:rsidP="00782F20">
      <w:pPr>
        <w:pStyle w:val="NoSpacing"/>
        <w:jc w:val="both"/>
        <w:rPr>
          <w:rFonts w:ascii="Garamond" w:hAnsi="Garamond"/>
          <w:bCs/>
          <w:sz w:val="24"/>
          <w:szCs w:val="32"/>
        </w:rPr>
      </w:pPr>
    </w:p>
    <w:p w:rsidR="00AA01B2" w:rsidRDefault="00AA01B2" w:rsidP="00782F20">
      <w:pPr>
        <w:pStyle w:val="NoSpacing"/>
        <w:jc w:val="both"/>
        <w:rPr>
          <w:rFonts w:ascii="Garamond" w:hAnsi="Garamond"/>
          <w:bCs/>
          <w:sz w:val="24"/>
          <w:szCs w:val="32"/>
        </w:rPr>
      </w:pPr>
    </w:p>
    <w:p w:rsidR="00AA01B2" w:rsidRDefault="00AA01B2" w:rsidP="00782F20">
      <w:pPr>
        <w:pStyle w:val="NoSpacing"/>
        <w:jc w:val="both"/>
        <w:rPr>
          <w:rFonts w:ascii="Garamond" w:hAnsi="Garamond"/>
          <w:bCs/>
          <w:sz w:val="24"/>
          <w:szCs w:val="32"/>
        </w:rPr>
      </w:pPr>
    </w:p>
    <w:p w:rsidR="00AA01B2" w:rsidRDefault="00AA01B2" w:rsidP="00782F20">
      <w:pPr>
        <w:pStyle w:val="NoSpacing"/>
        <w:jc w:val="both"/>
        <w:rPr>
          <w:rFonts w:ascii="Garamond" w:hAnsi="Garamond"/>
          <w:bCs/>
          <w:sz w:val="24"/>
          <w:szCs w:val="32"/>
        </w:rPr>
      </w:pPr>
    </w:p>
    <w:p w:rsidR="00AA01B2" w:rsidRDefault="00AA01B2" w:rsidP="00782F20">
      <w:pPr>
        <w:pStyle w:val="NoSpacing"/>
        <w:jc w:val="both"/>
        <w:rPr>
          <w:rFonts w:ascii="Garamond" w:hAnsi="Garamond"/>
          <w:bCs/>
          <w:sz w:val="24"/>
          <w:szCs w:val="32"/>
        </w:rPr>
      </w:pPr>
    </w:p>
    <w:p w:rsidR="00AA01B2" w:rsidRDefault="00AA01B2" w:rsidP="003847B9">
      <w:pPr>
        <w:pStyle w:val="NoSpacing"/>
        <w:jc w:val="center"/>
        <w:rPr>
          <w:rFonts w:ascii="Garamond" w:hAnsi="Garamond"/>
          <w:b/>
          <w:bCs/>
          <w:smallCaps/>
          <w:sz w:val="72"/>
          <w:szCs w:val="144"/>
        </w:rPr>
      </w:pPr>
    </w:p>
    <w:p w:rsidR="00AA01B2" w:rsidRPr="000C6282" w:rsidRDefault="00AA01B2" w:rsidP="003847B9">
      <w:pPr>
        <w:pStyle w:val="NoSpacing"/>
        <w:jc w:val="center"/>
        <w:rPr>
          <w:rFonts w:ascii="Garamond" w:hAnsi="Garamond"/>
          <w:b/>
          <w:bCs/>
          <w:smallCaps/>
          <w:sz w:val="72"/>
          <w:szCs w:val="144"/>
        </w:rPr>
      </w:pPr>
      <w:r w:rsidRPr="000C6282">
        <w:rPr>
          <w:rFonts w:ascii="Garamond" w:hAnsi="Garamond"/>
          <w:b/>
          <w:bCs/>
          <w:smallCaps/>
          <w:sz w:val="72"/>
          <w:szCs w:val="144"/>
        </w:rPr>
        <w:t>LFP Analysis Software 2009</w:t>
      </w:r>
    </w:p>
    <w:p w:rsidR="00AA01B2" w:rsidRPr="000C6282" w:rsidRDefault="00AA01B2" w:rsidP="003847B9">
      <w:pPr>
        <w:pStyle w:val="NoSpacing"/>
        <w:jc w:val="center"/>
        <w:rPr>
          <w:rFonts w:ascii="Garamond" w:hAnsi="Garamond"/>
          <w:b/>
          <w:bCs/>
          <w:smallCaps/>
          <w:sz w:val="72"/>
          <w:szCs w:val="144"/>
        </w:rPr>
      </w:pPr>
      <w:r>
        <w:rPr>
          <w:rFonts w:ascii="Garamond" w:hAnsi="Garamond"/>
          <w:b/>
          <w:bCs/>
          <w:smallCaps/>
          <w:sz w:val="72"/>
          <w:szCs w:val="144"/>
        </w:rPr>
        <w:t>Matlab Code Flowcharts</w:t>
      </w:r>
    </w:p>
    <w:p w:rsidR="00AA01B2" w:rsidRDefault="00AA01B2" w:rsidP="003847B9">
      <w:pPr>
        <w:pStyle w:val="NoSpacing"/>
        <w:jc w:val="both"/>
        <w:rPr>
          <w:rFonts w:ascii="Garamond" w:hAnsi="Garamond"/>
          <w:sz w:val="24"/>
          <w:szCs w:val="32"/>
        </w:rPr>
      </w:pPr>
    </w:p>
    <w:p w:rsidR="00AA01B2" w:rsidRDefault="00AA01B2" w:rsidP="003847B9">
      <w:pPr>
        <w:pStyle w:val="NoSpacing"/>
        <w:jc w:val="both"/>
        <w:rPr>
          <w:rFonts w:ascii="Garamond" w:hAnsi="Garamond"/>
          <w:sz w:val="24"/>
          <w:szCs w:val="32"/>
        </w:rPr>
      </w:pPr>
    </w:p>
    <w:p w:rsidR="00AA01B2" w:rsidRPr="000C6282" w:rsidRDefault="00AA01B2" w:rsidP="003847B9">
      <w:pPr>
        <w:pStyle w:val="NoSpacing"/>
        <w:jc w:val="center"/>
        <w:rPr>
          <w:rFonts w:ascii="Garamond" w:hAnsi="Garamond"/>
          <w:sz w:val="32"/>
          <w:szCs w:val="40"/>
        </w:rPr>
      </w:pPr>
      <w:r w:rsidRPr="000C6282">
        <w:rPr>
          <w:rFonts w:ascii="Garamond" w:hAnsi="Garamond"/>
          <w:sz w:val="32"/>
          <w:szCs w:val="40"/>
        </w:rPr>
        <w:t>Eric Young</w:t>
      </w:r>
      <w:r>
        <w:rPr>
          <w:rFonts w:ascii="Garamond" w:hAnsi="Garamond"/>
          <w:sz w:val="32"/>
          <w:szCs w:val="40"/>
        </w:rPr>
        <w:t xml:space="preserve"> &amp; Andy Kingston</w:t>
      </w:r>
    </w:p>
    <w:p w:rsidR="00AA01B2" w:rsidRPr="00B46966" w:rsidRDefault="00AA01B2" w:rsidP="003847B9">
      <w:pPr>
        <w:pStyle w:val="NoSpacing"/>
        <w:jc w:val="center"/>
        <w:rPr>
          <w:rFonts w:ascii="Garamond" w:hAnsi="Garamond"/>
          <w:i/>
          <w:iCs/>
          <w:sz w:val="32"/>
          <w:szCs w:val="40"/>
        </w:rPr>
      </w:pPr>
      <w:r w:rsidRPr="00B46966">
        <w:rPr>
          <w:rFonts w:ascii="Garamond" w:hAnsi="Garamond"/>
          <w:i/>
          <w:iCs/>
          <w:sz w:val="32"/>
          <w:szCs w:val="40"/>
        </w:rPr>
        <w:t>In conjunction with:</w:t>
      </w:r>
    </w:p>
    <w:p w:rsidR="00AA01B2" w:rsidRDefault="00AA01B2" w:rsidP="003847B9">
      <w:pPr>
        <w:pStyle w:val="NoSpacing"/>
        <w:jc w:val="center"/>
        <w:rPr>
          <w:rFonts w:ascii="Garamond" w:hAnsi="Garamond"/>
          <w:sz w:val="32"/>
          <w:szCs w:val="40"/>
        </w:rPr>
      </w:pPr>
      <w:r w:rsidRPr="000C6282">
        <w:rPr>
          <w:rFonts w:ascii="Garamond" w:hAnsi="Garamond"/>
          <w:sz w:val="32"/>
          <w:szCs w:val="40"/>
        </w:rPr>
        <w:t>School of Physics and Astronomy and the School of Biomedical Sciences</w:t>
      </w:r>
    </w:p>
    <w:p w:rsidR="00AA01B2" w:rsidRPr="000C6282" w:rsidRDefault="00AA01B2" w:rsidP="00E22195">
      <w:pPr>
        <w:pStyle w:val="NoSpacing"/>
        <w:jc w:val="center"/>
        <w:rPr>
          <w:rFonts w:ascii="Garamond" w:hAnsi="Garamond"/>
          <w:sz w:val="32"/>
          <w:szCs w:val="40"/>
        </w:rPr>
      </w:pPr>
      <w:r>
        <w:rPr>
          <w:rFonts w:ascii="Garamond" w:hAnsi="Garamond"/>
          <w:sz w:val="32"/>
          <w:szCs w:val="40"/>
        </w:rPr>
        <w:t>University of Nottingham</w:t>
      </w:r>
    </w:p>
    <w:p w:rsidR="00AA01B2" w:rsidRDefault="00AA01B2" w:rsidP="003847B9">
      <w:pPr>
        <w:pStyle w:val="NoSpacing"/>
        <w:jc w:val="both"/>
        <w:rPr>
          <w:rFonts w:ascii="Garamond" w:hAnsi="Garamond"/>
          <w:bCs/>
          <w:sz w:val="24"/>
          <w:szCs w:val="32"/>
        </w:rPr>
      </w:pPr>
    </w:p>
    <w:p w:rsidR="00AA01B2" w:rsidRDefault="00AA01B2" w:rsidP="003847B9">
      <w:pPr>
        <w:pStyle w:val="NoSpacing"/>
        <w:jc w:val="both"/>
        <w:rPr>
          <w:rFonts w:ascii="Garamond" w:hAnsi="Garamond"/>
          <w:bCs/>
          <w:sz w:val="24"/>
          <w:szCs w:val="32"/>
        </w:rPr>
      </w:pPr>
    </w:p>
    <w:p w:rsidR="00AA01B2" w:rsidRDefault="00AA01B2" w:rsidP="003847B9">
      <w:pPr>
        <w:pStyle w:val="NoSpacing"/>
        <w:jc w:val="both"/>
        <w:rPr>
          <w:rFonts w:ascii="Garamond" w:hAnsi="Garamond"/>
          <w:bCs/>
          <w:sz w:val="24"/>
          <w:szCs w:val="32"/>
        </w:rPr>
      </w:pPr>
    </w:p>
    <w:p w:rsidR="00AA01B2" w:rsidRDefault="00AA01B2" w:rsidP="003847B9">
      <w:pPr>
        <w:pStyle w:val="NoSpacing"/>
        <w:jc w:val="both"/>
        <w:rPr>
          <w:rFonts w:ascii="Garamond" w:hAnsi="Garamond"/>
          <w:bCs/>
          <w:sz w:val="24"/>
          <w:szCs w:val="32"/>
        </w:rPr>
      </w:pPr>
    </w:p>
    <w:p w:rsidR="00AA01B2" w:rsidRPr="00214CEB" w:rsidRDefault="00AA01B2" w:rsidP="003847B9">
      <w:pPr>
        <w:pStyle w:val="NoSpacing"/>
        <w:jc w:val="both"/>
        <w:rPr>
          <w:rFonts w:ascii="Garamond" w:hAnsi="Garamond"/>
          <w:b/>
          <w:bCs/>
          <w:sz w:val="24"/>
          <w:szCs w:val="32"/>
        </w:rPr>
      </w:pPr>
      <w:r>
        <w:rPr>
          <w:rFonts w:ascii="Garamond" w:hAnsi="Garamond"/>
          <w:b/>
          <w:bCs/>
          <w:sz w:val="24"/>
          <w:szCs w:val="32"/>
        </w:rPr>
        <w:t>Disclaimer</w:t>
      </w:r>
    </w:p>
    <w:p w:rsidR="00AA01B2" w:rsidRDefault="00AA01B2" w:rsidP="003847B9">
      <w:pPr>
        <w:pStyle w:val="NoSpacing"/>
        <w:jc w:val="both"/>
        <w:rPr>
          <w:rFonts w:ascii="Garamond" w:hAnsi="Garamond"/>
          <w:bCs/>
          <w:sz w:val="24"/>
          <w:szCs w:val="32"/>
        </w:rPr>
      </w:pPr>
    </w:p>
    <w:p w:rsidR="00AA01B2" w:rsidRDefault="00AA01B2" w:rsidP="003847B9">
      <w:pPr>
        <w:pStyle w:val="NoSpacing"/>
        <w:jc w:val="both"/>
        <w:rPr>
          <w:rFonts w:ascii="Garamond" w:hAnsi="Garamond"/>
          <w:bCs/>
          <w:sz w:val="24"/>
          <w:szCs w:val="32"/>
        </w:rPr>
      </w:pPr>
      <w:r>
        <w:rPr>
          <w:rFonts w:ascii="Garamond" w:hAnsi="Garamond"/>
          <w:bCs/>
          <w:sz w:val="24"/>
          <w:szCs w:val="32"/>
        </w:rPr>
        <w:t xml:space="preserve">The following flowcharts are designed to provide a visual representation of the main functions of this program, but are not to be taken as an extensive, in-depth interpretation of all the aspects of the software. Modification of any part of this software package not explicitly detailed in the above section entitled </w:t>
      </w:r>
      <w:r>
        <w:rPr>
          <w:rFonts w:ascii="Garamond" w:hAnsi="Garamond"/>
          <w:bCs/>
          <w:i/>
          <w:sz w:val="24"/>
          <w:szCs w:val="32"/>
        </w:rPr>
        <w:t>Modifying Default Values</w:t>
      </w:r>
      <w:r>
        <w:rPr>
          <w:rFonts w:ascii="Garamond" w:hAnsi="Garamond"/>
          <w:bCs/>
          <w:sz w:val="24"/>
          <w:szCs w:val="32"/>
        </w:rPr>
        <w:t>,</w:t>
      </w:r>
      <w:r>
        <w:rPr>
          <w:rFonts w:ascii="Garamond" w:hAnsi="Garamond"/>
          <w:bCs/>
          <w:i/>
          <w:sz w:val="24"/>
          <w:szCs w:val="32"/>
        </w:rPr>
        <w:t xml:space="preserve"> </w:t>
      </w:r>
      <w:r>
        <w:rPr>
          <w:rFonts w:ascii="Garamond" w:hAnsi="Garamond"/>
          <w:bCs/>
          <w:sz w:val="24"/>
          <w:szCs w:val="32"/>
        </w:rPr>
        <w:t xml:space="preserve">is not recommended, and back-ups of this software should be made before any attempt at altering the program. </w:t>
      </w:r>
    </w:p>
    <w:p w:rsidR="00AA01B2" w:rsidRDefault="00AA01B2" w:rsidP="003847B9">
      <w:pPr>
        <w:pStyle w:val="NoSpacing"/>
        <w:jc w:val="both"/>
        <w:rPr>
          <w:rFonts w:ascii="Garamond" w:hAnsi="Garamond"/>
          <w:bCs/>
          <w:sz w:val="24"/>
          <w:szCs w:val="32"/>
        </w:rPr>
      </w:pPr>
    </w:p>
    <w:p w:rsidR="00AA01B2" w:rsidRDefault="00AA01B2" w:rsidP="003847B9">
      <w:pPr>
        <w:pStyle w:val="NoSpacing"/>
        <w:jc w:val="both"/>
        <w:rPr>
          <w:rFonts w:ascii="Garamond" w:hAnsi="Garamond"/>
          <w:bCs/>
          <w:sz w:val="24"/>
          <w:szCs w:val="32"/>
        </w:rPr>
      </w:pPr>
    </w:p>
    <w:p w:rsidR="00AA01B2" w:rsidRDefault="00AA01B2" w:rsidP="003847B9">
      <w:pPr>
        <w:pStyle w:val="NoSpacing"/>
        <w:jc w:val="both"/>
        <w:rPr>
          <w:rFonts w:ascii="Garamond" w:hAnsi="Garamond"/>
          <w:bCs/>
          <w:sz w:val="24"/>
          <w:szCs w:val="32"/>
        </w:rPr>
      </w:pPr>
    </w:p>
    <w:p w:rsidR="00AA01B2" w:rsidRDefault="00AA01B2" w:rsidP="003847B9">
      <w:pPr>
        <w:pStyle w:val="NoSpacing"/>
        <w:jc w:val="both"/>
        <w:rPr>
          <w:rFonts w:ascii="Garamond" w:hAnsi="Garamond"/>
          <w:bCs/>
          <w:sz w:val="24"/>
          <w:szCs w:val="32"/>
        </w:rPr>
      </w:pPr>
    </w:p>
    <w:p w:rsidR="00AA01B2" w:rsidRDefault="00AA01B2" w:rsidP="003847B9">
      <w:pPr>
        <w:pStyle w:val="NoSpacing"/>
        <w:jc w:val="both"/>
        <w:rPr>
          <w:rFonts w:ascii="Garamond" w:hAnsi="Garamond"/>
          <w:bCs/>
          <w:sz w:val="24"/>
          <w:szCs w:val="32"/>
        </w:rPr>
      </w:pPr>
    </w:p>
    <w:p w:rsidR="00AA01B2" w:rsidRDefault="00AA01B2" w:rsidP="003847B9">
      <w:pPr>
        <w:pStyle w:val="NoSpacing"/>
        <w:jc w:val="both"/>
        <w:rPr>
          <w:rFonts w:ascii="Garamond" w:hAnsi="Garamond"/>
          <w:bCs/>
          <w:sz w:val="24"/>
          <w:szCs w:val="32"/>
        </w:rPr>
      </w:pPr>
    </w:p>
    <w:p w:rsidR="00AA01B2" w:rsidRDefault="00AA01B2" w:rsidP="003847B9">
      <w:pPr>
        <w:pStyle w:val="NoSpacing"/>
        <w:jc w:val="both"/>
        <w:rPr>
          <w:rFonts w:ascii="Garamond" w:hAnsi="Garamond"/>
          <w:bCs/>
          <w:sz w:val="24"/>
          <w:szCs w:val="32"/>
        </w:rPr>
      </w:pPr>
    </w:p>
    <w:p w:rsidR="00AA01B2" w:rsidRDefault="00AA01B2" w:rsidP="003847B9">
      <w:pPr>
        <w:pStyle w:val="NoSpacing"/>
        <w:jc w:val="both"/>
        <w:rPr>
          <w:rFonts w:ascii="Garamond" w:hAnsi="Garamond"/>
          <w:bCs/>
          <w:sz w:val="24"/>
          <w:szCs w:val="32"/>
        </w:rPr>
      </w:pPr>
    </w:p>
    <w:p w:rsidR="00AA01B2" w:rsidRDefault="00AA01B2" w:rsidP="003847B9">
      <w:pPr>
        <w:pStyle w:val="NoSpacing"/>
        <w:jc w:val="both"/>
        <w:rPr>
          <w:rFonts w:ascii="Garamond" w:hAnsi="Garamond"/>
          <w:bCs/>
          <w:sz w:val="24"/>
          <w:szCs w:val="32"/>
        </w:rPr>
        <w:sectPr w:rsidR="00AA01B2" w:rsidSect="003A64B6">
          <w:footerReference w:type="default" r:id="rId46"/>
          <w:footerReference w:type="first" r:id="rId47"/>
          <w:pgSz w:w="12240" w:h="15840"/>
          <w:pgMar w:top="1440" w:right="1440" w:bottom="1440" w:left="1440" w:header="708" w:footer="708" w:gutter="0"/>
          <w:cols w:space="708"/>
          <w:titlePg/>
          <w:docGrid w:linePitch="360"/>
        </w:sectPr>
      </w:pPr>
    </w:p>
    <w:p w:rsidR="00AA01B2" w:rsidRDefault="008A1F40" w:rsidP="003847B9">
      <w:pPr>
        <w:pStyle w:val="NoSpacing"/>
        <w:jc w:val="both"/>
        <w:rPr>
          <w:rFonts w:ascii="Garamond" w:hAnsi="Garamond"/>
          <w:bCs/>
          <w:sz w:val="24"/>
          <w:szCs w:val="32"/>
        </w:rPr>
      </w:pPr>
      <w:r w:rsidRPr="008A1F40">
        <w:rPr>
          <w:noProof/>
          <w:lang w:eastAsia="en-GB"/>
        </w:rPr>
        <w:lastRenderedPageBreak/>
        <w:pict>
          <v:shape id="_x0000_s1026" type="#_x0000_t75" style="position:absolute;left:0;text-align:left;margin-left:0;margin-top:0;width:752.4pt;height:581.4pt;z-index:251657216;mso-position-horizontal:center;mso-position-vertical:center;mso-position-vertical-relative:page" wrapcoords="-50 0 -50 21536 21600 21536 21600 0 -50 0">
            <v:imagedata r:id="rId48" o:title=""/>
            <w10:wrap type="tight" anchory="page"/>
          </v:shape>
          <o:OLEObject Type="Embed" ProgID="PowerPoint.Slide.12" ShapeID="_x0000_s1026" DrawAspect="Content" ObjectID="_1340778937" r:id="rId49"/>
        </w:pict>
      </w:r>
    </w:p>
    <w:p w:rsidR="00AA01B2" w:rsidRDefault="00AA01B2" w:rsidP="003847B9">
      <w:pPr>
        <w:rPr>
          <w:rFonts w:ascii="Garamond" w:hAnsi="Garamond"/>
          <w:bCs/>
          <w:sz w:val="24"/>
          <w:szCs w:val="32"/>
        </w:rPr>
        <w:sectPr w:rsidR="00AA01B2" w:rsidSect="00125E29">
          <w:pgSz w:w="15840" w:h="12240" w:orient="landscape"/>
          <w:pgMar w:top="1440" w:right="1440" w:bottom="1440" w:left="1440" w:header="709" w:footer="709" w:gutter="0"/>
          <w:cols w:space="708"/>
          <w:docGrid w:linePitch="360"/>
        </w:sectPr>
      </w:pPr>
    </w:p>
    <w:p w:rsidR="00AA01B2" w:rsidRDefault="008A1F40" w:rsidP="003847B9">
      <w:pPr>
        <w:rPr>
          <w:rFonts w:ascii="Garamond" w:hAnsi="Garamond"/>
          <w:bCs/>
          <w:sz w:val="24"/>
          <w:szCs w:val="32"/>
        </w:rPr>
      </w:pPr>
      <w:r w:rsidRPr="008A1F40">
        <w:rPr>
          <w:noProof/>
          <w:lang w:eastAsia="en-GB"/>
        </w:rPr>
        <w:lastRenderedPageBreak/>
        <w:pict>
          <v:shape id="_x0000_s1027" type="#_x0000_t75" style="position:absolute;margin-left:0;margin-top:0;width:752.4pt;height:581.4pt;z-index:251652096;mso-position-horizontal:center;mso-position-vertical:center;mso-position-vertical-relative:page" wrapcoords="-50 0 -50 21536 21600 21536 21600 0 -50 0">
            <v:imagedata r:id="rId50" o:title=""/>
            <w10:wrap type="tight" anchory="page"/>
          </v:shape>
          <o:OLEObject Type="Embed" ProgID="PowerPoint.Slide.12" ShapeID="_x0000_s1027" DrawAspect="Content" ObjectID="_1340778938" r:id="rId51"/>
        </w:pict>
      </w:r>
    </w:p>
    <w:p w:rsidR="00AA01B2" w:rsidRDefault="00AA01B2" w:rsidP="003847B9">
      <w:pPr>
        <w:rPr>
          <w:rFonts w:ascii="Garamond" w:hAnsi="Garamond"/>
          <w:bCs/>
          <w:sz w:val="24"/>
          <w:szCs w:val="32"/>
        </w:rPr>
        <w:sectPr w:rsidR="00AA01B2" w:rsidSect="00125E29">
          <w:pgSz w:w="15840" w:h="12240" w:orient="landscape"/>
          <w:pgMar w:top="1440" w:right="1440" w:bottom="1440" w:left="1440" w:header="709" w:footer="709" w:gutter="0"/>
          <w:cols w:space="708"/>
          <w:docGrid w:linePitch="360"/>
        </w:sectPr>
      </w:pPr>
    </w:p>
    <w:p w:rsidR="00AA01B2" w:rsidRDefault="008A1F40" w:rsidP="003847B9">
      <w:pPr>
        <w:rPr>
          <w:rFonts w:ascii="Garamond" w:hAnsi="Garamond"/>
          <w:bCs/>
          <w:sz w:val="24"/>
          <w:szCs w:val="32"/>
        </w:rPr>
      </w:pPr>
      <w:r w:rsidRPr="008A1F40">
        <w:rPr>
          <w:noProof/>
          <w:lang w:eastAsia="en-GB"/>
        </w:rPr>
        <w:lastRenderedPageBreak/>
        <w:pict>
          <v:shape id="_x0000_s1028" type="#_x0000_t75" style="position:absolute;margin-left:0;margin-top:0;width:752.4pt;height:581.4pt;z-index:251653120;mso-position-horizontal:center;mso-position-vertical:center;mso-position-vertical-relative:page" wrapcoords="-50 0 -50 21536 21600 21536 21600 0 -50 0">
            <v:imagedata r:id="rId52" o:title=""/>
            <w10:wrap type="tight" anchory="page"/>
          </v:shape>
          <o:OLEObject Type="Embed" ProgID="PowerPoint.Slide.12" ShapeID="_x0000_s1028" DrawAspect="Content" ObjectID="_1340778939" r:id="rId53"/>
        </w:pict>
      </w:r>
    </w:p>
    <w:p w:rsidR="00AA01B2" w:rsidRDefault="00AA01B2" w:rsidP="003847B9">
      <w:pPr>
        <w:autoSpaceDE w:val="0"/>
        <w:autoSpaceDN w:val="0"/>
        <w:adjustRightInd w:val="0"/>
        <w:spacing w:after="0" w:line="240" w:lineRule="auto"/>
        <w:rPr>
          <w:rFonts w:ascii="Courier New" w:hAnsi="Courier New" w:cs="Courier New"/>
          <w:color w:val="0000FF"/>
          <w:sz w:val="20"/>
          <w:szCs w:val="20"/>
        </w:rPr>
        <w:sectPr w:rsidR="00AA01B2" w:rsidSect="00125E29">
          <w:pgSz w:w="15840" w:h="12240" w:orient="landscape"/>
          <w:pgMar w:top="1440" w:right="1440" w:bottom="1440" w:left="1440" w:header="720" w:footer="720" w:gutter="0"/>
          <w:cols w:space="720"/>
          <w:noEndnote/>
        </w:sectPr>
      </w:pPr>
    </w:p>
    <w:p w:rsidR="00AA01B2" w:rsidRDefault="008A1F40" w:rsidP="003847B9">
      <w:pPr>
        <w:rPr>
          <w:rFonts w:ascii="Garamond" w:hAnsi="Garamond"/>
          <w:bCs/>
          <w:sz w:val="24"/>
          <w:szCs w:val="32"/>
        </w:rPr>
        <w:sectPr w:rsidR="00AA01B2" w:rsidSect="003847B9">
          <w:pgSz w:w="15840" w:h="12240" w:orient="landscape"/>
          <w:pgMar w:top="1440" w:right="1440" w:bottom="1440" w:left="1440" w:header="720" w:footer="720" w:gutter="0"/>
          <w:cols w:space="720"/>
          <w:noEndnote/>
        </w:sectPr>
      </w:pPr>
      <w:r w:rsidRPr="008A1F40">
        <w:rPr>
          <w:noProof/>
          <w:lang w:eastAsia="en-GB"/>
        </w:rPr>
        <w:lastRenderedPageBreak/>
        <w:pict>
          <v:shape id="_x0000_s1029" type="#_x0000_t75" style="position:absolute;margin-left:0;margin-top:0;width:752.4pt;height:581.4pt;z-index:251663360;mso-position-horizontal:center;mso-position-vertical:center;mso-position-vertical-relative:page" wrapcoords="-50 0 -50 21536 21600 21536 21600 0 -50 0">
            <v:imagedata r:id="rId54" o:title=""/>
            <w10:wrap type="tight" anchory="page"/>
          </v:shape>
          <o:OLEObject Type="Embed" ProgID="PowerPoint.Slide.12" ShapeID="_x0000_s1029" DrawAspect="Content" ObjectID="_1340778940" r:id="rId55"/>
        </w:pict>
      </w:r>
    </w:p>
    <w:p w:rsidR="00AA01B2" w:rsidRDefault="008A1F40" w:rsidP="003847B9">
      <w:pPr>
        <w:rPr>
          <w:rFonts w:ascii="Garamond" w:hAnsi="Garamond"/>
          <w:bCs/>
          <w:sz w:val="24"/>
          <w:szCs w:val="32"/>
        </w:rPr>
        <w:sectPr w:rsidR="00AA01B2" w:rsidSect="003847B9">
          <w:pgSz w:w="15840" w:h="12240" w:orient="landscape"/>
          <w:pgMar w:top="1440" w:right="1440" w:bottom="1440" w:left="1440" w:header="720" w:footer="720" w:gutter="0"/>
          <w:cols w:space="720"/>
          <w:noEndnote/>
        </w:sectPr>
      </w:pPr>
      <w:r w:rsidRPr="008A1F40">
        <w:rPr>
          <w:noProof/>
          <w:lang w:eastAsia="en-GB"/>
        </w:rPr>
        <w:lastRenderedPageBreak/>
        <w:pict>
          <v:shape id="_x0000_s1030" type="#_x0000_t75" style="position:absolute;margin-left:0;margin-top:0;width:752.4pt;height:581.4pt;z-index:251654144;mso-position-horizontal:center;mso-position-vertical:center;mso-position-vertical-relative:page" wrapcoords="-50 0 -50 21536 21600 21536 21600 0 -50 0">
            <v:imagedata r:id="rId56" o:title=""/>
            <w10:wrap type="tight" anchory="page"/>
          </v:shape>
          <o:OLEObject Type="Embed" ProgID="PowerPoint.Slide.12" ShapeID="_x0000_s1030" DrawAspect="Content" ObjectID="_1340778941" r:id="rId57"/>
        </w:pict>
      </w:r>
      <w:r w:rsidR="00AA01B2">
        <w:rPr>
          <w:rFonts w:ascii="Garamond" w:hAnsi="Garamond"/>
          <w:bCs/>
          <w:sz w:val="24"/>
          <w:szCs w:val="32"/>
        </w:rPr>
        <w:br w:type="page"/>
      </w:r>
    </w:p>
    <w:p w:rsidR="00AA01B2" w:rsidRDefault="008A1F40" w:rsidP="003847B9">
      <w:pPr>
        <w:rPr>
          <w:rFonts w:ascii="Garamond" w:hAnsi="Garamond"/>
          <w:bCs/>
          <w:sz w:val="24"/>
          <w:szCs w:val="32"/>
        </w:rPr>
      </w:pPr>
      <w:r w:rsidRPr="008A1F40">
        <w:rPr>
          <w:noProof/>
          <w:lang w:eastAsia="en-GB"/>
        </w:rPr>
        <w:lastRenderedPageBreak/>
        <w:pict>
          <v:shape id="_x0000_s1031" type="#_x0000_t75" style="position:absolute;margin-left:0;margin-top:0;width:752.4pt;height:581.4pt;z-index:251658240;mso-position-horizontal:center;mso-position-vertical:center;mso-position-vertical-relative:page" wrapcoords="-50 0 -50 21536 21600 21536 21600 0 -50 0">
            <v:imagedata r:id="rId58" o:title=""/>
            <w10:wrap type="tight" anchory="page"/>
          </v:shape>
          <o:OLEObject Type="Embed" ProgID="PowerPoint.Slide.12" ShapeID="_x0000_s1031" DrawAspect="Content" ObjectID="_1340778942" r:id="rId59"/>
        </w:pict>
      </w:r>
    </w:p>
    <w:p w:rsidR="00AA01B2" w:rsidRDefault="008A1F40" w:rsidP="003847B9">
      <w:pPr>
        <w:rPr>
          <w:rFonts w:ascii="Garamond" w:hAnsi="Garamond"/>
          <w:bCs/>
          <w:sz w:val="24"/>
          <w:szCs w:val="32"/>
        </w:rPr>
      </w:pPr>
      <w:r w:rsidRPr="008A1F40">
        <w:rPr>
          <w:noProof/>
          <w:lang w:eastAsia="en-GB"/>
        </w:rPr>
        <w:lastRenderedPageBreak/>
        <w:pict>
          <v:shape id="_x0000_s1032" type="#_x0000_t75" style="position:absolute;margin-left:0;margin-top:0;width:752.4pt;height:581.4pt;z-index:251659264;mso-position-horizontal:center;mso-position-vertical:center;mso-position-vertical-relative:page" wrapcoords="-50 0 -50 21536 21600 21536 21600 0 -50 0">
            <v:imagedata r:id="rId60" o:title=""/>
            <w10:wrap type="tight" anchory="page"/>
          </v:shape>
          <o:OLEObject Type="Embed" ProgID="PowerPoint.Slide.12" ShapeID="_x0000_s1032" DrawAspect="Content" ObjectID="_1340778943" r:id="rId61"/>
        </w:pict>
      </w:r>
    </w:p>
    <w:p w:rsidR="00AA01B2" w:rsidRDefault="008A1F40" w:rsidP="003847B9">
      <w:pPr>
        <w:rPr>
          <w:rFonts w:ascii="Garamond" w:hAnsi="Garamond"/>
          <w:bCs/>
          <w:sz w:val="24"/>
          <w:szCs w:val="32"/>
        </w:rPr>
      </w:pPr>
      <w:r w:rsidRPr="008A1F40">
        <w:rPr>
          <w:noProof/>
          <w:lang w:eastAsia="en-GB"/>
        </w:rPr>
        <w:lastRenderedPageBreak/>
        <w:pict>
          <v:shape id="_x0000_s1033" type="#_x0000_t75" style="position:absolute;margin-left:0;margin-top:0;width:752.4pt;height:581.4pt;z-index:251660288;mso-position-horizontal:center;mso-position-vertical:center;mso-position-vertical-relative:page" wrapcoords="-50 0 -50 21536 21600 21536 21600 0 -50 0">
            <v:imagedata r:id="rId62" o:title=""/>
            <w10:wrap type="tight" anchory="page"/>
          </v:shape>
          <o:OLEObject Type="Embed" ProgID="PowerPoint.Slide.12" ShapeID="_x0000_s1033" DrawAspect="Content" ObjectID="_1340778944" r:id="rId63"/>
        </w:pict>
      </w:r>
    </w:p>
    <w:p w:rsidR="00AA01B2" w:rsidRDefault="008A1F40" w:rsidP="003847B9">
      <w:pPr>
        <w:rPr>
          <w:rFonts w:ascii="Garamond" w:hAnsi="Garamond"/>
          <w:bCs/>
          <w:sz w:val="24"/>
          <w:szCs w:val="32"/>
        </w:rPr>
      </w:pPr>
      <w:r w:rsidRPr="008A1F40">
        <w:rPr>
          <w:noProof/>
          <w:lang w:eastAsia="en-GB"/>
        </w:rPr>
        <w:lastRenderedPageBreak/>
        <w:pict>
          <v:shape id="_x0000_s1034" type="#_x0000_t75" style="position:absolute;margin-left:0;margin-top:0;width:752.4pt;height:581.4pt;z-index:251661312;mso-position-horizontal:center;mso-position-vertical:center;mso-position-vertical-relative:page" wrapcoords="-50 0 -50 21536 21600 21536 21600 0 -50 0">
            <v:imagedata r:id="rId64" o:title=""/>
            <w10:wrap type="tight" anchory="page"/>
          </v:shape>
          <o:OLEObject Type="Embed" ProgID="PowerPoint.Slide.12" ShapeID="_x0000_s1034" DrawAspect="Content" ObjectID="_1340778945" r:id="rId65"/>
        </w:pict>
      </w:r>
    </w:p>
    <w:p w:rsidR="00AA01B2" w:rsidRDefault="00AA01B2" w:rsidP="003847B9">
      <w:pPr>
        <w:autoSpaceDE w:val="0"/>
        <w:autoSpaceDN w:val="0"/>
        <w:adjustRightInd w:val="0"/>
        <w:spacing w:after="0" w:line="240" w:lineRule="auto"/>
        <w:rPr>
          <w:rFonts w:ascii="Courier New" w:hAnsi="Courier New" w:cs="Courier New"/>
          <w:color w:val="0000FF"/>
          <w:sz w:val="20"/>
          <w:szCs w:val="20"/>
        </w:rPr>
        <w:sectPr w:rsidR="00AA01B2" w:rsidSect="003847B9">
          <w:pgSz w:w="15840" w:h="12240" w:orient="landscape"/>
          <w:pgMar w:top="1440" w:right="1440" w:bottom="1440" w:left="1440" w:header="720" w:footer="720" w:gutter="0"/>
          <w:cols w:space="720"/>
          <w:noEndnote/>
        </w:sectPr>
      </w:pPr>
    </w:p>
    <w:p w:rsidR="00AA01B2" w:rsidRDefault="008A1F40" w:rsidP="003847B9">
      <w:pPr>
        <w:rPr>
          <w:rFonts w:ascii="Garamond" w:hAnsi="Garamond"/>
          <w:bCs/>
          <w:sz w:val="24"/>
          <w:szCs w:val="32"/>
        </w:rPr>
      </w:pPr>
      <w:r w:rsidRPr="008A1F40">
        <w:rPr>
          <w:noProof/>
          <w:lang w:eastAsia="en-GB"/>
        </w:rPr>
        <w:lastRenderedPageBreak/>
        <w:pict>
          <v:shape id="_x0000_s1035" type="#_x0000_t75" style="position:absolute;margin-left:0;margin-top:0;width:752.4pt;height:581.4pt;z-index:251655168;mso-position-horizontal:center;mso-position-vertical:center;mso-position-vertical-relative:page" wrapcoords="-50 0 -50 21536 21600 21536 21600 0 -50 0">
            <v:imagedata r:id="rId66" o:title=""/>
            <w10:wrap type="tight" anchory="page"/>
          </v:shape>
          <o:OLEObject Type="Embed" ProgID="PowerPoint.Slide.12" ShapeID="_x0000_s1035" DrawAspect="Content" ObjectID="_1340778946" r:id="rId67"/>
        </w:pict>
      </w:r>
    </w:p>
    <w:p w:rsidR="00AA01B2" w:rsidRDefault="008A1F40" w:rsidP="003847B9">
      <w:pPr>
        <w:rPr>
          <w:rFonts w:ascii="Garamond" w:hAnsi="Garamond"/>
          <w:bCs/>
          <w:sz w:val="24"/>
          <w:szCs w:val="32"/>
        </w:rPr>
      </w:pPr>
      <w:r w:rsidRPr="008A1F40">
        <w:rPr>
          <w:noProof/>
          <w:lang w:eastAsia="en-GB"/>
        </w:rPr>
        <w:lastRenderedPageBreak/>
        <w:pict>
          <v:shape id="_x0000_s1036" type="#_x0000_t75" style="position:absolute;margin-left:0;margin-top:0;width:752.4pt;height:581.4pt;z-index:251656192;mso-position-horizontal:center;mso-position-vertical:center;mso-position-vertical-relative:page" wrapcoords="-50 0 -50 21536 21600 21536 21600 0 -50 0">
            <v:imagedata r:id="rId68" o:title=""/>
            <w10:wrap type="tight" anchory="page"/>
          </v:shape>
          <o:OLEObject Type="Embed" ProgID="PowerPoint.Slide.12" ShapeID="_x0000_s1036" DrawAspect="Content" ObjectID="_1340778947" r:id="rId69"/>
        </w:pict>
      </w:r>
    </w:p>
    <w:p w:rsidR="00AA01B2" w:rsidRPr="003847B9" w:rsidRDefault="00AA01B2" w:rsidP="003847B9">
      <w:pPr>
        <w:rPr>
          <w:rFonts w:ascii="Garamond" w:hAnsi="Garamond"/>
          <w:bCs/>
          <w:sz w:val="24"/>
          <w:szCs w:val="32"/>
        </w:rPr>
        <w:sectPr w:rsidR="00AA01B2" w:rsidRPr="003847B9" w:rsidSect="003847B9">
          <w:pgSz w:w="15840" w:h="12240" w:orient="landscape"/>
          <w:pgMar w:top="1440" w:right="1440" w:bottom="1440" w:left="1440" w:header="720" w:footer="720" w:gutter="0"/>
          <w:cols w:space="720"/>
          <w:noEndnote/>
        </w:sectPr>
      </w:pPr>
    </w:p>
    <w:p w:rsidR="00AA01B2" w:rsidRDefault="008A1F40" w:rsidP="003847B9">
      <w:pPr>
        <w:rPr>
          <w:rFonts w:ascii="Garamond" w:hAnsi="Garamond"/>
          <w:bCs/>
          <w:sz w:val="24"/>
          <w:szCs w:val="32"/>
        </w:rPr>
      </w:pPr>
      <w:r w:rsidRPr="008A1F40">
        <w:rPr>
          <w:noProof/>
          <w:lang w:eastAsia="en-GB"/>
        </w:rPr>
        <w:lastRenderedPageBreak/>
        <w:pict>
          <v:shape id="_x0000_s1037" type="#_x0000_t75" style="position:absolute;margin-left:0;margin-top:0;width:752.4pt;height:581.4pt;z-index:251662336;mso-position-horizontal:center;mso-position-vertical:center;mso-position-vertical-relative:page" wrapcoords="-50 0 -50 21536 21600 21536 21600 0 -50 0">
            <v:imagedata r:id="rId70" o:title=""/>
            <w10:wrap type="tight" anchory="page"/>
          </v:shape>
          <o:OLEObject Type="Embed" ProgID="PowerPoint.Slide.12" ShapeID="_x0000_s1037" DrawAspect="Content" ObjectID="_1340778948" r:id="rId71"/>
        </w:pict>
      </w:r>
    </w:p>
    <w:sectPr w:rsidR="00AA01B2" w:rsidSect="003847B9">
      <w:pgSz w:w="15840" w:h="12240" w:orient="landscape"/>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6B3" w:rsidRDefault="00D916B3" w:rsidP="00FA4CDE">
      <w:pPr>
        <w:pStyle w:val="NoSpacing"/>
      </w:pPr>
      <w:r>
        <w:separator/>
      </w:r>
    </w:p>
  </w:endnote>
  <w:endnote w:type="continuationSeparator" w:id="0">
    <w:p w:rsidR="00D916B3" w:rsidRDefault="00D916B3" w:rsidP="00FA4CDE">
      <w:pPr>
        <w:pStyle w:val="NoSpacing"/>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1B2" w:rsidRPr="00FA4CDE" w:rsidRDefault="00AA01B2" w:rsidP="00CD7F5D">
    <w:pPr>
      <w:pStyle w:val="NoSpacing"/>
      <w:tabs>
        <w:tab w:val="center" w:pos="4680"/>
        <w:tab w:val="right" w:pos="9360"/>
      </w:tabs>
    </w:pPr>
    <w:r w:rsidRPr="00FA4CDE">
      <w:rPr>
        <w:rFonts w:ascii="Garamond" w:hAnsi="Garamond"/>
      </w:rPr>
      <w:t xml:space="preserve">Page </w:t>
    </w:r>
    <w:r w:rsidR="008A1F40" w:rsidRPr="00FA4CDE">
      <w:rPr>
        <w:rFonts w:ascii="Garamond" w:hAnsi="Garamond"/>
      </w:rPr>
      <w:fldChar w:fldCharType="begin"/>
    </w:r>
    <w:r w:rsidRPr="00FA4CDE">
      <w:rPr>
        <w:rFonts w:ascii="Garamond" w:hAnsi="Garamond"/>
      </w:rPr>
      <w:instrText xml:space="preserve"> PAGE </w:instrText>
    </w:r>
    <w:r w:rsidR="008A1F40" w:rsidRPr="00FA4CDE">
      <w:rPr>
        <w:rFonts w:ascii="Garamond" w:hAnsi="Garamond"/>
      </w:rPr>
      <w:fldChar w:fldCharType="separate"/>
    </w:r>
    <w:r w:rsidR="00FD2EA4">
      <w:rPr>
        <w:rFonts w:ascii="Garamond" w:hAnsi="Garamond"/>
        <w:noProof/>
      </w:rPr>
      <w:t>38</w:t>
    </w:r>
    <w:r w:rsidR="008A1F40" w:rsidRPr="00FA4CDE">
      <w:rPr>
        <w:rFonts w:ascii="Garamond" w:hAnsi="Garamond"/>
      </w:rPr>
      <w:fldChar w:fldCharType="end"/>
    </w:r>
    <w:r w:rsidRPr="00FA4CDE">
      <w:rPr>
        <w:rFonts w:ascii="Garamond" w:hAnsi="Garamond"/>
      </w:rPr>
      <w:t xml:space="preserve"> of </w:t>
    </w:r>
    <w:r w:rsidR="008A1F40" w:rsidRPr="00FA4CDE">
      <w:rPr>
        <w:rFonts w:ascii="Garamond" w:hAnsi="Garamond"/>
      </w:rPr>
      <w:fldChar w:fldCharType="begin"/>
    </w:r>
    <w:r w:rsidRPr="00FA4CDE">
      <w:rPr>
        <w:rFonts w:ascii="Garamond" w:hAnsi="Garamond"/>
      </w:rPr>
      <w:instrText xml:space="preserve"> NUMPAGES  </w:instrText>
    </w:r>
    <w:r w:rsidR="008A1F40" w:rsidRPr="00FA4CDE">
      <w:rPr>
        <w:rFonts w:ascii="Garamond" w:hAnsi="Garamond"/>
      </w:rPr>
      <w:fldChar w:fldCharType="separate"/>
    </w:r>
    <w:r w:rsidR="00FD2EA4">
      <w:rPr>
        <w:rFonts w:ascii="Garamond" w:hAnsi="Garamond"/>
        <w:noProof/>
      </w:rPr>
      <w:t>39</w:t>
    </w:r>
    <w:r w:rsidR="008A1F40" w:rsidRPr="00FA4CDE">
      <w:rPr>
        <w:rFonts w:ascii="Garamond" w:hAnsi="Garamond"/>
      </w:rPr>
      <w:fldChar w:fldCharType="end"/>
    </w:r>
    <w:r w:rsidRPr="00FA4CDE">
      <w:rPr>
        <w:rFonts w:ascii="Garamond" w:hAnsi="Garamond"/>
      </w:rPr>
      <w:tab/>
    </w:r>
    <w:r>
      <w:rPr>
        <w:rFonts w:ascii="Garamond" w:hAnsi="Garamond"/>
      </w:rPr>
      <w:tab/>
      <w:t>Eric Young &amp; Andy Kingston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1B2" w:rsidRDefault="003769B1" w:rsidP="003A64B6">
    <w:pPr>
      <w:pStyle w:val="Footer"/>
      <w:jc w:val="right"/>
    </w:pPr>
    <w:r>
      <w:rPr>
        <w:noProof/>
        <w:lang w:eastAsia="zh-CN"/>
      </w:rPr>
      <w:drawing>
        <wp:inline distT="0" distB="0" distL="0" distR="0">
          <wp:extent cx="1990725" cy="609600"/>
          <wp:effectExtent l="19050" t="0" r="9525" b="0"/>
          <wp:docPr id="36" name="Picture 6" descr="Nottingham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tingham University Logo"/>
                  <pic:cNvPicPr>
                    <a:picLocks noChangeAspect="1" noChangeArrowheads="1"/>
                  </pic:cNvPicPr>
                </pic:nvPicPr>
                <pic:blipFill>
                  <a:blip r:embed="rId1"/>
                  <a:srcRect/>
                  <a:stretch>
                    <a:fillRect/>
                  </a:stretch>
                </pic:blipFill>
                <pic:spPr bwMode="auto">
                  <a:xfrm>
                    <a:off x="0" y="0"/>
                    <a:ext cx="1990725" cy="6096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6B3" w:rsidRDefault="00D916B3" w:rsidP="00FA4CDE">
      <w:pPr>
        <w:pStyle w:val="NoSpacing"/>
      </w:pPr>
      <w:r>
        <w:separator/>
      </w:r>
    </w:p>
  </w:footnote>
  <w:footnote w:type="continuationSeparator" w:id="0">
    <w:p w:rsidR="00D916B3" w:rsidRDefault="00D916B3" w:rsidP="00FA4CDE">
      <w:pPr>
        <w:pStyle w:val="NoSpacing"/>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Undock.bmp" style="width:22.5pt;height:23.25pt;visibility:visible" o:bullet="t">
        <v:imagedata r:id="rId1" o:title=""/>
      </v:shape>
    </w:pict>
  </w:numPicBullet>
  <w:abstractNum w:abstractNumId="0">
    <w:nsid w:val="5B841667"/>
    <w:multiLevelType w:val="hybridMultilevel"/>
    <w:tmpl w:val="46DE0B4C"/>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AC7330"/>
    <w:rsid w:val="0002283F"/>
    <w:rsid w:val="000276E2"/>
    <w:rsid w:val="0003152A"/>
    <w:rsid w:val="0003295F"/>
    <w:rsid w:val="0004066C"/>
    <w:rsid w:val="00042B17"/>
    <w:rsid w:val="0005687F"/>
    <w:rsid w:val="0007095F"/>
    <w:rsid w:val="00085CE4"/>
    <w:rsid w:val="00090453"/>
    <w:rsid w:val="0009392F"/>
    <w:rsid w:val="000A65B8"/>
    <w:rsid w:val="000A6C5A"/>
    <w:rsid w:val="000C6282"/>
    <w:rsid w:val="000D170D"/>
    <w:rsid w:val="000D3FFB"/>
    <w:rsid w:val="000D7579"/>
    <w:rsid w:val="000E03E8"/>
    <w:rsid w:val="000F668F"/>
    <w:rsid w:val="000F726A"/>
    <w:rsid w:val="00111833"/>
    <w:rsid w:val="00125E29"/>
    <w:rsid w:val="00137BAE"/>
    <w:rsid w:val="00142FBD"/>
    <w:rsid w:val="001A4CA7"/>
    <w:rsid w:val="001B106C"/>
    <w:rsid w:val="001B7491"/>
    <w:rsid w:val="001C5889"/>
    <w:rsid w:val="001C7AC8"/>
    <w:rsid w:val="001C7D9B"/>
    <w:rsid w:val="001D547D"/>
    <w:rsid w:val="001E0821"/>
    <w:rsid w:val="001E0B5D"/>
    <w:rsid w:val="001F370C"/>
    <w:rsid w:val="001F44DF"/>
    <w:rsid w:val="001F737B"/>
    <w:rsid w:val="002035CF"/>
    <w:rsid w:val="00214CEB"/>
    <w:rsid w:val="0023590E"/>
    <w:rsid w:val="00252CA7"/>
    <w:rsid w:val="00260A97"/>
    <w:rsid w:val="00271D85"/>
    <w:rsid w:val="00274633"/>
    <w:rsid w:val="00290964"/>
    <w:rsid w:val="002A1C02"/>
    <w:rsid w:val="002A2B50"/>
    <w:rsid w:val="002A4D6F"/>
    <w:rsid w:val="002A55D3"/>
    <w:rsid w:val="002B2ED9"/>
    <w:rsid w:val="002C410F"/>
    <w:rsid w:val="002C6F29"/>
    <w:rsid w:val="002F13C2"/>
    <w:rsid w:val="002F192B"/>
    <w:rsid w:val="00300864"/>
    <w:rsid w:val="00302095"/>
    <w:rsid w:val="00307EDE"/>
    <w:rsid w:val="00346F85"/>
    <w:rsid w:val="00363D51"/>
    <w:rsid w:val="00365481"/>
    <w:rsid w:val="003769B1"/>
    <w:rsid w:val="00377176"/>
    <w:rsid w:val="003847B9"/>
    <w:rsid w:val="0039014C"/>
    <w:rsid w:val="003A64B6"/>
    <w:rsid w:val="003A7CA1"/>
    <w:rsid w:val="003B1BF1"/>
    <w:rsid w:val="003B3F4F"/>
    <w:rsid w:val="003C3AEB"/>
    <w:rsid w:val="003E3CE2"/>
    <w:rsid w:val="00415C3E"/>
    <w:rsid w:val="00421769"/>
    <w:rsid w:val="004416B0"/>
    <w:rsid w:val="00454129"/>
    <w:rsid w:val="00463037"/>
    <w:rsid w:val="004771CF"/>
    <w:rsid w:val="0048628C"/>
    <w:rsid w:val="00487C3A"/>
    <w:rsid w:val="00490299"/>
    <w:rsid w:val="0049148C"/>
    <w:rsid w:val="004A4217"/>
    <w:rsid w:val="004B4409"/>
    <w:rsid w:val="004C0898"/>
    <w:rsid w:val="004C395D"/>
    <w:rsid w:val="004D4AD6"/>
    <w:rsid w:val="004F67C5"/>
    <w:rsid w:val="00505494"/>
    <w:rsid w:val="005311F2"/>
    <w:rsid w:val="0053766A"/>
    <w:rsid w:val="00546FD6"/>
    <w:rsid w:val="00547BED"/>
    <w:rsid w:val="005560AF"/>
    <w:rsid w:val="00567842"/>
    <w:rsid w:val="00573549"/>
    <w:rsid w:val="005A1455"/>
    <w:rsid w:val="005A4988"/>
    <w:rsid w:val="005B112A"/>
    <w:rsid w:val="005B7F4E"/>
    <w:rsid w:val="005D1424"/>
    <w:rsid w:val="00645A93"/>
    <w:rsid w:val="00663FB5"/>
    <w:rsid w:val="0066586D"/>
    <w:rsid w:val="00666F02"/>
    <w:rsid w:val="006679B1"/>
    <w:rsid w:val="006740FD"/>
    <w:rsid w:val="006758D4"/>
    <w:rsid w:val="00675FD0"/>
    <w:rsid w:val="00676BBD"/>
    <w:rsid w:val="00687836"/>
    <w:rsid w:val="0069081B"/>
    <w:rsid w:val="006C38CC"/>
    <w:rsid w:val="006D66F3"/>
    <w:rsid w:val="006E5266"/>
    <w:rsid w:val="006F5334"/>
    <w:rsid w:val="00726F37"/>
    <w:rsid w:val="0074025A"/>
    <w:rsid w:val="00753C98"/>
    <w:rsid w:val="00766166"/>
    <w:rsid w:val="00767494"/>
    <w:rsid w:val="00782F20"/>
    <w:rsid w:val="00792904"/>
    <w:rsid w:val="007A338A"/>
    <w:rsid w:val="007A60F5"/>
    <w:rsid w:val="007B7FFE"/>
    <w:rsid w:val="007C2E58"/>
    <w:rsid w:val="007C35E5"/>
    <w:rsid w:val="007C4884"/>
    <w:rsid w:val="007D1B72"/>
    <w:rsid w:val="007D7514"/>
    <w:rsid w:val="00806B99"/>
    <w:rsid w:val="00806D7D"/>
    <w:rsid w:val="00807526"/>
    <w:rsid w:val="008107E6"/>
    <w:rsid w:val="00826EC0"/>
    <w:rsid w:val="008417A8"/>
    <w:rsid w:val="00841DC2"/>
    <w:rsid w:val="00897D16"/>
    <w:rsid w:val="008A1F40"/>
    <w:rsid w:val="008B520B"/>
    <w:rsid w:val="008C6175"/>
    <w:rsid w:val="008D2C8A"/>
    <w:rsid w:val="008E4DF2"/>
    <w:rsid w:val="008F76C3"/>
    <w:rsid w:val="00905DAD"/>
    <w:rsid w:val="00911A6A"/>
    <w:rsid w:val="00934A3A"/>
    <w:rsid w:val="0094101A"/>
    <w:rsid w:val="00960302"/>
    <w:rsid w:val="00963F76"/>
    <w:rsid w:val="009710C7"/>
    <w:rsid w:val="00985B73"/>
    <w:rsid w:val="009D4FCA"/>
    <w:rsid w:val="009E3E18"/>
    <w:rsid w:val="009F2EC1"/>
    <w:rsid w:val="009F3240"/>
    <w:rsid w:val="00A022B1"/>
    <w:rsid w:val="00A02615"/>
    <w:rsid w:val="00A25E50"/>
    <w:rsid w:val="00A51809"/>
    <w:rsid w:val="00A52D98"/>
    <w:rsid w:val="00A61E29"/>
    <w:rsid w:val="00A661B0"/>
    <w:rsid w:val="00A9638C"/>
    <w:rsid w:val="00AA01B2"/>
    <w:rsid w:val="00AB16DE"/>
    <w:rsid w:val="00AC7330"/>
    <w:rsid w:val="00AF0C4C"/>
    <w:rsid w:val="00AF2C7E"/>
    <w:rsid w:val="00B118AB"/>
    <w:rsid w:val="00B11A0F"/>
    <w:rsid w:val="00B13FC5"/>
    <w:rsid w:val="00B14181"/>
    <w:rsid w:val="00B20F01"/>
    <w:rsid w:val="00B468B8"/>
    <w:rsid w:val="00B46966"/>
    <w:rsid w:val="00B54744"/>
    <w:rsid w:val="00B67EF4"/>
    <w:rsid w:val="00B8276F"/>
    <w:rsid w:val="00B8361B"/>
    <w:rsid w:val="00B86F2B"/>
    <w:rsid w:val="00BA2975"/>
    <w:rsid w:val="00BB1239"/>
    <w:rsid w:val="00BB1A0F"/>
    <w:rsid w:val="00BB5A9F"/>
    <w:rsid w:val="00BD060B"/>
    <w:rsid w:val="00BD1E6C"/>
    <w:rsid w:val="00C11C0E"/>
    <w:rsid w:val="00C17364"/>
    <w:rsid w:val="00C32377"/>
    <w:rsid w:val="00C54598"/>
    <w:rsid w:val="00C548DF"/>
    <w:rsid w:val="00C8495F"/>
    <w:rsid w:val="00C87ABF"/>
    <w:rsid w:val="00CB2B6D"/>
    <w:rsid w:val="00CB38F3"/>
    <w:rsid w:val="00CB5BEA"/>
    <w:rsid w:val="00CD6A69"/>
    <w:rsid w:val="00CD7F5D"/>
    <w:rsid w:val="00CE0B1D"/>
    <w:rsid w:val="00CE70B8"/>
    <w:rsid w:val="00CE786A"/>
    <w:rsid w:val="00CF67C3"/>
    <w:rsid w:val="00D01B29"/>
    <w:rsid w:val="00D17AC6"/>
    <w:rsid w:val="00D20DB3"/>
    <w:rsid w:val="00D257BF"/>
    <w:rsid w:val="00D57FDA"/>
    <w:rsid w:val="00D648BA"/>
    <w:rsid w:val="00D67597"/>
    <w:rsid w:val="00D83C69"/>
    <w:rsid w:val="00D90BDB"/>
    <w:rsid w:val="00D916B3"/>
    <w:rsid w:val="00D943CD"/>
    <w:rsid w:val="00D94C7E"/>
    <w:rsid w:val="00DA70CA"/>
    <w:rsid w:val="00DC2113"/>
    <w:rsid w:val="00DE37D5"/>
    <w:rsid w:val="00DF6333"/>
    <w:rsid w:val="00E14FB6"/>
    <w:rsid w:val="00E22195"/>
    <w:rsid w:val="00E2398D"/>
    <w:rsid w:val="00E32823"/>
    <w:rsid w:val="00E36D5B"/>
    <w:rsid w:val="00E57CE5"/>
    <w:rsid w:val="00E614FE"/>
    <w:rsid w:val="00E67617"/>
    <w:rsid w:val="00E7336A"/>
    <w:rsid w:val="00E83B3F"/>
    <w:rsid w:val="00EA2107"/>
    <w:rsid w:val="00EB290E"/>
    <w:rsid w:val="00EB309B"/>
    <w:rsid w:val="00EB5077"/>
    <w:rsid w:val="00EC0261"/>
    <w:rsid w:val="00EC36B5"/>
    <w:rsid w:val="00F22036"/>
    <w:rsid w:val="00F237B3"/>
    <w:rsid w:val="00F27700"/>
    <w:rsid w:val="00F370C0"/>
    <w:rsid w:val="00F37F6B"/>
    <w:rsid w:val="00F62275"/>
    <w:rsid w:val="00F65244"/>
    <w:rsid w:val="00F70F0A"/>
    <w:rsid w:val="00F83B2F"/>
    <w:rsid w:val="00F95CD5"/>
    <w:rsid w:val="00F975F7"/>
    <w:rsid w:val="00FA4CDE"/>
    <w:rsid w:val="00FB17FC"/>
    <w:rsid w:val="00FD2EA4"/>
    <w:rsid w:val="00FE3851"/>
    <w:rsid w:val="00FF2172"/>
    <w:rsid w:val="00FF5D7E"/>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934A3A"/>
    <w:pPr>
      <w:spacing w:after="200" w:line="276" w:lineRule="auto"/>
    </w:pPr>
    <w:rPr>
      <w:lang w:eastAsia="en-US"/>
    </w:rPr>
  </w:style>
  <w:style w:type="paragraph" w:styleId="Heading1">
    <w:name w:val="heading 1"/>
    <w:basedOn w:val="Normal"/>
    <w:next w:val="Normal"/>
    <w:link w:val="Heading1Char"/>
    <w:uiPriority w:val="99"/>
    <w:qFormat/>
    <w:rsid w:val="00934A3A"/>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9"/>
    <w:qFormat/>
    <w:rsid w:val="00934A3A"/>
    <w:pPr>
      <w:spacing w:before="200" w:after="0"/>
      <w:outlineLvl w:val="1"/>
    </w:pPr>
    <w:rPr>
      <w:rFonts w:ascii="Cambria" w:hAnsi="Cambria"/>
      <w:b/>
      <w:bCs/>
      <w:sz w:val="26"/>
      <w:szCs w:val="26"/>
    </w:rPr>
  </w:style>
  <w:style w:type="paragraph" w:styleId="Heading3">
    <w:name w:val="heading 3"/>
    <w:basedOn w:val="Normal"/>
    <w:next w:val="Normal"/>
    <w:link w:val="Heading3Char"/>
    <w:uiPriority w:val="99"/>
    <w:qFormat/>
    <w:rsid w:val="00934A3A"/>
    <w:pPr>
      <w:spacing w:before="200" w:after="0" w:line="271" w:lineRule="auto"/>
      <w:outlineLvl w:val="2"/>
    </w:pPr>
    <w:rPr>
      <w:rFonts w:ascii="Cambria" w:hAnsi="Cambria"/>
      <w:b/>
      <w:bCs/>
    </w:rPr>
  </w:style>
  <w:style w:type="paragraph" w:styleId="Heading4">
    <w:name w:val="heading 4"/>
    <w:basedOn w:val="Normal"/>
    <w:next w:val="Normal"/>
    <w:link w:val="Heading4Char"/>
    <w:uiPriority w:val="99"/>
    <w:qFormat/>
    <w:rsid w:val="00934A3A"/>
    <w:pPr>
      <w:spacing w:before="200" w:after="0"/>
      <w:outlineLvl w:val="3"/>
    </w:pPr>
    <w:rPr>
      <w:rFonts w:ascii="Cambria" w:hAnsi="Cambria"/>
      <w:b/>
      <w:bCs/>
      <w:i/>
      <w:iCs/>
    </w:rPr>
  </w:style>
  <w:style w:type="paragraph" w:styleId="Heading5">
    <w:name w:val="heading 5"/>
    <w:basedOn w:val="Normal"/>
    <w:next w:val="Normal"/>
    <w:link w:val="Heading5Char"/>
    <w:uiPriority w:val="99"/>
    <w:qFormat/>
    <w:rsid w:val="00934A3A"/>
    <w:pPr>
      <w:spacing w:before="200" w:after="0"/>
      <w:outlineLvl w:val="4"/>
    </w:pPr>
    <w:rPr>
      <w:rFonts w:ascii="Cambria" w:hAnsi="Cambria"/>
      <w:b/>
      <w:bCs/>
      <w:color w:val="7F7F7F"/>
    </w:rPr>
  </w:style>
  <w:style w:type="paragraph" w:styleId="Heading6">
    <w:name w:val="heading 6"/>
    <w:basedOn w:val="Normal"/>
    <w:next w:val="Normal"/>
    <w:link w:val="Heading6Char"/>
    <w:uiPriority w:val="99"/>
    <w:qFormat/>
    <w:rsid w:val="00934A3A"/>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9"/>
    <w:qFormat/>
    <w:rsid w:val="00934A3A"/>
    <w:pPr>
      <w:spacing w:after="0"/>
      <w:outlineLvl w:val="6"/>
    </w:pPr>
    <w:rPr>
      <w:rFonts w:ascii="Cambria" w:hAnsi="Cambria"/>
      <w:i/>
      <w:iCs/>
    </w:rPr>
  </w:style>
  <w:style w:type="paragraph" w:styleId="Heading8">
    <w:name w:val="heading 8"/>
    <w:basedOn w:val="Normal"/>
    <w:next w:val="Normal"/>
    <w:link w:val="Heading8Char"/>
    <w:uiPriority w:val="99"/>
    <w:qFormat/>
    <w:rsid w:val="00934A3A"/>
    <w:pPr>
      <w:spacing w:after="0"/>
      <w:outlineLvl w:val="7"/>
    </w:pPr>
    <w:rPr>
      <w:rFonts w:ascii="Cambria" w:hAnsi="Cambria"/>
      <w:sz w:val="20"/>
      <w:szCs w:val="20"/>
    </w:rPr>
  </w:style>
  <w:style w:type="paragraph" w:styleId="Heading9">
    <w:name w:val="heading 9"/>
    <w:basedOn w:val="Normal"/>
    <w:next w:val="Normal"/>
    <w:link w:val="Heading9Char"/>
    <w:uiPriority w:val="99"/>
    <w:qFormat/>
    <w:rsid w:val="00934A3A"/>
    <w:pPr>
      <w:spacing w:after="0"/>
      <w:outlineLvl w:val="8"/>
    </w:pPr>
    <w:rPr>
      <w:rFonts w:ascii="Cambria"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34A3A"/>
    <w:rPr>
      <w:rFonts w:ascii="Cambria" w:hAnsi="Cambria" w:cs="Times New Roman"/>
      <w:b/>
      <w:bCs/>
      <w:sz w:val="28"/>
      <w:szCs w:val="28"/>
    </w:rPr>
  </w:style>
  <w:style w:type="character" w:customStyle="1" w:styleId="Heading2Char">
    <w:name w:val="Heading 2 Char"/>
    <w:basedOn w:val="DefaultParagraphFont"/>
    <w:link w:val="Heading2"/>
    <w:uiPriority w:val="99"/>
    <w:semiHidden/>
    <w:locked/>
    <w:rsid w:val="00934A3A"/>
    <w:rPr>
      <w:rFonts w:ascii="Cambria" w:hAnsi="Cambria" w:cs="Times New Roman"/>
      <w:b/>
      <w:bCs/>
      <w:sz w:val="26"/>
      <w:szCs w:val="26"/>
    </w:rPr>
  </w:style>
  <w:style w:type="character" w:customStyle="1" w:styleId="Heading3Char">
    <w:name w:val="Heading 3 Char"/>
    <w:basedOn w:val="DefaultParagraphFont"/>
    <w:link w:val="Heading3"/>
    <w:uiPriority w:val="99"/>
    <w:locked/>
    <w:rsid w:val="00934A3A"/>
    <w:rPr>
      <w:rFonts w:ascii="Cambria" w:hAnsi="Cambria" w:cs="Times New Roman"/>
      <w:b/>
      <w:bCs/>
    </w:rPr>
  </w:style>
  <w:style w:type="character" w:customStyle="1" w:styleId="Heading4Char">
    <w:name w:val="Heading 4 Char"/>
    <w:basedOn w:val="DefaultParagraphFont"/>
    <w:link w:val="Heading4"/>
    <w:uiPriority w:val="99"/>
    <w:semiHidden/>
    <w:locked/>
    <w:rsid w:val="00934A3A"/>
    <w:rPr>
      <w:rFonts w:ascii="Cambria" w:hAnsi="Cambria" w:cs="Times New Roman"/>
      <w:b/>
      <w:bCs/>
      <w:i/>
      <w:iCs/>
    </w:rPr>
  </w:style>
  <w:style w:type="character" w:customStyle="1" w:styleId="Heading5Char">
    <w:name w:val="Heading 5 Char"/>
    <w:basedOn w:val="DefaultParagraphFont"/>
    <w:link w:val="Heading5"/>
    <w:uiPriority w:val="99"/>
    <w:semiHidden/>
    <w:locked/>
    <w:rsid w:val="00934A3A"/>
    <w:rPr>
      <w:rFonts w:ascii="Cambria" w:hAnsi="Cambria" w:cs="Times New Roman"/>
      <w:b/>
      <w:bCs/>
      <w:color w:val="7F7F7F"/>
    </w:rPr>
  </w:style>
  <w:style w:type="character" w:customStyle="1" w:styleId="Heading6Char">
    <w:name w:val="Heading 6 Char"/>
    <w:basedOn w:val="DefaultParagraphFont"/>
    <w:link w:val="Heading6"/>
    <w:uiPriority w:val="99"/>
    <w:semiHidden/>
    <w:locked/>
    <w:rsid w:val="00934A3A"/>
    <w:rPr>
      <w:rFonts w:ascii="Cambria" w:hAnsi="Cambria" w:cs="Times New Roman"/>
      <w:b/>
      <w:bCs/>
      <w:i/>
      <w:iCs/>
      <w:color w:val="7F7F7F"/>
    </w:rPr>
  </w:style>
  <w:style w:type="character" w:customStyle="1" w:styleId="Heading7Char">
    <w:name w:val="Heading 7 Char"/>
    <w:basedOn w:val="DefaultParagraphFont"/>
    <w:link w:val="Heading7"/>
    <w:uiPriority w:val="99"/>
    <w:semiHidden/>
    <w:locked/>
    <w:rsid w:val="00934A3A"/>
    <w:rPr>
      <w:rFonts w:ascii="Cambria" w:hAnsi="Cambria" w:cs="Times New Roman"/>
      <w:i/>
      <w:iCs/>
    </w:rPr>
  </w:style>
  <w:style w:type="character" w:customStyle="1" w:styleId="Heading8Char">
    <w:name w:val="Heading 8 Char"/>
    <w:basedOn w:val="DefaultParagraphFont"/>
    <w:link w:val="Heading8"/>
    <w:uiPriority w:val="99"/>
    <w:semiHidden/>
    <w:locked/>
    <w:rsid w:val="00934A3A"/>
    <w:rPr>
      <w:rFonts w:ascii="Cambria" w:hAnsi="Cambria" w:cs="Times New Roman"/>
      <w:sz w:val="20"/>
      <w:szCs w:val="20"/>
    </w:rPr>
  </w:style>
  <w:style w:type="character" w:customStyle="1" w:styleId="Heading9Char">
    <w:name w:val="Heading 9 Char"/>
    <w:basedOn w:val="DefaultParagraphFont"/>
    <w:link w:val="Heading9"/>
    <w:uiPriority w:val="99"/>
    <w:semiHidden/>
    <w:locked/>
    <w:rsid w:val="00934A3A"/>
    <w:rPr>
      <w:rFonts w:ascii="Cambria" w:hAnsi="Cambria" w:cs="Times New Roman"/>
      <w:i/>
      <w:iCs/>
      <w:spacing w:val="5"/>
      <w:sz w:val="20"/>
      <w:szCs w:val="20"/>
    </w:rPr>
  </w:style>
  <w:style w:type="paragraph" w:styleId="NoSpacing">
    <w:name w:val="No Spacing"/>
    <w:basedOn w:val="Normal"/>
    <w:uiPriority w:val="99"/>
    <w:qFormat/>
    <w:rsid w:val="00934A3A"/>
    <w:pPr>
      <w:spacing w:after="0" w:line="240" w:lineRule="auto"/>
    </w:pPr>
  </w:style>
  <w:style w:type="paragraph" w:styleId="BalloonText">
    <w:name w:val="Balloon Text"/>
    <w:basedOn w:val="Normal"/>
    <w:link w:val="BalloonTextChar"/>
    <w:uiPriority w:val="99"/>
    <w:semiHidden/>
    <w:rsid w:val="007A3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338A"/>
    <w:rPr>
      <w:rFonts w:ascii="Tahoma" w:hAnsi="Tahoma" w:cs="Tahoma"/>
      <w:sz w:val="16"/>
      <w:szCs w:val="16"/>
    </w:rPr>
  </w:style>
  <w:style w:type="table" w:styleId="TableGrid">
    <w:name w:val="Table Grid"/>
    <w:basedOn w:val="TableNormal"/>
    <w:uiPriority w:val="99"/>
    <w:rsid w:val="00FA4CD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FA4CD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FA4CDE"/>
    <w:rPr>
      <w:rFonts w:ascii="Verdana" w:hAnsi="Verdana" w:cs="Times New Roman"/>
      <w:sz w:val="22"/>
      <w:szCs w:val="22"/>
    </w:rPr>
  </w:style>
  <w:style w:type="paragraph" w:styleId="Footer">
    <w:name w:val="footer"/>
    <w:basedOn w:val="Normal"/>
    <w:link w:val="FooterChar"/>
    <w:uiPriority w:val="99"/>
    <w:semiHidden/>
    <w:rsid w:val="00FA4CD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FA4CDE"/>
    <w:rPr>
      <w:rFonts w:ascii="Verdana" w:hAnsi="Verdana" w:cs="Times New Roman"/>
      <w:sz w:val="22"/>
      <w:szCs w:val="22"/>
    </w:rPr>
  </w:style>
  <w:style w:type="table" w:customStyle="1" w:styleId="LightShading1">
    <w:name w:val="Light Shading1"/>
    <w:uiPriority w:val="99"/>
    <w:rsid w:val="001F370C"/>
    <w:rPr>
      <w:color w:val="000000"/>
      <w:sz w:val="20"/>
      <w:szCs w:val="20"/>
      <w:lang w:eastAsia="zh-C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2">
    <w:name w:val="Light Shading2"/>
    <w:uiPriority w:val="99"/>
    <w:rsid w:val="001E0B5D"/>
    <w:rPr>
      <w:color w:val="000000"/>
      <w:sz w:val="20"/>
      <w:szCs w:val="20"/>
      <w:lang w:eastAsia="zh-C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Title">
    <w:name w:val="Title"/>
    <w:basedOn w:val="Normal"/>
    <w:next w:val="Normal"/>
    <w:link w:val="TitleChar"/>
    <w:uiPriority w:val="99"/>
    <w:qFormat/>
    <w:rsid w:val="00934A3A"/>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99"/>
    <w:locked/>
    <w:rsid w:val="00934A3A"/>
    <w:rPr>
      <w:rFonts w:ascii="Cambria" w:hAnsi="Cambria" w:cs="Times New Roman"/>
      <w:spacing w:val="5"/>
      <w:sz w:val="52"/>
      <w:szCs w:val="52"/>
    </w:rPr>
  </w:style>
  <w:style w:type="paragraph" w:styleId="Subtitle">
    <w:name w:val="Subtitle"/>
    <w:basedOn w:val="Normal"/>
    <w:next w:val="Normal"/>
    <w:link w:val="SubtitleChar"/>
    <w:uiPriority w:val="99"/>
    <w:qFormat/>
    <w:rsid w:val="00934A3A"/>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99"/>
    <w:locked/>
    <w:rsid w:val="00934A3A"/>
    <w:rPr>
      <w:rFonts w:ascii="Cambria" w:hAnsi="Cambria" w:cs="Times New Roman"/>
      <w:i/>
      <w:iCs/>
      <w:spacing w:val="13"/>
      <w:sz w:val="24"/>
      <w:szCs w:val="24"/>
    </w:rPr>
  </w:style>
  <w:style w:type="character" w:styleId="Strong">
    <w:name w:val="Strong"/>
    <w:basedOn w:val="DefaultParagraphFont"/>
    <w:uiPriority w:val="99"/>
    <w:qFormat/>
    <w:rsid w:val="00934A3A"/>
    <w:rPr>
      <w:rFonts w:cs="Times New Roman"/>
      <w:b/>
    </w:rPr>
  </w:style>
  <w:style w:type="character" w:styleId="Emphasis">
    <w:name w:val="Emphasis"/>
    <w:basedOn w:val="DefaultParagraphFont"/>
    <w:uiPriority w:val="99"/>
    <w:qFormat/>
    <w:rsid w:val="00934A3A"/>
    <w:rPr>
      <w:rFonts w:cs="Times New Roman"/>
      <w:b/>
      <w:i/>
      <w:spacing w:val="10"/>
      <w:shd w:val="clear" w:color="auto" w:fill="auto"/>
    </w:rPr>
  </w:style>
  <w:style w:type="paragraph" w:styleId="ListParagraph">
    <w:name w:val="List Paragraph"/>
    <w:basedOn w:val="Normal"/>
    <w:uiPriority w:val="99"/>
    <w:qFormat/>
    <w:rsid w:val="00934A3A"/>
    <w:pPr>
      <w:ind w:left="720"/>
      <w:contextualSpacing/>
    </w:pPr>
  </w:style>
  <w:style w:type="paragraph" w:styleId="Quote">
    <w:name w:val="Quote"/>
    <w:basedOn w:val="Normal"/>
    <w:next w:val="Normal"/>
    <w:link w:val="QuoteChar"/>
    <w:uiPriority w:val="99"/>
    <w:qFormat/>
    <w:rsid w:val="00934A3A"/>
    <w:pPr>
      <w:spacing w:before="200" w:after="0"/>
      <w:ind w:left="360" w:right="360"/>
    </w:pPr>
    <w:rPr>
      <w:i/>
      <w:iCs/>
    </w:rPr>
  </w:style>
  <w:style w:type="character" w:customStyle="1" w:styleId="QuoteChar">
    <w:name w:val="Quote Char"/>
    <w:basedOn w:val="DefaultParagraphFont"/>
    <w:link w:val="Quote"/>
    <w:uiPriority w:val="99"/>
    <w:locked/>
    <w:rsid w:val="00934A3A"/>
    <w:rPr>
      <w:rFonts w:cs="Times New Roman"/>
      <w:i/>
      <w:iCs/>
    </w:rPr>
  </w:style>
  <w:style w:type="paragraph" w:styleId="IntenseQuote">
    <w:name w:val="Intense Quote"/>
    <w:basedOn w:val="Normal"/>
    <w:next w:val="Normal"/>
    <w:link w:val="IntenseQuoteChar"/>
    <w:uiPriority w:val="99"/>
    <w:qFormat/>
    <w:rsid w:val="00934A3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locked/>
    <w:rsid w:val="00934A3A"/>
    <w:rPr>
      <w:rFonts w:cs="Times New Roman"/>
      <w:b/>
      <w:bCs/>
      <w:i/>
      <w:iCs/>
    </w:rPr>
  </w:style>
  <w:style w:type="character" w:styleId="SubtleEmphasis">
    <w:name w:val="Subtle Emphasis"/>
    <w:basedOn w:val="DefaultParagraphFont"/>
    <w:uiPriority w:val="99"/>
    <w:qFormat/>
    <w:rsid w:val="00934A3A"/>
    <w:rPr>
      <w:i/>
    </w:rPr>
  </w:style>
  <w:style w:type="character" w:styleId="IntenseEmphasis">
    <w:name w:val="Intense Emphasis"/>
    <w:basedOn w:val="DefaultParagraphFont"/>
    <w:uiPriority w:val="99"/>
    <w:qFormat/>
    <w:rsid w:val="00934A3A"/>
    <w:rPr>
      <w:b/>
    </w:rPr>
  </w:style>
  <w:style w:type="character" w:styleId="SubtleReference">
    <w:name w:val="Subtle Reference"/>
    <w:basedOn w:val="DefaultParagraphFont"/>
    <w:uiPriority w:val="99"/>
    <w:qFormat/>
    <w:rsid w:val="00934A3A"/>
    <w:rPr>
      <w:smallCaps/>
    </w:rPr>
  </w:style>
  <w:style w:type="character" w:styleId="IntenseReference">
    <w:name w:val="Intense Reference"/>
    <w:basedOn w:val="DefaultParagraphFont"/>
    <w:uiPriority w:val="99"/>
    <w:qFormat/>
    <w:rsid w:val="00934A3A"/>
    <w:rPr>
      <w:smallCaps/>
      <w:spacing w:val="5"/>
      <w:u w:val="single"/>
    </w:rPr>
  </w:style>
  <w:style w:type="character" w:styleId="BookTitle">
    <w:name w:val="Book Title"/>
    <w:basedOn w:val="DefaultParagraphFont"/>
    <w:uiPriority w:val="99"/>
    <w:qFormat/>
    <w:rsid w:val="00934A3A"/>
    <w:rPr>
      <w:i/>
      <w:smallCaps/>
      <w:spacing w:val="5"/>
    </w:rPr>
  </w:style>
  <w:style w:type="paragraph" w:styleId="TOCHeading">
    <w:name w:val="TOC Heading"/>
    <w:basedOn w:val="Heading1"/>
    <w:next w:val="Normal"/>
    <w:uiPriority w:val="99"/>
    <w:qFormat/>
    <w:rsid w:val="00934A3A"/>
    <w:pPr>
      <w:outlineLvl w:val="9"/>
    </w:pPr>
  </w:style>
  <w:style w:type="character" w:styleId="Hyperlink">
    <w:name w:val="Hyperlink"/>
    <w:basedOn w:val="DefaultParagraphFont"/>
    <w:uiPriority w:val="99"/>
    <w:rsid w:val="00AF0C4C"/>
    <w:rPr>
      <w:rFonts w:cs="Times New Roman"/>
      <w:color w:val="0000FF"/>
      <w:u w:val="single"/>
    </w:rPr>
  </w:style>
  <w:style w:type="character" w:styleId="PlaceholderText">
    <w:name w:val="Placeholder Text"/>
    <w:basedOn w:val="DefaultParagraphFont"/>
    <w:uiPriority w:val="99"/>
    <w:semiHidden/>
    <w:rsid w:val="000C6282"/>
    <w:rPr>
      <w:rFonts w:cs="Times New Roman"/>
      <w:color w:val="808080"/>
    </w:rPr>
  </w:style>
  <w:style w:type="paragraph" w:styleId="Date">
    <w:name w:val="Date"/>
    <w:basedOn w:val="Normal"/>
    <w:next w:val="Normal"/>
    <w:link w:val="DateChar"/>
    <w:uiPriority w:val="99"/>
    <w:semiHidden/>
    <w:rsid w:val="000C6282"/>
  </w:style>
  <w:style w:type="character" w:customStyle="1" w:styleId="DateChar">
    <w:name w:val="Date Char"/>
    <w:basedOn w:val="DefaultParagraphFont"/>
    <w:link w:val="Date"/>
    <w:uiPriority w:val="99"/>
    <w:semiHidden/>
    <w:locked/>
    <w:rsid w:val="000C6282"/>
    <w:rPr>
      <w:rFonts w:cs="Times New Roman"/>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www.gnu.org/licenses" TargetMode="External"/><Relationship Id="rId47" Type="http://schemas.openxmlformats.org/officeDocument/2006/relationships/footer" Target="footer2.xml"/><Relationship Id="rId50" Type="http://schemas.openxmlformats.org/officeDocument/2006/relationships/image" Target="media/image39.wmf"/><Relationship Id="rId55" Type="http://schemas.openxmlformats.org/officeDocument/2006/relationships/package" Target="embeddings/Microsoft_Office_PowerPoint_Slide4.sldx"/><Relationship Id="rId63" Type="http://schemas.openxmlformats.org/officeDocument/2006/relationships/package" Target="embeddings/Microsoft_Office_PowerPoint_Slide8.sldx"/><Relationship Id="rId68" Type="http://schemas.openxmlformats.org/officeDocument/2006/relationships/image" Target="media/image48.wmf"/><Relationship Id="rId7" Type="http://schemas.openxmlformats.org/officeDocument/2006/relationships/image" Target="media/image2.png"/><Relationship Id="rId71" Type="http://schemas.openxmlformats.org/officeDocument/2006/relationships/package" Target="embeddings/Microsoft_Office_PowerPoint_Slide12.sldx"/><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mailto:rob.mason@nottingham.ac.uk" TargetMode="External"/><Relationship Id="rId53" Type="http://schemas.openxmlformats.org/officeDocument/2006/relationships/package" Target="embeddings/Microsoft_Office_PowerPoint_Slide3.sldx"/><Relationship Id="rId58" Type="http://schemas.openxmlformats.org/officeDocument/2006/relationships/image" Target="media/image43.wmf"/><Relationship Id="rId66" Type="http://schemas.openxmlformats.org/officeDocument/2006/relationships/image" Target="media/image47.wmf"/><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package" Target="embeddings/Microsoft_Office_PowerPoint_Slide1.sldx"/><Relationship Id="rId57" Type="http://schemas.openxmlformats.org/officeDocument/2006/relationships/package" Target="embeddings/Microsoft_Office_PowerPoint_Slide5.sldx"/><Relationship Id="rId61" Type="http://schemas.openxmlformats.org/officeDocument/2006/relationships/package" Target="embeddings/Microsoft_Office_PowerPoint_Slide7.sldx"/><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mailto:paul.glover@nottingham.ac.uk" TargetMode="External"/><Relationship Id="rId52" Type="http://schemas.openxmlformats.org/officeDocument/2006/relationships/image" Target="media/image40.wmf"/><Relationship Id="rId60" Type="http://schemas.openxmlformats.org/officeDocument/2006/relationships/image" Target="media/image44.wmf"/><Relationship Id="rId65" Type="http://schemas.openxmlformats.org/officeDocument/2006/relationships/package" Target="embeddings/Microsoft_Office_PowerPoint_Slide9.sldx"/><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www.mathworks.com/matlabcentral/fileexchange/8559" TargetMode="External"/><Relationship Id="rId48" Type="http://schemas.openxmlformats.org/officeDocument/2006/relationships/image" Target="media/image38.wmf"/><Relationship Id="rId56" Type="http://schemas.openxmlformats.org/officeDocument/2006/relationships/image" Target="media/image42.wmf"/><Relationship Id="rId64" Type="http://schemas.openxmlformats.org/officeDocument/2006/relationships/image" Target="media/image46.wmf"/><Relationship Id="rId69" Type="http://schemas.openxmlformats.org/officeDocument/2006/relationships/package" Target="embeddings/Microsoft_Office_PowerPoint_Slide11.sldx"/><Relationship Id="rId8" Type="http://schemas.openxmlformats.org/officeDocument/2006/relationships/image" Target="media/image3.png"/><Relationship Id="rId51" Type="http://schemas.openxmlformats.org/officeDocument/2006/relationships/package" Target="embeddings/Microsoft_Office_PowerPoint_Slide2.sldx"/><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oter" Target="footer1.xml"/><Relationship Id="rId59" Type="http://schemas.openxmlformats.org/officeDocument/2006/relationships/package" Target="embeddings/Microsoft_Office_PowerPoint_Slide6.sldx"/><Relationship Id="rId67" Type="http://schemas.openxmlformats.org/officeDocument/2006/relationships/package" Target="embeddings/Microsoft_Office_PowerPoint_Slide10.sldx"/><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1.wmf"/><Relationship Id="rId62" Type="http://schemas.openxmlformats.org/officeDocument/2006/relationships/image" Target="media/image45.wmf"/><Relationship Id="rId70" Type="http://schemas.openxmlformats.org/officeDocument/2006/relationships/image" Target="media/image49.wmf"/><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39</Pages>
  <Words>4822</Words>
  <Characters>27492</Characters>
  <Application>Microsoft Office Word</Application>
  <DocSecurity>0</DocSecurity>
  <Lines>229</Lines>
  <Paragraphs>64</Paragraphs>
  <ScaleCrop>false</ScaleCrop>
  <Company>The University of Nottingham</Company>
  <LinksUpToDate>false</LinksUpToDate>
  <CharactersWithSpaces>32250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LFP ANALYSIS SOFTWARE 2009</dc:title>
  <dc:subject/>
  <dc:creator>User</dc:creator>
  <cp:keywords/>
  <dc:description/>
  <cp:lastModifiedBy>Information Services</cp:lastModifiedBy>
  <cp:revision>4</cp:revision>
  <cp:lastPrinted>2009-06-09T23:10:00Z</cp:lastPrinted>
  <dcterms:created xsi:type="dcterms:W3CDTF">2010-07-16T08:45:00Z</dcterms:created>
  <dcterms:modified xsi:type="dcterms:W3CDTF">2010-07-16T08:49:00Z</dcterms:modified>
</cp:coreProperties>
</file>