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B6632" w:rsidR="009B6632" w:rsidP="0075381E" w:rsidRDefault="009B6632">
      <w:pPr>
        <w:rPr>
          <w:b/>
          <w:sz w:val="22"/>
        </w:rPr>
      </w:pPr>
      <w:r w:rsidRPr="009B6632">
        <w:rPr>
          <w:b/>
          <w:sz w:val="22"/>
        </w:rPr>
        <w:t>Sir John Cyril Smith</w:t>
      </w:r>
    </w:p>
    <w:p w:rsidR="009B6632" w:rsidP="0075381E" w:rsidRDefault="009B6632">
      <w:pPr>
        <w:rPr>
          <w:sz w:val="22"/>
        </w:rPr>
      </w:pPr>
    </w:p>
    <w:p w:rsidR="009B6632" w:rsidP="0075381E" w:rsidRDefault="009B753C">
      <w:pPr>
        <w:rPr>
          <w:sz w:val="22"/>
        </w:rPr>
      </w:pPr>
      <w:r w:rsidRPr="00744505">
        <w:rPr>
          <w:sz w:val="22"/>
        </w:rPr>
        <w:t>Sir John Cyril Smith, CBE QC FBA was for thirty years a professor in what is now the School of Law at the University of Nottingham, serving as Head of De</w:t>
      </w:r>
      <w:r w:rsidRPr="00744505" w:rsidR="003F6C5B">
        <w:rPr>
          <w:sz w:val="22"/>
        </w:rPr>
        <w:t xml:space="preserve">partment for most of that time. </w:t>
      </w:r>
    </w:p>
    <w:p w:rsidR="009B6632" w:rsidP="0075381E" w:rsidRDefault="009B6632">
      <w:pPr>
        <w:rPr>
          <w:sz w:val="22"/>
        </w:rPr>
      </w:pPr>
    </w:p>
    <w:p w:rsidR="009B6632" w:rsidP="0075381E" w:rsidRDefault="009B753C">
      <w:pPr>
        <w:rPr>
          <w:rFonts w:eastAsia="Times New Roman" w:cs="Times New Roman"/>
          <w:sz w:val="22"/>
          <w:lang w:eastAsia="en-GB"/>
        </w:rPr>
      </w:pPr>
      <w:r w:rsidRPr="00744505">
        <w:rPr>
          <w:sz w:val="22"/>
        </w:rPr>
        <w:t xml:space="preserve">John </w:t>
      </w:r>
      <w:r w:rsidRPr="00744505" w:rsidR="00744505">
        <w:rPr>
          <w:sz w:val="22"/>
        </w:rPr>
        <w:t>had a huge</w:t>
      </w:r>
      <w:r w:rsidRPr="00744505" w:rsidR="003F6C5B">
        <w:rPr>
          <w:sz w:val="22"/>
        </w:rPr>
        <w:t xml:space="preserve"> </w:t>
      </w:r>
      <w:r w:rsidRPr="00744505" w:rsidR="003F6C5B">
        <w:rPr>
          <w:rFonts w:eastAsia="Times New Roman" w:cs="Times New Roman"/>
          <w:sz w:val="22"/>
          <w:lang w:eastAsia="en-GB"/>
        </w:rPr>
        <w:t>influence</w:t>
      </w:r>
      <w:r w:rsidRPr="00744505">
        <w:rPr>
          <w:rFonts w:eastAsia="Times New Roman" w:cs="Times New Roman"/>
          <w:sz w:val="22"/>
          <w:lang w:eastAsia="en-GB"/>
        </w:rPr>
        <w:t xml:space="preserve"> </w:t>
      </w:r>
      <w:r w:rsidRPr="00744505" w:rsidR="003F6C5B">
        <w:rPr>
          <w:rFonts w:eastAsia="Times New Roman" w:cs="Times New Roman"/>
          <w:sz w:val="22"/>
          <w:lang w:eastAsia="en-GB"/>
        </w:rPr>
        <w:t xml:space="preserve">on </w:t>
      </w:r>
      <w:r w:rsidRPr="00744505">
        <w:rPr>
          <w:rFonts w:eastAsia="Times New Roman" w:cs="Times New Roman"/>
          <w:sz w:val="22"/>
          <w:lang w:eastAsia="en-GB"/>
        </w:rPr>
        <w:t>the teaching, practice and reform of the cri</w:t>
      </w:r>
      <w:r w:rsidRPr="00744505" w:rsidR="00744505">
        <w:rPr>
          <w:rFonts w:eastAsia="Times New Roman" w:cs="Times New Roman"/>
          <w:sz w:val="22"/>
          <w:lang w:eastAsia="en-GB"/>
        </w:rPr>
        <w:t xml:space="preserve">minal law; </w:t>
      </w:r>
      <w:r w:rsidRPr="00744505">
        <w:rPr>
          <w:rFonts w:eastAsia="Times New Roman" w:cs="Times New Roman"/>
          <w:sz w:val="22"/>
          <w:lang w:eastAsia="en-GB"/>
        </w:rPr>
        <w:t xml:space="preserve">in the eyes of many </w:t>
      </w:r>
      <w:r w:rsidRPr="00744505" w:rsidR="00744505">
        <w:rPr>
          <w:rFonts w:eastAsia="Times New Roman" w:cs="Times New Roman"/>
          <w:sz w:val="22"/>
          <w:lang w:eastAsia="en-GB"/>
        </w:rPr>
        <w:t xml:space="preserve">he was </w:t>
      </w:r>
      <w:r w:rsidRPr="00744505">
        <w:rPr>
          <w:rFonts w:eastAsia="Times New Roman" w:cs="Times New Roman"/>
          <w:sz w:val="22"/>
          <w:lang w:eastAsia="en-GB"/>
        </w:rPr>
        <w:t xml:space="preserve">the outstanding criminal lawyer of his time. </w:t>
      </w:r>
      <w:r w:rsidR="0075381E">
        <w:rPr>
          <w:rFonts w:eastAsia="Times New Roman" w:cs="Times New Roman"/>
          <w:sz w:val="22"/>
          <w:lang w:eastAsia="en-GB"/>
        </w:rPr>
        <w:t xml:space="preserve">He was an inspirational teacher who pioneered the use of the Socratic or ‘casebook’ method, co-authoring the casebooks that supported his teaching. </w:t>
      </w:r>
    </w:p>
    <w:p w:rsidR="009B6632" w:rsidP="0075381E" w:rsidRDefault="009B6632">
      <w:pPr>
        <w:rPr>
          <w:rFonts w:eastAsia="Times New Roman" w:cs="Times New Roman"/>
          <w:sz w:val="22"/>
          <w:lang w:eastAsia="en-GB"/>
        </w:rPr>
      </w:pPr>
    </w:p>
    <w:p w:rsidR="009B6632" w:rsidP="0075381E" w:rsidRDefault="003F6C5B">
      <w:pPr>
        <w:rPr>
          <w:sz w:val="22"/>
          <w:lang w:val="en"/>
        </w:rPr>
      </w:pPr>
      <w:r w:rsidRPr="00744505">
        <w:rPr>
          <w:sz w:val="22"/>
        </w:rPr>
        <w:t>Through his</w:t>
      </w:r>
      <w:r w:rsidRPr="00744505">
        <w:rPr>
          <w:sz w:val="22"/>
          <w:lang w:val="en"/>
        </w:rPr>
        <w:t xml:space="preserve"> writings, and in particular his monthly commentaries on recent cases in the Criminal Law Review, </w:t>
      </w:r>
      <w:r w:rsidRPr="00744505" w:rsidR="00744505">
        <w:rPr>
          <w:sz w:val="22"/>
          <w:lang w:val="en"/>
        </w:rPr>
        <w:t xml:space="preserve">he brought a new immediacy to the dialogue between academics and </w:t>
      </w:r>
      <w:r w:rsidRPr="00744505">
        <w:rPr>
          <w:sz w:val="22"/>
          <w:lang w:val="en"/>
        </w:rPr>
        <w:t>practitioners</w:t>
      </w:r>
      <w:r w:rsidRPr="00744505" w:rsidR="00744505">
        <w:rPr>
          <w:sz w:val="22"/>
          <w:lang w:val="en"/>
        </w:rPr>
        <w:t xml:space="preserve"> the benefits of which can still be seen today</w:t>
      </w:r>
      <w:r w:rsidRPr="00744505">
        <w:rPr>
          <w:sz w:val="22"/>
          <w:lang w:val="en"/>
        </w:rPr>
        <w:t>.</w:t>
      </w:r>
      <w:r w:rsidRPr="00744505" w:rsidR="00744505">
        <w:rPr>
          <w:sz w:val="22"/>
          <w:lang w:val="en"/>
        </w:rPr>
        <w:t xml:space="preserve"> </w:t>
      </w:r>
      <w:r w:rsidR="0075381E">
        <w:rPr>
          <w:sz w:val="22"/>
          <w:lang w:val="en"/>
        </w:rPr>
        <w:t xml:space="preserve">His many publications include Smith &amp; Hogan’s Criminal Law (with Brian Hogan), which has the great distinction of being both a classic undergraduate textbook and the standard reference work for practitioners. </w:t>
      </w:r>
    </w:p>
    <w:p w:rsidR="009B6632" w:rsidP="0075381E" w:rsidRDefault="009B6632">
      <w:pPr>
        <w:rPr>
          <w:sz w:val="22"/>
          <w:lang w:val="en"/>
        </w:rPr>
      </w:pPr>
    </w:p>
    <w:p w:rsidRPr="00744505" w:rsidR="00744505" w:rsidP="0075381E" w:rsidRDefault="0075381E">
      <w:pPr>
        <w:rPr>
          <w:sz w:val="22"/>
          <w:lang w:val="en"/>
        </w:rPr>
      </w:pPr>
      <w:r>
        <w:rPr>
          <w:sz w:val="22"/>
          <w:lang w:val="en"/>
        </w:rPr>
        <w:t xml:space="preserve">John Smith’s </w:t>
      </w:r>
      <w:r w:rsidRPr="00744505" w:rsidR="00744505">
        <w:rPr>
          <w:sz w:val="22"/>
          <w:lang w:val="en"/>
        </w:rPr>
        <w:t>work in law ref</w:t>
      </w:r>
      <w:r>
        <w:rPr>
          <w:sz w:val="22"/>
          <w:lang w:val="en"/>
        </w:rPr>
        <w:t>orm saw him helping to draft the</w:t>
      </w:r>
      <w:r w:rsidRPr="00744505" w:rsidR="00744505">
        <w:rPr>
          <w:sz w:val="22"/>
          <w:lang w:val="en"/>
        </w:rPr>
        <w:t xml:space="preserve"> two Theft Acts (1968 and 1978) with the Criminal Law Revision Committee, and </w:t>
      </w:r>
      <w:r>
        <w:rPr>
          <w:sz w:val="22"/>
          <w:lang w:val="en"/>
        </w:rPr>
        <w:t>t</w:t>
      </w:r>
      <w:r w:rsidRPr="00744505" w:rsidR="00744505">
        <w:rPr>
          <w:sz w:val="22"/>
          <w:lang w:val="en"/>
        </w:rPr>
        <w:t xml:space="preserve">he </w:t>
      </w:r>
      <w:r>
        <w:rPr>
          <w:sz w:val="22"/>
          <w:lang w:val="en"/>
        </w:rPr>
        <w:t xml:space="preserve">Draft Criminal Code produced by a team of academics for the </w:t>
      </w:r>
      <w:r w:rsidRPr="00744505" w:rsidR="00744505">
        <w:rPr>
          <w:sz w:val="22"/>
          <w:lang w:val="en"/>
        </w:rPr>
        <w:t xml:space="preserve">Law Commission’s </w:t>
      </w:r>
      <w:r w:rsidR="009B6632">
        <w:rPr>
          <w:sz w:val="22"/>
          <w:lang w:val="en"/>
        </w:rPr>
        <w:t>1</w:t>
      </w:r>
      <w:r w:rsidRPr="00744505" w:rsidR="00744505">
        <w:rPr>
          <w:sz w:val="22"/>
          <w:lang w:val="en"/>
        </w:rPr>
        <w:t>985 Report on the Codification of the Criminal Law</w:t>
      </w:r>
      <w:r>
        <w:rPr>
          <w:sz w:val="22"/>
          <w:lang w:val="en"/>
        </w:rPr>
        <w:t>; a major contribution to the development of legal principle</w:t>
      </w:r>
      <w:r w:rsidRPr="00744505" w:rsidR="00744505">
        <w:rPr>
          <w:sz w:val="22"/>
          <w:lang w:val="en"/>
        </w:rPr>
        <w:t xml:space="preserve"> which has sadly not been fully implemented. In 1993 he was knighted for his services to the law. </w:t>
      </w:r>
      <w:bookmarkStart w:name="_GoBack" w:id="0"/>
      <w:bookmarkEnd w:id="0"/>
    </w:p>
    <w:p w:rsidR="00744505" w:rsidP="00744505" w:rsidRDefault="00744505"/>
    <w:p w:rsidR="00A73C7F" w:rsidRDefault="00A73C7F"/>
    <w:sectPr w:rsidR="00A73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C"/>
    <w:rsid w:val="003F6C5B"/>
    <w:rsid w:val="00742C33"/>
    <w:rsid w:val="00744505"/>
    <w:rsid w:val="0075381E"/>
    <w:rsid w:val="007E7625"/>
    <w:rsid w:val="009B6632"/>
    <w:rsid w:val="009B753C"/>
    <w:rsid w:val="00A7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Birch</dc:creator>
  <cp:lastModifiedBy>Rebecca Weaver</cp:lastModifiedBy>
  <cp:revision>3</cp:revision>
  <dcterms:created xsi:type="dcterms:W3CDTF">2015-03-12T14:33:00Z</dcterms:created>
  <dcterms:modified xsi:type="dcterms:W3CDTF">2015-03-12T14:51:36Z</dcterms:modified>
  <dc:title>Sir-John-Cyril-Smith</dc:title>
  <cp:keywords>
  </cp:keywords>
  <dc:subject>
  </dc:subject>
</cp:coreProperties>
</file>