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b/>
          <w:spacing w:val="-3"/>
          <w:sz w:val="22"/>
        </w:rPr>
        <w:t>(EXAMPLE PAPER)</w:t>
      </w:r>
      <w:r>
        <w:rPr>
          <w:rFonts w:ascii="Verdana" w:hAnsi="Verdana"/>
          <w:spacing w:val="-3"/>
          <w:sz w:val="22"/>
        </w:rPr>
        <w:tab/>
        <w:t>L11100-E1</w:t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 xml:space="preserve">PRIVATE </w:instrText>
      </w:r>
      <w:r>
        <w:rPr>
          <w:rFonts w:ascii="Verdana" w:hAnsi="Verdana"/>
          <w:spacing w:val="-3"/>
          <w:sz w:val="22"/>
        </w:rPr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center"/>
        <w:rPr>
          <w:rFonts w:ascii="Verdana" w:hAnsi="Verdana"/>
          <w:spacing w:val="-3"/>
          <w:sz w:val="36"/>
        </w:rPr>
      </w:pPr>
      <w:r>
        <w:rPr>
          <w:rFonts w:ascii="Verdana" w:hAnsi="Verdana"/>
          <w:spacing w:val="-4"/>
          <w:sz w:val="36"/>
        </w:rPr>
        <w:t>The University of Nottingham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b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>SCHOOL OF ECONOMICS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>A LEVEL 1 MODULE, AUTUMN SEMESTER 2004-2005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b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b/>
          <w:spacing w:val="-3"/>
          <w:sz w:val="22"/>
        </w:rPr>
        <w:tab/>
      </w:r>
      <w:r>
        <w:rPr>
          <w:rFonts w:ascii="Verdana" w:hAnsi="Verdana"/>
          <w:b/>
          <w:spacing w:val="-3"/>
          <w:sz w:val="22"/>
        </w:rPr>
        <w:fldChar w:fldCharType="begin"/>
      </w:r>
      <w:r>
        <w:rPr>
          <w:rFonts w:ascii="Verdana" w:hAnsi="Verdana"/>
          <w:b/>
          <w:spacing w:val="-3"/>
          <w:sz w:val="22"/>
        </w:rPr>
        <w:instrText>mergefield PAPER_TITLE</w:instrText>
      </w:r>
      <w:r>
        <w:rPr>
          <w:rFonts w:ascii="Verdana" w:hAnsi="Verdana"/>
          <w:b/>
          <w:spacing w:val="-3"/>
          <w:sz w:val="22"/>
        </w:rPr>
        <w:fldChar w:fldCharType="separate"/>
      </w:r>
      <w:r>
        <w:rPr>
          <w:rFonts w:ascii="Verdana" w:hAnsi="Verdana"/>
          <w:b/>
          <w:spacing w:val="-3"/>
          <w:sz w:val="22"/>
        </w:rPr>
        <w:t>«PAPER_TITLE»</w:t>
      </w:r>
      <w:r>
        <w:rPr>
          <w:rFonts w:ascii="Verdana" w:hAnsi="Verdana"/>
          <w:b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>Time allowed ONE Hour THIRTY Minutes</w:t>
      </w: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pBdr>
          <w:bottom w:val="single" w:color="auto" w:sz="4" w:space="0"/>
        </w:pBdr>
        <w:tabs>
          <w:tab w:val="center" w:pos="5233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i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i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i/>
          <w:spacing w:val="-3"/>
          <w:sz w:val="22"/>
        </w:rPr>
      </w:pPr>
      <w:r>
        <w:rPr>
          <w:rFonts w:ascii="Verdana" w:hAnsi="Verdana"/>
          <w:i/>
          <w:spacing w:val="-3"/>
          <w:sz w:val="22"/>
        </w:rPr>
        <w:tab/>
        <w:t>Candidates must NOT start writing th</w:t>
      </w:r>
      <w:r>
        <w:rPr>
          <w:rFonts w:ascii="Verdana" w:hAnsi="Verdana"/>
          <w:i/>
          <w:spacing w:val="-3"/>
          <w:sz w:val="22"/>
        </w:rPr>
        <w:t>eir answers until told to do so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i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b/>
          <w:i/>
          <w:spacing w:val="-3"/>
          <w:sz w:val="22"/>
        </w:rPr>
      </w:pPr>
      <w:r>
        <w:rPr>
          <w:rFonts w:ascii="Verdana" w:hAnsi="Verdana"/>
          <w:i/>
          <w:spacing w:val="-3"/>
          <w:sz w:val="22"/>
        </w:rPr>
        <w:tab/>
      </w:r>
      <w:r>
        <w:rPr>
          <w:rFonts w:ascii="Verdana" w:hAnsi="Verdana"/>
          <w:b/>
          <w:i/>
          <w:spacing w:val="-3"/>
          <w:sz w:val="22"/>
        </w:rPr>
        <w:t>Answer TWO questions in Section A and THREE questions in Section B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i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No calculators are permitted in this examination.</w:t>
      </w: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jc w:val="center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Dictionaries are not allowed with one exception.  Those whose first language is not English may use a s</w:t>
      </w:r>
      <w:r>
        <w:rPr>
          <w:rFonts w:ascii="Verdana" w:hAnsi="Verdana"/>
          <w:i/>
          <w:sz w:val="22"/>
        </w:rPr>
        <w:t>tandard translation dictionary to translate between that language and English provided that neither language is the subject of this examination.  Subject specific translation dictionaries are not permitted.</w:t>
      </w:r>
    </w:p>
    <w:p w:rsidR="00000000" w:rsidRDefault="00B23A36">
      <w:pPr>
        <w:jc w:val="center"/>
        <w:rPr>
          <w:rFonts w:ascii="Verdana" w:hAnsi="Verdana"/>
          <w:i/>
          <w:sz w:val="22"/>
        </w:rPr>
      </w:pPr>
    </w:p>
    <w:p w:rsidR="00000000" w:rsidRDefault="00B23A36">
      <w:pPr>
        <w:jc w:val="center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No electronic devices capable of storing and ret</w:t>
      </w:r>
      <w:r>
        <w:rPr>
          <w:rFonts w:ascii="Verdana" w:hAnsi="Verdana"/>
          <w:i/>
          <w:sz w:val="22"/>
        </w:rPr>
        <w:t>rieving text, including electronic dictionaries, may be used.</w:t>
      </w: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>DO NOT turn examination paper over until instructed to do so</w:t>
      </w: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ADDITIONAL MATERIAL:</w:t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sz w:val="22"/>
        </w:rPr>
        <w:t>Formula Sheet</w:t>
      </w:r>
    </w:p>
    <w:p w:rsidR="00000000" w:rsidRDefault="00B23A36">
      <w:pPr>
        <w:tabs>
          <w:tab w:val="left" w:pos="-720"/>
        </w:tabs>
        <w:suppressAutoHyphens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Graph Paper</w:t>
      </w: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tabs>
          <w:tab w:val="left" w:pos="-720"/>
        </w:tabs>
        <w:suppressAutoHyphens/>
        <w:jc w:val="center"/>
        <w:rPr>
          <w:rFonts w:ascii="Verdana" w:hAnsi="Verdana"/>
          <w:i/>
          <w:sz w:val="22"/>
        </w:rPr>
      </w:pPr>
    </w:p>
    <w:p w:rsidR="00000000" w:rsidRDefault="00B23A36">
      <w:pPr>
        <w:pStyle w:val="EndnoteText"/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000000" w:rsidRDefault="00B23A36">
      <w:pPr>
        <w:pStyle w:val="EndnoteText"/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000000" w:rsidRDefault="00B23A36">
      <w:pPr>
        <w:pStyle w:val="EndnoteText"/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000000" w:rsidRDefault="00B23A36">
      <w:pPr>
        <w:pStyle w:val="EndnoteText"/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000000" w:rsidRDefault="00B23A36">
      <w:pPr>
        <w:pStyle w:val="EndnoteText"/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000000" w:rsidRDefault="00B23A36">
      <w:pPr>
        <w:pStyle w:val="EndnoteText"/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000000" w:rsidRDefault="00B23A36">
      <w:pPr>
        <w:pStyle w:val="EndnoteText"/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000000" w:rsidRDefault="00B23A36">
      <w:pPr>
        <w:pStyle w:val="EndnoteText"/>
        <w:tabs>
          <w:tab w:val="left" w:pos="-720"/>
        </w:tabs>
        <w:suppressAutoHyphens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L11100-E1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i/>
          <w:sz w:val="22"/>
        </w:rPr>
        <w:t>Turn over</w:t>
      </w:r>
    </w:p>
    <w:p w:rsidR="00000000" w:rsidRDefault="00B23A36">
      <w:pPr>
        <w:pStyle w:val="EndnoteText"/>
        <w:tabs>
          <w:tab w:val="left" w:pos="-720"/>
        </w:tabs>
        <w:suppressAutoHyphens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2</w:t>
      </w:r>
    </w:p>
    <w:p w:rsidR="00000000" w:rsidRDefault="00B23A36">
      <w:pPr>
        <w:pStyle w:val="EndnoteText"/>
        <w:tabs>
          <w:tab w:val="left" w:pos="-720"/>
        </w:tabs>
        <w:suppressAutoHyphens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L11100-E1</w:t>
      </w:r>
    </w:p>
    <w:p w:rsidR="00000000" w:rsidRDefault="00B23A36">
      <w:pPr>
        <w:pStyle w:val="EndnoteText"/>
        <w:tabs>
          <w:tab w:val="left" w:pos="-720"/>
        </w:tabs>
        <w:suppressAutoHyphens/>
        <w:jc w:val="right"/>
        <w:rPr>
          <w:rFonts w:ascii="Verdana" w:hAnsi="Verdana"/>
          <w:i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 xml:space="preserve">SECTION A 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1.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2.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rPr>
          <w:rFonts w:ascii="Verdana" w:hAnsi="Verdana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3.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4.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5.</w:t>
      </w:r>
      <w:r>
        <w:rPr>
          <w:rFonts w:ascii="Verdana" w:hAnsi="Verdana"/>
          <w:b/>
          <w:spacing w:val="-3"/>
          <w:sz w:val="22"/>
        </w:rPr>
        <w:tab/>
        <w:t>Either</w:t>
      </w:r>
      <w:r>
        <w:rPr>
          <w:rFonts w:ascii="Verdana" w:hAnsi="Verdana"/>
          <w:spacing w:val="-3"/>
          <w:sz w:val="22"/>
        </w:rPr>
        <w:tab/>
        <w:t>(a)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b/>
          <w:spacing w:val="-3"/>
          <w:sz w:val="22"/>
        </w:rPr>
        <w:tab/>
        <w:t>Or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  <w:t>(b)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</w:t>
      </w:r>
      <w:r>
        <w:rPr>
          <w:rFonts w:ascii="Verdana" w:hAnsi="Verdana"/>
          <w:spacing w:val="-3"/>
          <w:sz w:val="22"/>
        </w:rPr>
        <w:t>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i/>
          <w:spacing w:val="-3"/>
          <w:sz w:val="22"/>
        </w:rPr>
      </w:pPr>
      <w:r>
        <w:rPr>
          <w:rFonts w:ascii="Verdana" w:hAnsi="Verdana"/>
          <w:spacing w:val="-3"/>
          <w:sz w:val="22"/>
        </w:rPr>
        <w:t>L11100-E1</w:t>
      </w:r>
      <w:r>
        <w:rPr>
          <w:rFonts w:ascii="Verdana" w:hAnsi="Verdana"/>
          <w:i/>
          <w:spacing w:val="-3"/>
          <w:sz w:val="22"/>
        </w:rPr>
        <w:tab/>
      </w:r>
    </w:p>
    <w:p w:rsidR="00000000" w:rsidRDefault="00B23A36">
      <w:pPr>
        <w:tabs>
          <w:tab w:val="right" w:pos="10466"/>
        </w:tabs>
        <w:suppressAutoHyphens/>
        <w:jc w:val="center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lastRenderedPageBreak/>
        <w:t>3</w:t>
      </w:r>
    </w:p>
    <w:p w:rsidR="00000000" w:rsidRDefault="00B23A36">
      <w:pPr>
        <w:tabs>
          <w:tab w:val="right" w:pos="10466"/>
        </w:tabs>
        <w:suppressAutoHyphens/>
        <w:jc w:val="right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L11100-E1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center" w:pos="5233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>SECTION B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6.</w:t>
      </w:r>
      <w:r>
        <w:rPr>
          <w:rFonts w:ascii="Verdana" w:hAnsi="Verdana"/>
          <w:spacing w:val="-3"/>
          <w:sz w:val="22"/>
        </w:rPr>
        <w:tab/>
        <w:t xml:space="preserve">Answer </w:t>
      </w:r>
      <w:r>
        <w:rPr>
          <w:rFonts w:ascii="Verdana" w:hAnsi="Verdana"/>
          <w:b/>
          <w:spacing w:val="-3"/>
          <w:sz w:val="22"/>
        </w:rPr>
        <w:t>two</w:t>
      </w:r>
      <w:r>
        <w:rPr>
          <w:rFonts w:ascii="Verdana" w:hAnsi="Verdana"/>
          <w:spacing w:val="-3"/>
          <w:sz w:val="22"/>
        </w:rPr>
        <w:t xml:space="preserve"> parts of this question</w:t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>(a)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  <w:t>(e)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>(b)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  <w:t>(f)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</w:instrText>
      </w:r>
      <w:r>
        <w:rPr>
          <w:rFonts w:ascii="Verdana" w:hAnsi="Verdana"/>
          <w:spacing w:val="-3"/>
          <w:sz w:val="22"/>
        </w:rPr>
        <w:instrText>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>(c)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  <w:t>(g)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  <w:t>(d)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  <w:t>(h)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7.</w:t>
      </w:r>
      <w:r>
        <w:rPr>
          <w:rFonts w:ascii="Verdana" w:hAnsi="Verdana"/>
          <w:spacing w:val="-3"/>
          <w:sz w:val="22"/>
        </w:rPr>
        <w:tab/>
        <w:t>(a)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  <w:t>i)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  <w:t>ii)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tab/>
        <w:t>iii)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8.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9.</w:t>
      </w:r>
      <w:r>
        <w:rPr>
          <w:rFonts w:ascii="Verdana" w:hAnsi="Verdana"/>
          <w:spacing w:val="-3"/>
          <w:sz w:val="22"/>
        </w:rPr>
        <w:tab/>
      </w:r>
      <w:r>
        <w:rPr>
          <w:rFonts w:ascii="Verdana" w:hAnsi="Verdana"/>
          <w:spacing w:val="-3"/>
          <w:sz w:val="22"/>
        </w:rPr>
        <w:fldChar w:fldCharType="begin"/>
      </w:r>
      <w:r>
        <w:rPr>
          <w:rFonts w:ascii="Verdana" w:hAnsi="Verdana"/>
          <w:spacing w:val="-3"/>
          <w:sz w:val="22"/>
        </w:rPr>
        <w:instrText>mergefield Type_Text</w:instrText>
      </w:r>
      <w:r>
        <w:rPr>
          <w:rFonts w:ascii="Verdana" w:hAnsi="Verdana"/>
          <w:spacing w:val="-3"/>
          <w:sz w:val="22"/>
        </w:rPr>
        <w:fldChar w:fldCharType="separate"/>
      </w:r>
      <w:r>
        <w:rPr>
          <w:rFonts w:ascii="Verdana" w:hAnsi="Verdana"/>
          <w:spacing w:val="-3"/>
          <w:sz w:val="22"/>
        </w:rPr>
        <w:t>«Type_Text»</w:t>
      </w:r>
      <w:r>
        <w:rPr>
          <w:rFonts w:ascii="Verdana" w:hAnsi="Verdana"/>
          <w:spacing w:val="-3"/>
          <w:sz w:val="22"/>
        </w:rPr>
        <w:fldChar w:fldCharType="end"/>
      </w: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2"/>
        </w:rPr>
      </w:pPr>
    </w:p>
    <w:p w:rsidR="00000000" w:rsidRDefault="00B23A36">
      <w:pPr>
        <w:tabs>
          <w:tab w:val="right" w:pos="10466"/>
        </w:tabs>
        <w:suppressAutoHyphens/>
        <w:jc w:val="both"/>
        <w:rPr>
          <w:rFonts w:ascii="Verdana" w:hAnsi="Verdana"/>
          <w:spacing w:val="-3"/>
          <w:sz w:val="22"/>
        </w:rPr>
      </w:pPr>
      <w:r>
        <w:rPr>
          <w:rFonts w:ascii="Verdana" w:hAnsi="Verdana"/>
          <w:spacing w:val="-3"/>
          <w:sz w:val="22"/>
        </w:rPr>
        <w:t>L11100-E1</w:t>
      </w:r>
      <w:r>
        <w:rPr>
          <w:rFonts w:ascii="Verdana" w:hAnsi="Verdana"/>
          <w:b/>
          <w:i/>
          <w:spacing w:val="-3"/>
          <w:sz w:val="22"/>
        </w:rPr>
        <w:tab/>
      </w:r>
      <w:r>
        <w:rPr>
          <w:rFonts w:ascii="Verdana" w:hAnsi="Verdana"/>
          <w:b/>
          <w:spacing w:val="-3"/>
          <w:sz w:val="22"/>
        </w:rPr>
        <w:t>End</w:t>
      </w:r>
    </w:p>
    <w:sectPr w:rsidR="00000000">
      <w:endnotePr>
        <w:numFmt w:val="decimal"/>
      </w:endnotePr>
      <w:pgSz w:w="11906" w:h="16838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23A36">
      <w:pPr>
        <w:spacing w:line="20" w:lineRule="exact"/>
      </w:pPr>
    </w:p>
  </w:endnote>
  <w:endnote w:type="continuationSeparator" w:id="0">
    <w:p w:rsidR="00000000" w:rsidRDefault="00B23A36">
      <w:r>
        <w:t xml:space="preserve"> </w:t>
      </w:r>
    </w:p>
  </w:endnote>
  <w:endnote w:type="continuationNotice" w:id="1">
    <w:p w:rsidR="00000000" w:rsidRDefault="00B23A3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23A36">
      <w:r>
        <w:separator/>
      </w:r>
    </w:p>
  </w:footnote>
  <w:footnote w:type="continuationSeparator" w:id="0">
    <w:p w:rsidR="00000000" w:rsidRDefault="00B23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B23A36"/>
    <w:rsid w:val="00B2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</vt:lpstr>
    </vt:vector>
  </TitlesOfParts>
  <Company>The University of Nottingham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example-paper1</dc:title>
  <dc:subject>
  </dc:subject>
  <dc:creator>The Registrar's Department</dc:creator>
  <cp:keywords>
  </cp:keywords>
  <cp:lastModifiedBy>David McDermott</cp:lastModifiedBy>
  <cp:revision>2</cp:revision>
  <cp:lastPrinted>2003-06-17T12:51:00Z</cp:lastPrinted>
  <dcterms:created xsi:type="dcterms:W3CDTF">2011-01-31T16:59:00Z</dcterms:created>
  <dcterms:modified xsi:type="dcterms:W3CDTF">2011-01-31T17:05:44Z</dcterms:modified>
</cp:coreProperties>
</file>