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0AC0" w14:textId="45AD5D4E" w:rsidR="004C4BDD" w:rsidRPr="00687A0E" w:rsidRDefault="004C4BDD" w:rsidP="004C4BDD">
      <w:pPr>
        <w:pStyle w:val="Title"/>
        <w:rPr>
          <w:rFonts w:asciiTheme="minorHAnsi" w:hAnsiTheme="minorHAnsi" w:cstheme="minorHAnsi"/>
          <w:b/>
          <w:bCs/>
        </w:rPr>
      </w:pPr>
      <w:r w:rsidRPr="00687A0E">
        <w:rPr>
          <w:rFonts w:asciiTheme="minorHAnsi" w:hAnsiTheme="minorHAnsi" w:cstheme="minorHAnsi"/>
          <w:b/>
          <w:bCs/>
        </w:rPr>
        <w:t>Faculty of Arts Global Placement Grant 2023</w:t>
      </w:r>
      <w:r>
        <w:rPr>
          <w:rFonts w:asciiTheme="minorHAnsi" w:hAnsiTheme="minorHAnsi" w:cstheme="minorHAnsi"/>
          <w:b/>
          <w:bCs/>
        </w:rPr>
        <w:t xml:space="preserve"> Guidance </w:t>
      </w:r>
    </w:p>
    <w:p w14:paraId="664EFFCF" w14:textId="2CEB34D4" w:rsidR="00C2460B" w:rsidRDefault="00C2460B"/>
    <w:p w14:paraId="565664A8" w14:textId="1C7F4D45" w:rsidR="004C4BDD" w:rsidRDefault="004C4BDD" w:rsidP="004C4BDD">
      <w:pPr>
        <w:pStyle w:val="Heading1"/>
      </w:pPr>
      <w:r>
        <w:t>Guidance</w:t>
      </w:r>
    </w:p>
    <w:p w14:paraId="3FAE6AE5" w14:textId="2D26123B" w:rsidR="004C4BDD" w:rsidRPr="004C4BDD" w:rsidRDefault="004C4BDD" w:rsidP="004C4BDD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Please read this guidance document in full prior to applying for the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Faculty of Arts Global Placement Grant (GPG)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if you require additional information or have questions please contact </w:t>
      </w:r>
      <w:hyperlink r:id="rId10" w:history="1">
        <w:r w:rsidRPr="008C083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arts-placements@nottingham.ac.uk</w:t>
        </w:r>
      </w:hyperlink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D482007" w14:textId="72902748" w:rsidR="00BC3776" w:rsidRDefault="004C4BDD" w:rsidP="004C4BDD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>Applications for the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Faculty of Arts GPG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are welcome from University of Nottingham undergraduate students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whose home school is within the Faculty of Arts (School of English</w:t>
      </w:r>
      <w:r w:rsidR="00BC3776">
        <w:rPr>
          <w:rFonts w:asciiTheme="minorHAnsi" w:eastAsiaTheme="minorHAnsi" w:hAnsiTheme="minorHAnsi" w:cstheme="minorHAnsi"/>
          <w:sz w:val="22"/>
          <w:szCs w:val="22"/>
          <w:lang w:eastAsia="en-US"/>
        </w:rPr>
        <w:t>, School of Humanities, or the School of CLAS) and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who wish to apply for a grant to support them in undertaking</w:t>
      </w:r>
      <w:r w:rsidR="00BC377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placement </w:t>
      </w:r>
      <w:r w:rsidR="00BC377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overseas 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>during the summer vacation</w:t>
      </w:r>
      <w:r w:rsidR="005829A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which is not required as part of their degree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5829AA">
        <w:rPr>
          <w:rFonts w:asciiTheme="minorHAnsi" w:eastAsiaTheme="minorHAnsi" w:hAnsiTheme="minorHAnsi" w:cstheme="minorHAnsi"/>
          <w:sz w:val="22"/>
          <w:szCs w:val="22"/>
          <w:lang w:eastAsia="en-US"/>
        </w:rPr>
        <w:t>To apply, s</w:t>
      </w:r>
      <w:r w:rsidR="00BC377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tudents must also meet one of the following eligibility criteria: </w:t>
      </w:r>
    </w:p>
    <w:p w14:paraId="72B240EC" w14:textId="609C1767" w:rsidR="005829AA" w:rsidRPr="00BB4D1E" w:rsidRDefault="005829AA" w:rsidP="005829AA">
      <w:pPr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lang w:eastAsia="en-GB"/>
        </w:rPr>
        <w:t>Be</w:t>
      </w:r>
      <w:r w:rsidRPr="00BB4D1E">
        <w:rPr>
          <w:rFonts w:eastAsia="Times New Roman" w:cstheme="minorHAnsi"/>
          <w:lang w:eastAsia="en-GB"/>
        </w:rPr>
        <w:t xml:space="preserve"> in receipt of a University of Nottingham core bursary or Nottingham Potential bursary </w:t>
      </w:r>
    </w:p>
    <w:p w14:paraId="3B718463" w14:textId="26A773CB" w:rsidR="005829AA" w:rsidRPr="00BB4D1E" w:rsidRDefault="005829AA" w:rsidP="005829A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B4D1E">
        <w:rPr>
          <w:rFonts w:eastAsia="Times New Roman" w:cstheme="minorHAnsi"/>
          <w:lang w:eastAsia="en-GB"/>
        </w:rPr>
        <w:t>Have a declared disability (If you haven't declared a disability to the university, please contact</w:t>
      </w:r>
      <w:r w:rsidR="009D518F">
        <w:rPr>
          <w:rFonts w:eastAsia="Times New Roman" w:cstheme="minorHAnsi"/>
          <w:lang w:eastAsia="en-GB"/>
        </w:rPr>
        <w:t xml:space="preserve"> </w:t>
      </w:r>
      <w:hyperlink r:id="rId11" w:history="1">
        <w:r w:rsidR="009D518F" w:rsidRPr="0029422B">
          <w:rPr>
            <w:rStyle w:val="Hyperlink"/>
            <w:rFonts w:cstheme="minorHAnsi"/>
          </w:rPr>
          <w:t>arts-placements@nottingham.ac.uk</w:t>
        </w:r>
      </w:hyperlink>
      <w:r w:rsidRPr="00BB4D1E">
        <w:rPr>
          <w:rFonts w:eastAsia="Times New Roman" w:cstheme="minorHAnsi"/>
          <w:lang w:eastAsia="en-GB"/>
        </w:rPr>
        <w:t>)</w:t>
      </w:r>
    </w:p>
    <w:p w14:paraId="0CF09E1D" w14:textId="591CED6C" w:rsidR="005829AA" w:rsidRPr="00BB4D1E" w:rsidRDefault="005829AA" w:rsidP="005829A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GB"/>
        </w:rPr>
      </w:pPr>
      <w:r w:rsidRPr="00BB4D1E">
        <w:rPr>
          <w:rFonts w:eastAsia="Times New Roman" w:cstheme="minorHAnsi"/>
          <w:lang w:eastAsia="en-GB"/>
        </w:rPr>
        <w:t>The home address used on your UCAS application is in an area where people are less likely to go to university</w:t>
      </w:r>
    </w:p>
    <w:p w14:paraId="05EE7157" w14:textId="7D9ECEAD" w:rsidR="005829AA" w:rsidRPr="00BB4D1E" w:rsidRDefault="005829AA" w:rsidP="005829AA">
      <w:pPr>
        <w:numPr>
          <w:ilvl w:val="0"/>
          <w:numId w:val="1"/>
        </w:numPr>
        <w:spacing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Be</w:t>
      </w:r>
      <w:r w:rsidRPr="00BB4D1E">
        <w:rPr>
          <w:rFonts w:eastAsia="Times New Roman" w:cstheme="minorHAnsi"/>
          <w:lang w:eastAsia="en-GB"/>
        </w:rPr>
        <w:t xml:space="preserve"> a mature student (21 or over at the start of your course</w:t>
      </w:r>
      <w:r>
        <w:rPr>
          <w:rFonts w:eastAsia="Times New Roman" w:cstheme="minorHAnsi"/>
          <w:lang w:eastAsia="en-GB"/>
        </w:rPr>
        <w:t>)</w:t>
      </w:r>
    </w:p>
    <w:p w14:paraId="277ECFED" w14:textId="092A3A96" w:rsidR="005829AA" w:rsidRPr="00BB4D1E" w:rsidRDefault="005829AA" w:rsidP="005829AA">
      <w:pPr>
        <w:numPr>
          <w:ilvl w:val="0"/>
          <w:numId w:val="1"/>
        </w:numPr>
        <w:spacing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H</w:t>
      </w:r>
      <w:r w:rsidRPr="00BB4D1E">
        <w:rPr>
          <w:rFonts w:eastAsia="Times New Roman" w:cstheme="minorHAnsi"/>
          <w:lang w:eastAsia="en-GB"/>
        </w:rPr>
        <w:t xml:space="preserve">ave spent more than three months in local authority care </w:t>
      </w:r>
    </w:p>
    <w:p w14:paraId="46FB8F37" w14:textId="1A05CADE" w:rsidR="005829AA" w:rsidRPr="00BB4D1E" w:rsidRDefault="005829AA" w:rsidP="005829AA">
      <w:pPr>
        <w:numPr>
          <w:ilvl w:val="0"/>
          <w:numId w:val="1"/>
        </w:numPr>
        <w:spacing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Be</w:t>
      </w:r>
      <w:r w:rsidRPr="00BB4D1E">
        <w:rPr>
          <w:rFonts w:eastAsia="Times New Roman" w:cstheme="minorHAnsi"/>
          <w:lang w:eastAsia="en-GB"/>
        </w:rPr>
        <w:t xml:space="preserve"> under 25 and estranged from your family  </w:t>
      </w:r>
    </w:p>
    <w:p w14:paraId="3BB1FBD6" w14:textId="555A90B8" w:rsidR="005829AA" w:rsidRPr="00BB4D1E" w:rsidRDefault="005829AA" w:rsidP="005829AA">
      <w:pPr>
        <w:numPr>
          <w:ilvl w:val="0"/>
          <w:numId w:val="1"/>
        </w:numPr>
        <w:spacing w:after="12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Be</w:t>
      </w:r>
      <w:r w:rsidRPr="00BB4D1E">
        <w:rPr>
          <w:rFonts w:eastAsia="Times New Roman" w:cstheme="minorHAnsi"/>
          <w:lang w:eastAsia="en-GB"/>
        </w:rPr>
        <w:t xml:space="preserve"> a carer </w:t>
      </w:r>
    </w:p>
    <w:p w14:paraId="361705D4" w14:textId="77777777" w:rsidR="005829AA" w:rsidRPr="00BB4D1E" w:rsidRDefault="005829AA" w:rsidP="005829AA">
      <w:pPr>
        <w:numPr>
          <w:ilvl w:val="0"/>
          <w:numId w:val="1"/>
        </w:numPr>
        <w:spacing w:after="120" w:line="240" w:lineRule="auto"/>
        <w:rPr>
          <w:rFonts w:eastAsia="Times New Roman" w:cstheme="minorHAnsi"/>
          <w:lang w:eastAsia="en-GB"/>
        </w:rPr>
      </w:pPr>
      <w:r w:rsidRPr="281DC0E0">
        <w:rPr>
          <w:rFonts w:eastAsia="Times New Roman"/>
          <w:lang w:eastAsia="en-GB"/>
        </w:rPr>
        <w:t>Have refugee status from the Home Office  </w:t>
      </w:r>
    </w:p>
    <w:p w14:paraId="4F206530" w14:textId="798472D4" w:rsidR="196468FC" w:rsidRDefault="196468FC" w:rsidP="281DC0E0">
      <w:pPr>
        <w:numPr>
          <w:ilvl w:val="0"/>
          <w:numId w:val="1"/>
        </w:numPr>
        <w:spacing w:after="120" w:line="240" w:lineRule="auto"/>
        <w:rPr>
          <w:rFonts w:eastAsia="Times New Roman"/>
          <w:lang w:eastAsia="en-GB"/>
        </w:rPr>
      </w:pPr>
      <w:r w:rsidRPr="281DC0E0">
        <w:rPr>
          <w:rFonts w:ascii="Calibri" w:eastAsia="Calibri" w:hAnsi="Calibri" w:cs="Calibri"/>
          <w:color w:val="000000" w:themeColor="text1"/>
        </w:rPr>
        <w:t xml:space="preserve">Identify as having Black, Asian or Minority Ethnic (BAME) ethnicity </w:t>
      </w:r>
      <w:r w:rsidRPr="281DC0E0">
        <w:rPr>
          <w:rFonts w:ascii="Calibri" w:eastAsia="Calibri" w:hAnsi="Calibri" w:cs="Calibri"/>
        </w:rPr>
        <w:t xml:space="preserve"> </w:t>
      </w:r>
    </w:p>
    <w:p w14:paraId="5C483260" w14:textId="77777777" w:rsidR="00BC3776" w:rsidRDefault="00BC3776" w:rsidP="005829AA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147B739" w14:textId="2BE44F7D" w:rsidR="004C4BDD" w:rsidRPr="004C4BDD" w:rsidRDefault="004C4BDD" w:rsidP="004C4BDD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All sections of the application must be completed. Please ensure you also read the </w:t>
      </w:r>
      <w:r w:rsidR="005829AA">
        <w:rPr>
          <w:rFonts w:asciiTheme="minorHAnsi" w:eastAsiaTheme="minorHAnsi" w:hAnsiTheme="minorHAnsi" w:cstheme="minorHAnsi"/>
          <w:sz w:val="22"/>
          <w:szCs w:val="22"/>
          <w:lang w:eastAsia="en-US"/>
        </w:rPr>
        <w:t>Faculty of Arts GPG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Terms and Conditions before completing the application form.</w:t>
      </w:r>
    </w:p>
    <w:p w14:paraId="574CCBFD" w14:textId="77777777" w:rsidR="004C4BDD" w:rsidRPr="004C4BDD" w:rsidRDefault="004C4BDD" w:rsidP="004C4BDD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>Examples of work experience opportunities that are eligible include:</w:t>
      </w:r>
    </w:p>
    <w:p w14:paraId="383A9149" w14:textId="74CBE369" w:rsidR="004C4BDD" w:rsidRPr="004C4BDD" w:rsidRDefault="005829AA" w:rsidP="005829AA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4C4BDD"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paid internship with a private sector business</w:t>
      </w:r>
    </w:p>
    <w:p w14:paraId="39E47855" w14:textId="0CEED595" w:rsidR="004C4BDD" w:rsidRPr="004C4BDD" w:rsidRDefault="005829AA" w:rsidP="005829AA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="004C4BDD"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>volunteering opportunity</w:t>
      </w:r>
    </w:p>
    <w:p w14:paraId="0CE9346A" w14:textId="5718934A" w:rsidR="004C4BDD" w:rsidRPr="004C4BDD" w:rsidRDefault="005829AA" w:rsidP="005829AA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="004C4BDD"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>ork shadowing</w:t>
      </w:r>
    </w:p>
    <w:p w14:paraId="698C90AF" w14:textId="336E1CC9" w:rsidR="004C4BDD" w:rsidRPr="004C4BDD" w:rsidRDefault="005829AA" w:rsidP="005829AA">
      <w:pPr>
        <w:pStyle w:val="NormalWeb"/>
        <w:numPr>
          <w:ilvl w:val="0"/>
          <w:numId w:val="4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4C4BDD"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>n unpaid internship with a registered charity, voluntary organisation, associated fundraising body or statutory body</w:t>
      </w:r>
    </w:p>
    <w:p w14:paraId="50978308" w14:textId="77777777" w:rsidR="004C4BDD" w:rsidRPr="005829AA" w:rsidRDefault="004C4BDD" w:rsidP="004C4BDD">
      <w:pPr>
        <w:pStyle w:val="NormalWeb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The final closing date for applications is midnight on Tuesday 11 April 2023. Late applications will not be accepted. </w:t>
      </w:r>
      <w:r w:rsidRPr="005829AA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IN THE EVENT THAT THE GRANT IS OVERSUBSCRIBED THE CLOSING DATE MAY BE BROUGHT FORWARD, SO PLEASE APPLY AS SOON AS YOU CAN.</w:t>
      </w:r>
    </w:p>
    <w:p w14:paraId="5F8AB49A" w14:textId="77777777" w:rsidR="004C4BDD" w:rsidRPr="004C4BDD" w:rsidRDefault="004C4BDD" w:rsidP="004C4BDD">
      <w:pPr>
        <w:pStyle w:val="Heading1"/>
      </w:pPr>
      <w:r w:rsidRPr="004C4BDD">
        <w:t>Introduction</w:t>
      </w:r>
    </w:p>
    <w:p w14:paraId="673F6AF5" w14:textId="0B85B825" w:rsidR="004C4BDD" w:rsidRPr="004C4BDD" w:rsidRDefault="004C4BDD" w:rsidP="004C4BDD">
      <w:pPr>
        <w:pStyle w:val="NormalWeb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The </w:t>
      </w:r>
      <w:r w:rsidR="005829AA">
        <w:rPr>
          <w:rFonts w:asciiTheme="minorHAnsi" w:eastAsiaTheme="minorHAnsi" w:hAnsiTheme="minorHAnsi" w:cstheme="minorHAnsi"/>
          <w:sz w:val="22"/>
          <w:szCs w:val="22"/>
          <w:lang w:eastAsia="en-US"/>
        </w:rPr>
        <w:t>Faculty of Arts Placements Team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administers the </w:t>
      </w:r>
      <w:r w:rsidR="005829AA">
        <w:rPr>
          <w:rFonts w:asciiTheme="minorHAnsi" w:eastAsiaTheme="minorHAnsi" w:hAnsiTheme="minorHAnsi" w:cstheme="minorHAnsi"/>
          <w:sz w:val="22"/>
          <w:szCs w:val="22"/>
          <w:lang w:eastAsia="en-US"/>
        </w:rPr>
        <w:t>Faculty of Arts GPG</w:t>
      </w:r>
      <w:r w:rsidRPr="004C4B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current undergraduate students can apply for a grant of up to £750 to assist them in undertaking work experience which is beyond the scope of their programme of study, outside of the UK in the summer vacation period.</w:t>
      </w:r>
    </w:p>
    <w:p w14:paraId="5AC41287" w14:textId="55D711F9" w:rsidR="004C4BDD" w:rsidRDefault="005829AA" w:rsidP="005829AA">
      <w:pPr>
        <w:pStyle w:val="Heading1"/>
      </w:pPr>
      <w:r>
        <w:t>International Work Experience Grant (IWEG)</w:t>
      </w:r>
    </w:p>
    <w:p w14:paraId="36D9531A" w14:textId="3DCD41AD" w:rsidR="005829AA" w:rsidRDefault="005829AA" w:rsidP="005829AA">
      <w:r>
        <w:t xml:space="preserve">The Careers and Employability Service administer the International Work Experience Grant (IWEG). If you are unsuccessful in securing a Faculty of Arts GPG, your details will automatically be shared with the Careers and Employability Service for consideration for you to receive an IWEG without having to reapply. </w:t>
      </w:r>
    </w:p>
    <w:p w14:paraId="065D6497" w14:textId="77777777" w:rsidR="005829AA" w:rsidRDefault="005829AA" w:rsidP="005829AA"/>
    <w:p w14:paraId="28916870" w14:textId="7DD646CB" w:rsidR="005829AA" w:rsidRPr="005829AA" w:rsidRDefault="005829AA" w:rsidP="005829AA">
      <w:r>
        <w:t xml:space="preserve">The IWEG has different eligibility criteria so if you are not eligible to apply for a Faculty of Arts GPG, you may be able to apply for an IWEG instead. More information about the IWEG can be found on their website: </w:t>
      </w:r>
      <w:hyperlink r:id="rId12" w:history="1">
        <w:r>
          <w:rPr>
            <w:rStyle w:val="Hyperlink"/>
          </w:rPr>
          <w:t>International Work Experience Grant - The University of Nottingham</w:t>
        </w:r>
      </w:hyperlink>
    </w:p>
    <w:sectPr w:rsidR="005829AA" w:rsidRPr="005829A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CC2B" w14:textId="77777777" w:rsidR="004C4BDD" w:rsidRDefault="004C4BDD" w:rsidP="004C4BDD">
      <w:pPr>
        <w:spacing w:after="0" w:line="240" w:lineRule="auto"/>
      </w:pPr>
      <w:r>
        <w:separator/>
      </w:r>
    </w:p>
  </w:endnote>
  <w:endnote w:type="continuationSeparator" w:id="0">
    <w:p w14:paraId="13E87051" w14:textId="77777777" w:rsidR="004C4BDD" w:rsidRDefault="004C4BDD" w:rsidP="004C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E50E" w14:textId="77777777" w:rsidR="004C4BDD" w:rsidRDefault="004C4BDD" w:rsidP="004C4BDD">
      <w:pPr>
        <w:spacing w:after="0" w:line="240" w:lineRule="auto"/>
      </w:pPr>
      <w:r>
        <w:separator/>
      </w:r>
    </w:p>
  </w:footnote>
  <w:footnote w:type="continuationSeparator" w:id="0">
    <w:p w14:paraId="7595C089" w14:textId="77777777" w:rsidR="004C4BDD" w:rsidRDefault="004C4BDD" w:rsidP="004C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FEE6" w14:textId="2FC62C22" w:rsidR="004C4BDD" w:rsidRDefault="004C4BDD">
    <w:pPr>
      <w:pStyle w:val="Header"/>
    </w:pPr>
    <w:r>
      <w:rPr>
        <w:rFonts w:ascii="Akzidenz Grotesk BE Md" w:hAnsi="Akzidenz Grotesk BE Md"/>
        <w:noProof/>
        <w:color w:val="003466"/>
        <w:sz w:val="14"/>
        <w:szCs w:val="14"/>
        <w:lang w:eastAsia="en-GB"/>
      </w:rPr>
      <w:drawing>
        <wp:anchor distT="0" distB="0" distL="114300" distR="114300" simplePos="0" relativeHeight="251659264" behindDoc="0" locked="0" layoutInCell="1" allowOverlap="1" wp14:anchorId="4D8D662B" wp14:editId="748C60D6">
          <wp:simplePos x="0" y="0"/>
          <wp:positionH relativeFrom="column">
            <wp:posOffset>-133350</wp:posOffset>
          </wp:positionH>
          <wp:positionV relativeFrom="paragraph">
            <wp:posOffset>4445</wp:posOffset>
          </wp:positionV>
          <wp:extent cx="2159195" cy="798069"/>
          <wp:effectExtent l="0" t="0" r="0" b="254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N_Primary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95" cy="79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E2EB69" w14:textId="77777777" w:rsidR="004C4BDD" w:rsidRDefault="004C4BDD">
    <w:pPr>
      <w:pStyle w:val="Header"/>
    </w:pPr>
  </w:p>
  <w:p w14:paraId="0F1430F2" w14:textId="77777777" w:rsidR="004C4BDD" w:rsidRDefault="004C4BDD">
    <w:pPr>
      <w:pStyle w:val="Header"/>
    </w:pPr>
  </w:p>
  <w:p w14:paraId="4F7FF180" w14:textId="77777777" w:rsidR="004C4BDD" w:rsidRDefault="004C4BDD">
    <w:pPr>
      <w:pStyle w:val="Header"/>
    </w:pPr>
  </w:p>
  <w:p w14:paraId="10B8E673" w14:textId="3F5B61DD" w:rsidR="004C4BDD" w:rsidRDefault="004C4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5FBA"/>
    <w:multiLevelType w:val="hybridMultilevel"/>
    <w:tmpl w:val="2D428F46"/>
    <w:lvl w:ilvl="0" w:tplc="EB9A162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A54414"/>
    <w:multiLevelType w:val="hybridMultilevel"/>
    <w:tmpl w:val="02361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237A"/>
    <w:multiLevelType w:val="hybridMultilevel"/>
    <w:tmpl w:val="8640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82479">
    <w:abstractNumId w:val="2"/>
  </w:num>
  <w:num w:numId="2" w16cid:durableId="1461146832">
    <w:abstractNumId w:val="0"/>
  </w:num>
  <w:num w:numId="3" w16cid:durableId="575826795">
    <w:abstractNumId w:val="0"/>
  </w:num>
  <w:num w:numId="4" w16cid:durableId="143289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DD"/>
    <w:rsid w:val="00191E0C"/>
    <w:rsid w:val="004C4BDD"/>
    <w:rsid w:val="005829AA"/>
    <w:rsid w:val="009D518F"/>
    <w:rsid w:val="00BC3776"/>
    <w:rsid w:val="00C2460B"/>
    <w:rsid w:val="196468FC"/>
    <w:rsid w:val="281DC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EEDA"/>
  <w15:chartTrackingRefBased/>
  <w15:docId w15:val="{0280B155-CA00-4A27-A7D4-35458DD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DD"/>
  </w:style>
  <w:style w:type="paragraph" w:styleId="Footer">
    <w:name w:val="footer"/>
    <w:basedOn w:val="Normal"/>
    <w:link w:val="FooterChar"/>
    <w:uiPriority w:val="99"/>
    <w:unhideWhenUsed/>
    <w:rsid w:val="004C4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DD"/>
  </w:style>
  <w:style w:type="paragraph" w:styleId="Title">
    <w:name w:val="Title"/>
    <w:basedOn w:val="Normal"/>
    <w:next w:val="Normal"/>
    <w:link w:val="TitleChar"/>
    <w:uiPriority w:val="10"/>
    <w:qFormat/>
    <w:rsid w:val="004C4B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C4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C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C4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ttingham.ac.uk/careers/students/work-experience/on-offer/funding-for-international-work-experienc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ts-placements@nottingham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ts-placements@nottingh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aa8940-3836-47cc-8d97-39f4dd07edf1">
      <Terms xmlns="http://schemas.microsoft.com/office/infopath/2007/PartnerControls"/>
    </lcf76f155ced4ddcb4097134ff3c332f>
    <TaxCatchAll xmlns="2e5dfa60-c7f5-45f6-b925-090da3b72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C81B2839F74C99AF891D6AC62AA2" ma:contentTypeVersion="16" ma:contentTypeDescription="Create a new document." ma:contentTypeScope="" ma:versionID="78a3114af7f766ce98922afcfaad70d6">
  <xsd:schema xmlns:xsd="http://www.w3.org/2001/XMLSchema" xmlns:xs="http://www.w3.org/2001/XMLSchema" xmlns:p="http://schemas.microsoft.com/office/2006/metadata/properties" xmlns:ns2="11aa8940-3836-47cc-8d97-39f4dd07edf1" xmlns:ns3="2e5dfa60-c7f5-45f6-b925-090da3b72261" targetNamespace="http://schemas.microsoft.com/office/2006/metadata/properties" ma:root="true" ma:fieldsID="9264e9d4a6b3b881ec9ffc487b2815ce" ns2:_="" ns3:_="">
    <xsd:import namespace="11aa8940-3836-47cc-8d97-39f4dd07edf1"/>
    <xsd:import namespace="2e5dfa60-c7f5-45f6-b925-090da3b72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940-3836-47cc-8d97-39f4dd07e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dfa60-c7f5-45f6-b925-090da3b72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da5ecc-da9f-4073-bb4b-d4d5fe270f14}" ma:internalName="TaxCatchAll" ma:showField="CatchAllData" ma:web="2e5dfa60-c7f5-45f6-b925-090da3b72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27AA7-FDB3-481C-8135-F629A28E38B9}">
  <ds:schemaRefs>
    <ds:schemaRef ds:uri="http://schemas.microsoft.com/office/2006/metadata/properties"/>
    <ds:schemaRef ds:uri="http://schemas.microsoft.com/office/infopath/2007/PartnerControls"/>
    <ds:schemaRef ds:uri="11aa8940-3836-47cc-8d97-39f4dd07edf1"/>
    <ds:schemaRef ds:uri="2e5dfa60-c7f5-45f6-b925-090da3b72261"/>
  </ds:schemaRefs>
</ds:datastoreItem>
</file>

<file path=customXml/itemProps2.xml><?xml version="1.0" encoding="utf-8"?>
<ds:datastoreItem xmlns:ds="http://schemas.openxmlformats.org/officeDocument/2006/customXml" ds:itemID="{B7E6BCE6-D59E-4437-AC65-1A14C9A70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C6FA4-DA58-4899-802B-B56F501A9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940-3836-47cc-8d97-39f4dd07edf1"/>
    <ds:schemaRef ds:uri="2e5dfa60-c7f5-45f6-b925-090da3b72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Revill (staff)</dc:creator>
  <cp:keywords/>
  <dc:description/>
  <cp:lastModifiedBy>Hayley Revill (staff)</cp:lastModifiedBy>
  <cp:revision>4</cp:revision>
  <dcterms:created xsi:type="dcterms:W3CDTF">2023-02-01T13:02:00Z</dcterms:created>
  <dcterms:modified xsi:type="dcterms:W3CDTF">2023-02-27T11:29:00Z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0x0101005183C81B2839F74C99AF891D6AC62AA2</vt:lpwstr>
  </property>
  <property fmtid="{D5CDD505-2E9C-101B-9397-08002B2CF9AE}" pid="3" name="MediaServiceImageTags">
    <vt:lpwstr/>
  </property>
</Properties>
</file>