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BEB43" w14:textId="15D5169B" w:rsidR="0057539E" w:rsidRPr="00824E72" w:rsidRDefault="453523F2" w:rsidP="086AF6C7">
      <w:pPr>
        <w:jc w:val="center"/>
        <w:rPr>
          <w:b/>
          <w:bCs/>
          <w:color w:val="000000"/>
          <w:sz w:val="28"/>
          <w:szCs w:val="28"/>
        </w:rPr>
      </w:pPr>
      <w:r w:rsidRPr="00824E72">
        <w:rPr>
          <w:b/>
          <w:bCs/>
          <w:color w:val="000000" w:themeColor="text1"/>
          <w:sz w:val="28"/>
          <w:szCs w:val="28"/>
        </w:rPr>
        <w:t xml:space="preserve">Title of </w:t>
      </w:r>
      <w:r w:rsidR="00824E72">
        <w:rPr>
          <w:b/>
          <w:bCs/>
          <w:color w:val="000000" w:themeColor="text1"/>
          <w:sz w:val="28"/>
          <w:szCs w:val="28"/>
        </w:rPr>
        <w:t>A</w:t>
      </w:r>
      <w:r w:rsidRPr="00824E72">
        <w:rPr>
          <w:b/>
          <w:bCs/>
          <w:color w:val="000000" w:themeColor="text1"/>
          <w:sz w:val="28"/>
          <w:szCs w:val="28"/>
        </w:rPr>
        <w:t xml:space="preserve">bstract in </w:t>
      </w:r>
      <w:r w:rsidR="15CEED35" w:rsidRPr="00824E72">
        <w:rPr>
          <w:b/>
          <w:bCs/>
          <w:color w:val="000000" w:themeColor="text1"/>
          <w:sz w:val="28"/>
          <w:szCs w:val="28"/>
        </w:rPr>
        <w:t>Times New Roman</w:t>
      </w:r>
      <w:r w:rsidRPr="00824E72">
        <w:rPr>
          <w:b/>
          <w:bCs/>
          <w:color w:val="000000" w:themeColor="text1"/>
          <w:sz w:val="28"/>
          <w:szCs w:val="28"/>
        </w:rPr>
        <w:t xml:space="preserve"> </w:t>
      </w:r>
      <w:r w:rsidR="00824E72">
        <w:rPr>
          <w:b/>
          <w:bCs/>
          <w:color w:val="000000" w:themeColor="text1"/>
          <w:sz w:val="28"/>
          <w:szCs w:val="28"/>
        </w:rPr>
        <w:t>F</w:t>
      </w:r>
      <w:r w:rsidRPr="00824E72">
        <w:rPr>
          <w:b/>
          <w:bCs/>
          <w:color w:val="000000" w:themeColor="text1"/>
          <w:sz w:val="28"/>
          <w:szCs w:val="28"/>
        </w:rPr>
        <w:t>ont</w:t>
      </w:r>
      <w:r w:rsidR="00824E72">
        <w:rPr>
          <w:b/>
          <w:bCs/>
          <w:color w:val="000000" w:themeColor="text1"/>
          <w:sz w:val="28"/>
          <w:szCs w:val="28"/>
        </w:rPr>
        <w:t>,</w:t>
      </w:r>
      <w:r w:rsidRPr="00824E72">
        <w:rPr>
          <w:b/>
          <w:bCs/>
          <w:color w:val="000000" w:themeColor="text1"/>
          <w:sz w:val="28"/>
          <w:szCs w:val="28"/>
        </w:rPr>
        <w:t xml:space="preserve"> </w:t>
      </w:r>
      <w:r w:rsidR="1C42EE28" w:rsidRPr="086AF6C7">
        <w:rPr>
          <w:b/>
          <w:bCs/>
          <w:color w:val="000000" w:themeColor="text1"/>
          <w:sz w:val="28"/>
          <w:szCs w:val="28"/>
        </w:rPr>
        <w:t xml:space="preserve">14 </w:t>
      </w:r>
      <w:r w:rsidR="00824E72">
        <w:rPr>
          <w:b/>
          <w:bCs/>
          <w:color w:val="000000" w:themeColor="text1"/>
          <w:sz w:val="28"/>
          <w:szCs w:val="28"/>
        </w:rPr>
        <w:t>P</w:t>
      </w:r>
      <w:r w:rsidRPr="00824E72">
        <w:rPr>
          <w:b/>
          <w:bCs/>
          <w:color w:val="000000" w:themeColor="text1"/>
          <w:sz w:val="28"/>
          <w:szCs w:val="28"/>
        </w:rPr>
        <w:t>oint</w:t>
      </w:r>
      <w:r w:rsidR="33D3257F" w:rsidRPr="086AF6C7">
        <w:rPr>
          <w:b/>
          <w:bCs/>
          <w:color w:val="000000" w:themeColor="text1"/>
          <w:sz w:val="28"/>
          <w:szCs w:val="28"/>
        </w:rPr>
        <w:t xml:space="preserve">s </w:t>
      </w:r>
      <w:r w:rsidR="00824E72">
        <w:rPr>
          <w:b/>
          <w:bCs/>
          <w:color w:val="000000" w:themeColor="text1"/>
          <w:sz w:val="28"/>
          <w:szCs w:val="28"/>
        </w:rPr>
        <w:t>B</w:t>
      </w:r>
      <w:r w:rsidR="33D3257F" w:rsidRPr="086AF6C7">
        <w:rPr>
          <w:b/>
          <w:bCs/>
          <w:color w:val="000000" w:themeColor="text1"/>
          <w:sz w:val="28"/>
          <w:szCs w:val="28"/>
        </w:rPr>
        <w:t>old</w:t>
      </w:r>
      <w:r w:rsidRPr="00824E72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824E72">
        <w:rPr>
          <w:b/>
          <w:bCs/>
          <w:color w:val="000000" w:themeColor="text1"/>
          <w:sz w:val="28"/>
          <w:szCs w:val="28"/>
        </w:rPr>
        <w:t>C</w:t>
      </w:r>
      <w:r w:rsidRPr="00824E72">
        <w:rPr>
          <w:b/>
          <w:bCs/>
          <w:color w:val="000000" w:themeColor="text1"/>
          <w:sz w:val="28"/>
          <w:szCs w:val="28"/>
        </w:rPr>
        <w:t>entred</w:t>
      </w:r>
      <w:proofErr w:type="spellEnd"/>
    </w:p>
    <w:p w14:paraId="63AD46D9" w14:textId="77777777" w:rsidR="00687CC2" w:rsidRDefault="00687CC2">
      <w:pPr>
        <w:rPr>
          <w:rFonts w:ascii="Arial" w:hAnsi="Arial" w:cs="Arial"/>
          <w:b/>
          <w:color w:val="000000"/>
          <w:sz w:val="28"/>
          <w:szCs w:val="28"/>
        </w:rPr>
      </w:pPr>
    </w:p>
    <w:p w14:paraId="0983E70D" w14:textId="6CDDF879" w:rsidR="00687CC2" w:rsidRPr="00824E72" w:rsidRDefault="453523F2" w:rsidP="086AF6C7">
      <w:pPr>
        <w:rPr>
          <w:color w:val="000000"/>
          <w:sz w:val="26"/>
          <w:szCs w:val="26"/>
        </w:rPr>
      </w:pPr>
      <w:r w:rsidRPr="00824E72">
        <w:rPr>
          <w:color w:val="000000" w:themeColor="text1"/>
          <w:sz w:val="26"/>
          <w:szCs w:val="26"/>
          <w:vertAlign w:val="superscript"/>
        </w:rPr>
        <w:t>1</w:t>
      </w:r>
      <w:r w:rsidR="187C4ED2" w:rsidRPr="086AF6C7">
        <w:rPr>
          <w:color w:val="000000" w:themeColor="text1"/>
          <w:sz w:val="26"/>
          <w:szCs w:val="26"/>
        </w:rPr>
        <w:t>Fi</w:t>
      </w:r>
      <w:r w:rsidR="008C6E2A">
        <w:rPr>
          <w:color w:val="000000" w:themeColor="text1"/>
          <w:sz w:val="26"/>
          <w:szCs w:val="26"/>
        </w:rPr>
        <w:t>r</w:t>
      </w:r>
      <w:r w:rsidR="187C4ED2" w:rsidRPr="086AF6C7">
        <w:rPr>
          <w:color w:val="000000" w:themeColor="text1"/>
          <w:sz w:val="26"/>
          <w:szCs w:val="26"/>
        </w:rPr>
        <w:t>st A</w:t>
      </w:r>
      <w:r w:rsidRPr="00824E72">
        <w:rPr>
          <w:color w:val="000000" w:themeColor="text1"/>
          <w:sz w:val="26"/>
          <w:szCs w:val="26"/>
        </w:rPr>
        <w:t xml:space="preserve">uthor, A.A., </w:t>
      </w:r>
      <w:r w:rsidR="505B83C3" w:rsidRPr="086AF6C7">
        <w:rPr>
          <w:color w:val="000000" w:themeColor="text1"/>
          <w:sz w:val="26"/>
          <w:szCs w:val="26"/>
          <w:vertAlign w:val="superscript"/>
        </w:rPr>
        <w:t>2</w:t>
      </w:r>
      <w:r w:rsidRPr="00824E72">
        <w:rPr>
          <w:color w:val="000000" w:themeColor="text1"/>
          <w:sz w:val="26"/>
          <w:szCs w:val="26"/>
        </w:rPr>
        <w:t>*Second</w:t>
      </w:r>
      <w:r w:rsidR="616F8B2C" w:rsidRPr="00824E72">
        <w:rPr>
          <w:color w:val="000000" w:themeColor="text1"/>
          <w:sz w:val="26"/>
          <w:szCs w:val="26"/>
        </w:rPr>
        <w:t xml:space="preserve"> </w:t>
      </w:r>
      <w:r w:rsidRPr="00824E72">
        <w:rPr>
          <w:color w:val="000000" w:themeColor="text1"/>
          <w:sz w:val="26"/>
          <w:szCs w:val="26"/>
        </w:rPr>
        <w:t xml:space="preserve">Author, B.B., </w:t>
      </w:r>
      <w:r w:rsidRPr="00824E72">
        <w:rPr>
          <w:color w:val="000000" w:themeColor="text1"/>
          <w:sz w:val="26"/>
          <w:szCs w:val="26"/>
          <w:vertAlign w:val="superscript"/>
        </w:rPr>
        <w:t>2</w:t>
      </w:r>
      <w:r w:rsidRPr="00824E72">
        <w:rPr>
          <w:color w:val="000000" w:themeColor="text1"/>
          <w:sz w:val="26"/>
          <w:szCs w:val="26"/>
        </w:rPr>
        <w:t>Third</w:t>
      </w:r>
      <w:r w:rsidR="2684BE85" w:rsidRPr="00824E72">
        <w:rPr>
          <w:color w:val="000000" w:themeColor="text1"/>
          <w:sz w:val="26"/>
          <w:szCs w:val="26"/>
        </w:rPr>
        <w:t xml:space="preserve"> </w:t>
      </w:r>
      <w:r w:rsidR="7AC31891" w:rsidRPr="00824E72">
        <w:rPr>
          <w:color w:val="000000" w:themeColor="text1"/>
          <w:sz w:val="26"/>
          <w:szCs w:val="26"/>
        </w:rPr>
        <w:t>Author</w:t>
      </w:r>
      <w:r w:rsidRPr="00824E72">
        <w:rPr>
          <w:color w:val="000000" w:themeColor="text1"/>
          <w:sz w:val="26"/>
          <w:szCs w:val="26"/>
        </w:rPr>
        <w:t xml:space="preserve">, C.C. </w:t>
      </w:r>
      <w:r w:rsidR="4178DCAE" w:rsidRPr="00824E72">
        <w:rPr>
          <w:color w:val="000000" w:themeColor="text1"/>
          <w:sz w:val="26"/>
          <w:szCs w:val="26"/>
        </w:rPr>
        <w:t>and</w:t>
      </w:r>
      <w:r w:rsidRPr="00824E72">
        <w:rPr>
          <w:color w:val="000000" w:themeColor="text1"/>
          <w:sz w:val="26"/>
          <w:szCs w:val="26"/>
        </w:rPr>
        <w:t xml:space="preserve"> </w:t>
      </w:r>
      <w:r w:rsidRPr="00824E72">
        <w:rPr>
          <w:color w:val="000000" w:themeColor="text1"/>
          <w:sz w:val="26"/>
          <w:szCs w:val="26"/>
          <w:vertAlign w:val="superscript"/>
        </w:rPr>
        <w:t>2</w:t>
      </w:r>
      <w:r w:rsidRPr="00824E72">
        <w:rPr>
          <w:color w:val="000000" w:themeColor="text1"/>
          <w:sz w:val="26"/>
          <w:szCs w:val="26"/>
        </w:rPr>
        <w:t>S</w:t>
      </w:r>
      <w:r w:rsidR="004C3DC4">
        <w:rPr>
          <w:color w:val="000000" w:themeColor="text1"/>
          <w:sz w:val="26"/>
          <w:szCs w:val="26"/>
        </w:rPr>
        <w:t xml:space="preserve">o </w:t>
      </w:r>
      <w:r w:rsidR="7403392D" w:rsidRPr="00824E72">
        <w:rPr>
          <w:color w:val="000000" w:themeColor="text1"/>
          <w:sz w:val="26"/>
          <w:szCs w:val="26"/>
        </w:rPr>
        <w:t>O</w:t>
      </w:r>
      <w:r w:rsidRPr="00824E72">
        <w:rPr>
          <w:color w:val="000000" w:themeColor="text1"/>
          <w:sz w:val="26"/>
          <w:szCs w:val="26"/>
        </w:rPr>
        <w:t>n, D.D.</w:t>
      </w:r>
    </w:p>
    <w:p w14:paraId="244386A3" w14:textId="33ACFAFA" w:rsidR="00687CC2" w:rsidRPr="00687CC2" w:rsidRDefault="453523F2">
      <w:pPr>
        <w:rPr>
          <w:color w:val="000000"/>
        </w:rPr>
      </w:pPr>
      <w:r w:rsidRPr="086AF6C7">
        <w:rPr>
          <w:color w:val="000000" w:themeColor="text1"/>
        </w:rPr>
        <w:t>*</w:t>
      </w:r>
      <w:r w:rsidR="36C20E82" w:rsidRPr="086AF6C7">
        <w:rPr>
          <w:color w:val="000000" w:themeColor="text1"/>
        </w:rPr>
        <w:t>L</w:t>
      </w:r>
      <w:r w:rsidRPr="086AF6C7">
        <w:rPr>
          <w:color w:val="000000" w:themeColor="text1"/>
        </w:rPr>
        <w:t>ead presenter</w:t>
      </w:r>
    </w:p>
    <w:p w14:paraId="4D90D56F" w14:textId="1C3212F6" w:rsidR="00687CC2" w:rsidRPr="00687CC2" w:rsidRDefault="453523F2">
      <w:pPr>
        <w:rPr>
          <w:color w:val="000000"/>
        </w:rPr>
      </w:pPr>
      <w:r w:rsidRPr="086AF6C7">
        <w:rPr>
          <w:color w:val="000000" w:themeColor="text1"/>
          <w:vertAlign w:val="superscript"/>
        </w:rPr>
        <w:t>1</w:t>
      </w:r>
      <w:r w:rsidR="72766587" w:rsidRPr="086AF6C7">
        <w:rPr>
          <w:color w:val="000000" w:themeColor="text1"/>
        </w:rPr>
        <w:t>E</w:t>
      </w:r>
      <w:r w:rsidRPr="086AF6C7">
        <w:rPr>
          <w:color w:val="000000" w:themeColor="text1"/>
        </w:rPr>
        <w:t>-mail address</w:t>
      </w:r>
      <w:r w:rsidR="661D2ECB" w:rsidRPr="086AF6C7">
        <w:rPr>
          <w:color w:val="000000" w:themeColor="text1"/>
        </w:rPr>
        <w:t xml:space="preserve"> of lead presenter</w:t>
      </w:r>
      <w:r w:rsidRPr="086AF6C7">
        <w:rPr>
          <w:color w:val="000000" w:themeColor="text1"/>
        </w:rPr>
        <w:t xml:space="preserve">, Institution, </w:t>
      </w:r>
      <w:r w:rsidR="004C3DC4">
        <w:rPr>
          <w:color w:val="000000" w:themeColor="text1"/>
        </w:rPr>
        <w:t xml:space="preserve">Address, City, </w:t>
      </w:r>
      <w:r w:rsidR="431011EF" w:rsidRPr="086AF6C7">
        <w:rPr>
          <w:color w:val="000000" w:themeColor="text1"/>
        </w:rPr>
        <w:t>C</w:t>
      </w:r>
      <w:r w:rsidRPr="086AF6C7">
        <w:rPr>
          <w:color w:val="000000" w:themeColor="text1"/>
        </w:rPr>
        <w:t>ountry</w:t>
      </w:r>
      <w:r w:rsidR="008C6E2A">
        <w:rPr>
          <w:color w:val="000000" w:themeColor="text1"/>
        </w:rPr>
        <w:t>.</w:t>
      </w:r>
    </w:p>
    <w:p w14:paraId="4858E255" w14:textId="480E34EB" w:rsidR="00687CC2" w:rsidRDefault="453523F2">
      <w:pPr>
        <w:rPr>
          <w:color w:val="000000"/>
        </w:rPr>
      </w:pPr>
      <w:r w:rsidRPr="086AF6C7">
        <w:rPr>
          <w:color w:val="000000" w:themeColor="text1"/>
          <w:vertAlign w:val="superscript"/>
        </w:rPr>
        <w:t>2</w:t>
      </w:r>
      <w:r w:rsidRPr="086AF6C7">
        <w:rPr>
          <w:color w:val="000000" w:themeColor="text1"/>
        </w:rPr>
        <w:t xml:space="preserve">Institution, </w:t>
      </w:r>
      <w:r w:rsidR="004C3DC4">
        <w:rPr>
          <w:color w:val="000000" w:themeColor="text1"/>
        </w:rPr>
        <w:t xml:space="preserve">Address, City, </w:t>
      </w:r>
      <w:r w:rsidR="61EE37D9" w:rsidRPr="086AF6C7">
        <w:rPr>
          <w:color w:val="000000" w:themeColor="text1"/>
        </w:rPr>
        <w:t>C</w:t>
      </w:r>
      <w:r w:rsidRPr="086AF6C7">
        <w:rPr>
          <w:color w:val="000000" w:themeColor="text1"/>
        </w:rPr>
        <w:t>ountry</w:t>
      </w:r>
      <w:r w:rsidR="008C6E2A">
        <w:rPr>
          <w:color w:val="000000" w:themeColor="text1"/>
        </w:rPr>
        <w:t>.</w:t>
      </w:r>
    </w:p>
    <w:p w14:paraId="1500B00A" w14:textId="77777777" w:rsidR="0012337D" w:rsidRDefault="0012337D" w:rsidP="0054438F">
      <w:pPr>
        <w:jc w:val="both"/>
        <w:rPr>
          <w:color w:val="000000"/>
        </w:rPr>
      </w:pPr>
    </w:p>
    <w:p w14:paraId="4C32BF4E" w14:textId="1A922CE6" w:rsidR="00687CC2" w:rsidRDefault="453523F2" w:rsidP="0054438F">
      <w:pPr>
        <w:jc w:val="both"/>
        <w:rPr>
          <w:color w:val="000000"/>
        </w:rPr>
      </w:pPr>
      <w:r w:rsidRPr="086AF6C7">
        <w:rPr>
          <w:color w:val="000000" w:themeColor="text1"/>
        </w:rPr>
        <w:t xml:space="preserve">The main text, like the </w:t>
      </w:r>
      <w:r w:rsidR="3EB018ED" w:rsidRPr="086AF6C7">
        <w:rPr>
          <w:color w:val="000000" w:themeColor="text1"/>
        </w:rPr>
        <w:t>A</w:t>
      </w:r>
      <w:r w:rsidRPr="086AF6C7">
        <w:rPr>
          <w:color w:val="000000" w:themeColor="text1"/>
        </w:rPr>
        <w:t>uthor names</w:t>
      </w:r>
      <w:r w:rsidR="08D6BC86" w:rsidRPr="086AF6C7">
        <w:rPr>
          <w:color w:val="000000" w:themeColor="text1"/>
        </w:rPr>
        <w:t>,</w:t>
      </w:r>
      <w:r w:rsidRPr="086AF6C7">
        <w:rPr>
          <w:color w:val="000000" w:themeColor="text1"/>
        </w:rPr>
        <w:t xml:space="preserve"> </w:t>
      </w:r>
      <w:r w:rsidR="00824E72">
        <w:rPr>
          <w:color w:val="000000" w:themeColor="text1"/>
        </w:rPr>
        <w:t xml:space="preserve">should </w:t>
      </w:r>
      <w:r w:rsidRPr="086AF6C7">
        <w:rPr>
          <w:color w:val="000000" w:themeColor="text1"/>
        </w:rPr>
        <w:t>use Times New Roman font, 1</w:t>
      </w:r>
      <w:r w:rsidR="0151A096" w:rsidRPr="086AF6C7">
        <w:rPr>
          <w:color w:val="000000" w:themeColor="text1"/>
        </w:rPr>
        <w:t>3</w:t>
      </w:r>
      <w:r w:rsidRPr="086AF6C7">
        <w:rPr>
          <w:color w:val="000000" w:themeColor="text1"/>
        </w:rPr>
        <w:t xml:space="preserve"> point</w:t>
      </w:r>
      <w:r w:rsidR="6A006DF1" w:rsidRPr="086AF6C7">
        <w:rPr>
          <w:color w:val="000000" w:themeColor="text1"/>
        </w:rPr>
        <w:t>s</w:t>
      </w:r>
      <w:r w:rsidRPr="086AF6C7">
        <w:rPr>
          <w:color w:val="000000" w:themeColor="text1"/>
        </w:rPr>
        <w:t xml:space="preserve"> for the Author names</w:t>
      </w:r>
      <w:r w:rsidR="008C6E2A">
        <w:rPr>
          <w:color w:val="000000" w:themeColor="text1"/>
        </w:rPr>
        <w:t>, 11 points for the figure caption, 10 points for the references</w:t>
      </w:r>
      <w:r w:rsidRPr="086AF6C7">
        <w:rPr>
          <w:color w:val="000000" w:themeColor="text1"/>
        </w:rPr>
        <w:t xml:space="preserve"> and 12 point</w:t>
      </w:r>
      <w:r w:rsidR="48290BFB" w:rsidRPr="086AF6C7">
        <w:rPr>
          <w:color w:val="000000" w:themeColor="text1"/>
        </w:rPr>
        <w:t>s</w:t>
      </w:r>
      <w:r w:rsidRPr="086AF6C7">
        <w:rPr>
          <w:color w:val="000000" w:themeColor="text1"/>
        </w:rPr>
        <w:t xml:space="preserve"> for the remainder of the abstract. Type or paste your text into this file</w:t>
      </w:r>
      <w:r w:rsidR="20ABB371" w:rsidRPr="086AF6C7">
        <w:rPr>
          <w:color w:val="000000" w:themeColor="text1"/>
        </w:rPr>
        <w:t xml:space="preserve"> and</w:t>
      </w:r>
      <w:r w:rsidRPr="086AF6C7">
        <w:rPr>
          <w:color w:val="000000" w:themeColor="text1"/>
        </w:rPr>
        <w:t xml:space="preserve"> remember to keep the page margins the same as set here</w:t>
      </w:r>
      <w:r w:rsidR="061D1A04" w:rsidRPr="086AF6C7">
        <w:rPr>
          <w:color w:val="000000" w:themeColor="text1"/>
        </w:rPr>
        <w:t>,</w:t>
      </w:r>
      <w:r w:rsidRPr="086AF6C7">
        <w:rPr>
          <w:color w:val="000000" w:themeColor="text1"/>
        </w:rPr>
        <w:t xml:space="preserve"> which is </w:t>
      </w:r>
      <w:r w:rsidR="661D2ECB" w:rsidRPr="086AF6C7">
        <w:rPr>
          <w:color w:val="000000" w:themeColor="text1"/>
        </w:rPr>
        <w:t>2.5 cm all round. Paragraphs are justified (</w:t>
      </w:r>
      <w:proofErr w:type="gramStart"/>
      <w:r w:rsidR="661D2ECB" w:rsidRPr="086AF6C7">
        <w:rPr>
          <w:color w:val="000000" w:themeColor="text1"/>
        </w:rPr>
        <w:t>straight-edged</w:t>
      </w:r>
      <w:proofErr w:type="gramEnd"/>
      <w:r w:rsidR="661D2ECB" w:rsidRPr="086AF6C7">
        <w:rPr>
          <w:color w:val="000000" w:themeColor="text1"/>
        </w:rPr>
        <w:t>) on both left and right.</w:t>
      </w:r>
    </w:p>
    <w:p w14:paraId="51E1FB69" w14:textId="77777777" w:rsidR="0054438F" w:rsidRDefault="0054438F" w:rsidP="0054438F">
      <w:pPr>
        <w:jc w:val="both"/>
        <w:rPr>
          <w:color w:val="000000"/>
        </w:rPr>
      </w:pPr>
    </w:p>
    <w:p w14:paraId="6576D072" w14:textId="27BF13D8" w:rsidR="0054438F" w:rsidRDefault="56DB47EA" w:rsidP="0054438F">
      <w:pPr>
        <w:jc w:val="both"/>
        <w:rPr>
          <w:color w:val="000000"/>
        </w:rPr>
      </w:pPr>
      <w:r w:rsidRPr="086AF6C7">
        <w:rPr>
          <w:color w:val="000000" w:themeColor="text1"/>
        </w:rPr>
        <w:t xml:space="preserve">Use </w:t>
      </w:r>
      <w:proofErr w:type="gramStart"/>
      <w:r w:rsidRPr="086AF6C7">
        <w:rPr>
          <w:color w:val="000000" w:themeColor="text1"/>
        </w:rPr>
        <w:t>single-line</w:t>
      </w:r>
      <w:proofErr w:type="gramEnd"/>
      <w:r w:rsidRPr="086AF6C7">
        <w:rPr>
          <w:color w:val="000000" w:themeColor="text1"/>
        </w:rPr>
        <w:t xml:space="preserve"> spacing and l</w:t>
      </w:r>
      <w:r w:rsidR="661D2ECB" w:rsidRPr="086AF6C7">
        <w:rPr>
          <w:color w:val="000000" w:themeColor="text1"/>
        </w:rPr>
        <w:t>eave a line gap between paragraphs. If you would like to insert a figure</w:t>
      </w:r>
      <w:r w:rsidR="5740A631" w:rsidRPr="086AF6C7">
        <w:rPr>
          <w:color w:val="000000" w:themeColor="text1"/>
        </w:rPr>
        <w:t>,</w:t>
      </w:r>
      <w:r w:rsidR="661D2ECB" w:rsidRPr="086AF6C7">
        <w:rPr>
          <w:color w:val="000000" w:themeColor="text1"/>
        </w:rPr>
        <w:t xml:space="preserve"> </w:t>
      </w:r>
      <w:r w:rsidR="47CFC276" w:rsidRPr="086AF6C7">
        <w:rPr>
          <w:color w:val="000000" w:themeColor="text1"/>
        </w:rPr>
        <w:t>u</w:t>
      </w:r>
      <w:r w:rsidR="661D2ECB" w:rsidRPr="086AF6C7">
        <w:rPr>
          <w:color w:val="000000" w:themeColor="text1"/>
        </w:rPr>
        <w:t xml:space="preserve">se the </w:t>
      </w:r>
      <w:r w:rsidR="661D2ECB" w:rsidRPr="086AF6C7">
        <w:rPr>
          <w:i/>
          <w:iCs/>
          <w:color w:val="000000" w:themeColor="text1"/>
        </w:rPr>
        <w:t>insert picture</w:t>
      </w:r>
      <w:r w:rsidR="661D2ECB" w:rsidRPr="086AF6C7">
        <w:rPr>
          <w:color w:val="000000" w:themeColor="text1"/>
        </w:rPr>
        <w:t xml:space="preserve"> command and </w:t>
      </w:r>
      <w:r w:rsidR="661D2ECB" w:rsidRPr="086AF6C7">
        <w:rPr>
          <w:i/>
          <w:iCs/>
          <w:color w:val="000000" w:themeColor="text1"/>
        </w:rPr>
        <w:t>paste special</w:t>
      </w:r>
      <w:r w:rsidR="661D2ECB" w:rsidRPr="086AF6C7">
        <w:rPr>
          <w:color w:val="000000" w:themeColor="text1"/>
        </w:rPr>
        <w:t xml:space="preserve"> as an enhanced metafile for ease of handling. </w:t>
      </w:r>
      <w:r w:rsidR="00824E72">
        <w:rPr>
          <w:color w:val="000000" w:themeColor="text1"/>
        </w:rPr>
        <w:t>Y</w:t>
      </w:r>
      <w:r w:rsidR="661D2ECB" w:rsidRPr="086AF6C7">
        <w:rPr>
          <w:color w:val="000000" w:themeColor="text1"/>
        </w:rPr>
        <w:t xml:space="preserve">ou can set the text to flow around the </w:t>
      </w:r>
      <w:proofErr w:type="gramStart"/>
      <w:r w:rsidR="661D2ECB" w:rsidRPr="086AF6C7">
        <w:rPr>
          <w:color w:val="000000" w:themeColor="text1"/>
        </w:rPr>
        <w:t>figure, but</w:t>
      </w:r>
      <w:proofErr w:type="gramEnd"/>
      <w:r w:rsidR="661D2ECB" w:rsidRPr="086AF6C7">
        <w:rPr>
          <w:color w:val="000000" w:themeColor="text1"/>
        </w:rPr>
        <w:t xml:space="preserve"> do </w:t>
      </w:r>
      <w:r w:rsidR="0FDC5D1F" w:rsidRPr="086AF6C7">
        <w:rPr>
          <w:color w:val="000000" w:themeColor="text1"/>
        </w:rPr>
        <w:t xml:space="preserve">remember to </w:t>
      </w:r>
      <w:r w:rsidR="661D2ECB" w:rsidRPr="086AF6C7">
        <w:rPr>
          <w:color w:val="000000" w:themeColor="text1"/>
        </w:rPr>
        <w:t>include a figure caption.</w:t>
      </w:r>
      <w:r w:rsidR="39FEEF5C" w:rsidRPr="086AF6C7">
        <w:rPr>
          <w:color w:val="000000" w:themeColor="text1"/>
        </w:rPr>
        <w:t xml:space="preserve"> It will help if you include the figure in a table</w:t>
      </w:r>
      <w:r w:rsidR="1517501D" w:rsidRPr="086AF6C7">
        <w:rPr>
          <w:color w:val="000000" w:themeColor="text1"/>
        </w:rPr>
        <w:t xml:space="preserve"> (see Fig. 1)</w:t>
      </w:r>
      <w:r w:rsidR="6F5ED88E" w:rsidRPr="086AF6C7">
        <w:rPr>
          <w:color w:val="000000" w:themeColor="text1"/>
        </w:rPr>
        <w:t xml:space="preserve">, the figure should be </w:t>
      </w:r>
      <w:proofErr w:type="spellStart"/>
      <w:r w:rsidR="6F5ED88E" w:rsidRPr="086AF6C7">
        <w:rPr>
          <w:color w:val="000000" w:themeColor="text1"/>
        </w:rPr>
        <w:t>centred</w:t>
      </w:r>
      <w:proofErr w:type="spellEnd"/>
      <w:r w:rsidR="6F5ED88E" w:rsidRPr="086AF6C7">
        <w:rPr>
          <w:color w:val="000000" w:themeColor="text1"/>
        </w:rPr>
        <w:t xml:space="preserve"> </w:t>
      </w:r>
      <w:proofErr w:type="gramStart"/>
      <w:r w:rsidR="6F5ED88E" w:rsidRPr="086AF6C7">
        <w:rPr>
          <w:color w:val="000000" w:themeColor="text1"/>
        </w:rPr>
        <w:t>in</w:t>
      </w:r>
      <w:proofErr w:type="gramEnd"/>
      <w:r w:rsidR="6F5ED88E" w:rsidRPr="086AF6C7">
        <w:rPr>
          <w:color w:val="000000" w:themeColor="text1"/>
        </w:rPr>
        <w:t xml:space="preserve"> the paragraph</w:t>
      </w:r>
      <w:r w:rsidR="1517501D" w:rsidRPr="086AF6C7">
        <w:rPr>
          <w:color w:val="000000" w:themeColor="text1"/>
        </w:rPr>
        <w:t xml:space="preserve">. </w:t>
      </w:r>
      <w:r w:rsidR="37E6524F" w:rsidRPr="086AF6C7">
        <w:rPr>
          <w:color w:val="000000" w:themeColor="text1"/>
        </w:rPr>
        <w:t>We suggest add</w:t>
      </w:r>
      <w:r w:rsidR="380ABA8E" w:rsidRPr="086AF6C7">
        <w:rPr>
          <w:color w:val="000000" w:themeColor="text1"/>
        </w:rPr>
        <w:t>ing</w:t>
      </w:r>
      <w:r w:rsidR="37E6524F" w:rsidRPr="086AF6C7">
        <w:rPr>
          <w:color w:val="000000" w:themeColor="text1"/>
        </w:rPr>
        <w:t xml:space="preserve"> one figure in the abstract</w:t>
      </w:r>
      <w:r w:rsidR="0C9B7200" w:rsidRPr="086AF6C7">
        <w:rPr>
          <w:color w:val="000000" w:themeColor="text1"/>
        </w:rPr>
        <w:t xml:space="preserve">, referred to </w:t>
      </w:r>
      <w:r w:rsidR="004C3DC4">
        <w:rPr>
          <w:color w:val="000000" w:themeColor="text1"/>
        </w:rPr>
        <w:t>as</w:t>
      </w:r>
      <w:r w:rsidR="6F5ED88E" w:rsidRPr="086AF6C7">
        <w:rPr>
          <w:color w:val="000000" w:themeColor="text1"/>
        </w:rPr>
        <w:t xml:space="preserve"> Fig. 1.</w:t>
      </w:r>
    </w:p>
    <w:p w14:paraId="3FFD3D6A" w14:textId="77777777" w:rsidR="00EC3B4D" w:rsidRDefault="00EC3B4D" w:rsidP="0054438F">
      <w:pPr>
        <w:jc w:val="both"/>
        <w:rPr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3"/>
      </w:tblGrid>
      <w:tr w:rsidR="00EC3B4D" w14:paraId="34A52596" w14:textId="77777777" w:rsidTr="086AF6C7">
        <w:tc>
          <w:tcPr>
            <w:tcW w:w="9063" w:type="dxa"/>
          </w:tcPr>
          <w:p w14:paraId="006B6F9A" w14:textId="5DE0B197" w:rsidR="00EC3B4D" w:rsidRDefault="0C2496C2" w:rsidP="00EC3B4D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1009D3D6" wp14:editId="3265A47F">
                  <wp:extent cx="4462271" cy="2363190"/>
                  <wp:effectExtent l="0" t="0" r="0" b="0"/>
                  <wp:docPr id="1124053489" name="Picture 1" descr="A graph of a functi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5277" cy="2375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3B4D" w:rsidRPr="00EB6085" w14:paraId="4BDCF72D" w14:textId="77777777" w:rsidTr="086AF6C7">
        <w:tc>
          <w:tcPr>
            <w:tcW w:w="9063" w:type="dxa"/>
          </w:tcPr>
          <w:p w14:paraId="7E277C6A" w14:textId="69CBC583" w:rsidR="00EC3B4D" w:rsidRPr="00824E72" w:rsidRDefault="6F5ED88E" w:rsidP="00991605">
            <w:pPr>
              <w:jc w:val="center"/>
              <w:rPr>
                <w:color w:val="000000"/>
                <w:sz w:val="22"/>
                <w:szCs w:val="22"/>
              </w:rPr>
            </w:pPr>
            <w:r w:rsidRPr="00824E72">
              <w:rPr>
                <w:b/>
                <w:bCs/>
                <w:color w:val="000000" w:themeColor="text1"/>
                <w:sz w:val="22"/>
                <w:szCs w:val="22"/>
              </w:rPr>
              <w:t>Figure</w:t>
            </w:r>
            <w:r w:rsidR="20676542" w:rsidRPr="00824E72">
              <w:rPr>
                <w:b/>
                <w:bCs/>
                <w:color w:val="000000" w:themeColor="text1"/>
                <w:sz w:val="22"/>
                <w:szCs w:val="22"/>
              </w:rPr>
              <w:t xml:space="preserve"> 1</w:t>
            </w:r>
            <w:r w:rsidRPr="00824E72">
              <w:rPr>
                <w:b/>
                <w:bCs/>
                <w:color w:val="000000" w:themeColor="text1"/>
                <w:sz w:val="22"/>
                <w:szCs w:val="22"/>
              </w:rPr>
              <w:t>:</w:t>
            </w:r>
            <w:r w:rsidR="20676542" w:rsidRPr="00824E72">
              <w:rPr>
                <w:color w:val="000000" w:themeColor="text1"/>
                <w:sz w:val="22"/>
                <w:szCs w:val="22"/>
              </w:rPr>
              <w:t xml:space="preserve"> </w:t>
            </w:r>
            <w:r w:rsidR="7B2694E3" w:rsidRPr="00824E72">
              <w:rPr>
                <w:color w:val="000000" w:themeColor="text1"/>
                <w:sz w:val="22"/>
                <w:szCs w:val="22"/>
              </w:rPr>
              <w:t>A description of the figure in Times New Roman, 1</w:t>
            </w:r>
            <w:r w:rsidR="00824E72">
              <w:rPr>
                <w:color w:val="000000" w:themeColor="text1"/>
                <w:sz w:val="22"/>
                <w:szCs w:val="22"/>
              </w:rPr>
              <w:t>1</w:t>
            </w:r>
            <w:r w:rsidR="7B2694E3" w:rsidRPr="00824E72">
              <w:rPr>
                <w:color w:val="000000" w:themeColor="text1"/>
                <w:sz w:val="22"/>
                <w:szCs w:val="22"/>
              </w:rPr>
              <w:t xml:space="preserve"> point</w:t>
            </w:r>
            <w:r w:rsidR="32D16AC2" w:rsidRPr="00824E72">
              <w:rPr>
                <w:color w:val="000000" w:themeColor="text1"/>
                <w:sz w:val="22"/>
                <w:szCs w:val="22"/>
              </w:rPr>
              <w:t>s</w:t>
            </w:r>
            <w:r w:rsidR="7B2694E3" w:rsidRPr="00824E7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7B2694E3" w:rsidRPr="00824E72">
              <w:rPr>
                <w:color w:val="000000" w:themeColor="text1"/>
                <w:sz w:val="22"/>
                <w:szCs w:val="22"/>
              </w:rPr>
              <w:t>font</w:t>
            </w:r>
            <w:proofErr w:type="gramEnd"/>
            <w:r w:rsidR="55DD08F8" w:rsidRPr="00824E72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55DD08F8" w:rsidRPr="00824E72">
              <w:rPr>
                <w:color w:val="000000" w:themeColor="text1"/>
                <w:sz w:val="22"/>
                <w:szCs w:val="22"/>
              </w:rPr>
              <w:t>centre</w:t>
            </w:r>
            <w:r w:rsidR="4468A1C8" w:rsidRPr="00824E72">
              <w:rPr>
                <w:color w:val="000000" w:themeColor="text1"/>
                <w:sz w:val="22"/>
                <w:szCs w:val="22"/>
              </w:rPr>
              <w:t>d</w:t>
            </w:r>
            <w:proofErr w:type="spellEnd"/>
            <w:r w:rsidR="4468A1C8" w:rsidRPr="00824E72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6C8A58F2" w14:textId="77777777" w:rsidR="00EC3B4D" w:rsidRDefault="00EC3B4D" w:rsidP="0054438F">
      <w:pPr>
        <w:jc w:val="both"/>
        <w:rPr>
          <w:color w:val="000000"/>
        </w:rPr>
      </w:pPr>
    </w:p>
    <w:p w14:paraId="1A27956F" w14:textId="59DB7E62" w:rsidR="0054438F" w:rsidRDefault="4671E834" w:rsidP="0054438F">
      <w:pPr>
        <w:jc w:val="both"/>
        <w:rPr>
          <w:color w:val="000000"/>
        </w:rPr>
      </w:pPr>
      <w:r w:rsidRPr="086AF6C7">
        <w:rPr>
          <w:color w:val="000000" w:themeColor="text1"/>
        </w:rPr>
        <w:t>Referenc</w:t>
      </w:r>
      <w:r w:rsidR="3C13618C" w:rsidRPr="086AF6C7">
        <w:rPr>
          <w:color w:val="000000" w:themeColor="text1"/>
        </w:rPr>
        <w:t>ing</w:t>
      </w:r>
      <w:r w:rsidRPr="086AF6C7">
        <w:rPr>
          <w:color w:val="000000" w:themeColor="text1"/>
        </w:rPr>
        <w:t xml:space="preserve"> should </w:t>
      </w:r>
      <w:r w:rsidR="3C13618C" w:rsidRPr="086AF6C7">
        <w:rPr>
          <w:color w:val="000000" w:themeColor="text1"/>
        </w:rPr>
        <w:t>follow</w:t>
      </w:r>
      <w:r w:rsidRPr="086AF6C7">
        <w:rPr>
          <w:color w:val="000000" w:themeColor="text1"/>
        </w:rPr>
        <w:t xml:space="preserve"> Harvard </w:t>
      </w:r>
      <w:r w:rsidR="653D59B3" w:rsidRPr="086AF6C7">
        <w:rPr>
          <w:color w:val="000000" w:themeColor="text1"/>
        </w:rPr>
        <w:t xml:space="preserve">referencing </w:t>
      </w:r>
      <w:r w:rsidRPr="086AF6C7">
        <w:rPr>
          <w:color w:val="000000" w:themeColor="text1"/>
        </w:rPr>
        <w:t>style</w:t>
      </w:r>
      <w:r w:rsidR="3C13618C" w:rsidRPr="086AF6C7">
        <w:rPr>
          <w:color w:val="000000" w:themeColor="text1"/>
        </w:rPr>
        <w:t xml:space="preserve">, </w:t>
      </w:r>
      <w:r w:rsidR="63C7052C" w:rsidRPr="086AF6C7">
        <w:rPr>
          <w:color w:val="000000" w:themeColor="text1"/>
        </w:rPr>
        <w:t xml:space="preserve">for example </w:t>
      </w:r>
      <w:r w:rsidR="275D0010" w:rsidRPr="086AF6C7">
        <w:rPr>
          <w:color w:val="000000" w:themeColor="text1"/>
        </w:rPr>
        <w:t>Ruffini</w:t>
      </w:r>
      <w:r w:rsidR="7A0091DC" w:rsidRPr="086AF6C7">
        <w:rPr>
          <w:color w:val="000000" w:themeColor="text1"/>
        </w:rPr>
        <w:t xml:space="preserve"> et al. (20</w:t>
      </w:r>
      <w:r w:rsidR="697987F3" w:rsidRPr="086AF6C7">
        <w:rPr>
          <w:color w:val="000000" w:themeColor="text1"/>
        </w:rPr>
        <w:t>2</w:t>
      </w:r>
      <w:r w:rsidR="4468A1C8" w:rsidRPr="086AF6C7">
        <w:rPr>
          <w:color w:val="000000" w:themeColor="text1"/>
        </w:rPr>
        <w:t>1</w:t>
      </w:r>
      <w:r w:rsidR="697987F3" w:rsidRPr="086AF6C7">
        <w:rPr>
          <w:color w:val="000000" w:themeColor="text1"/>
        </w:rPr>
        <w:t>)</w:t>
      </w:r>
      <w:r w:rsidR="46E1B8E2" w:rsidRPr="086AF6C7">
        <w:rPr>
          <w:color w:val="000000" w:themeColor="text1"/>
        </w:rPr>
        <w:t>.</w:t>
      </w:r>
    </w:p>
    <w:p w14:paraId="22E15C0F" w14:textId="77777777" w:rsidR="00E66A6F" w:rsidRDefault="00E66A6F" w:rsidP="0054438F">
      <w:pPr>
        <w:jc w:val="both"/>
        <w:rPr>
          <w:color w:val="000000"/>
        </w:rPr>
      </w:pPr>
    </w:p>
    <w:p w14:paraId="7B9C8C00" w14:textId="313A2C95" w:rsidR="0054438F" w:rsidRDefault="02FB6AE8" w:rsidP="43607B88">
      <w:pPr>
        <w:jc w:val="both"/>
        <w:rPr>
          <w:color w:val="000000"/>
        </w:rPr>
      </w:pPr>
      <w:r w:rsidRPr="43607B88">
        <w:rPr>
          <w:color w:val="000000" w:themeColor="text1"/>
        </w:rPr>
        <w:t xml:space="preserve">The abstract deadline is </w:t>
      </w:r>
      <w:r w:rsidR="00824E72">
        <w:rPr>
          <w:color w:val="000000" w:themeColor="text1"/>
        </w:rPr>
        <w:t xml:space="preserve">the </w:t>
      </w:r>
      <w:proofErr w:type="gramStart"/>
      <w:r w:rsidR="18B2A24A" w:rsidRPr="43607B88">
        <w:rPr>
          <w:color w:val="000000" w:themeColor="text1"/>
        </w:rPr>
        <w:t>19</w:t>
      </w:r>
      <w:r w:rsidR="519A22ED" w:rsidRPr="43607B88">
        <w:rPr>
          <w:color w:val="000000" w:themeColor="text1"/>
          <w:vertAlign w:val="superscript"/>
        </w:rPr>
        <w:t>th</w:t>
      </w:r>
      <w:proofErr w:type="gramEnd"/>
      <w:r w:rsidR="519A22ED" w:rsidRPr="43607B88">
        <w:rPr>
          <w:color w:val="000000" w:themeColor="text1"/>
          <w:vertAlign w:val="superscript"/>
        </w:rPr>
        <w:t xml:space="preserve"> </w:t>
      </w:r>
      <w:r w:rsidR="519A22ED" w:rsidRPr="43607B88">
        <w:rPr>
          <w:color w:val="000000" w:themeColor="text1"/>
        </w:rPr>
        <w:t>December 202</w:t>
      </w:r>
      <w:r w:rsidR="430D8D4F" w:rsidRPr="43607B88">
        <w:rPr>
          <w:color w:val="000000" w:themeColor="text1"/>
        </w:rPr>
        <w:t>5</w:t>
      </w:r>
      <w:r w:rsidRPr="43607B88">
        <w:rPr>
          <w:color w:val="000000" w:themeColor="text1"/>
        </w:rPr>
        <w:t xml:space="preserve">. </w:t>
      </w:r>
      <w:r w:rsidR="68BD4157" w:rsidRPr="43607B88">
        <w:rPr>
          <w:color w:val="000000" w:themeColor="text1"/>
        </w:rPr>
        <w:t>Please submit the abstract in Word format</w:t>
      </w:r>
      <w:r w:rsidR="2DAFB78E" w:rsidRPr="43607B88">
        <w:rPr>
          <w:color w:val="000000" w:themeColor="text1"/>
        </w:rPr>
        <w:t xml:space="preserve"> via email to </w:t>
      </w:r>
      <w:hyperlink r:id="rId6">
        <w:r w:rsidR="2DAFB78E" w:rsidRPr="43607B88">
          <w:rPr>
            <w:rStyle w:val="Hyperlink"/>
            <w:color w:val="467886"/>
          </w:rPr>
          <w:t>ycsec2026@nottingham.ac.uk</w:t>
        </w:r>
      </w:hyperlink>
      <w:r w:rsidR="68BD4157" w:rsidRPr="43607B88">
        <w:rPr>
          <w:color w:val="000000" w:themeColor="text1"/>
        </w:rPr>
        <w:t xml:space="preserve">. </w:t>
      </w:r>
      <w:r w:rsidR="661D2ECB" w:rsidRPr="43607B88">
        <w:rPr>
          <w:color w:val="000000" w:themeColor="text1"/>
        </w:rPr>
        <w:t xml:space="preserve">There is no fee for submission of an abstract, but if you do not register and pay the outstanding registration fee in full by the deadline of </w:t>
      </w:r>
      <w:r w:rsidR="00824E72">
        <w:rPr>
          <w:color w:val="000000" w:themeColor="text1"/>
        </w:rPr>
        <w:t xml:space="preserve">the </w:t>
      </w:r>
      <w:proofErr w:type="gramStart"/>
      <w:r w:rsidR="14D3615C" w:rsidRPr="43607B88">
        <w:rPr>
          <w:color w:val="000000" w:themeColor="text1"/>
        </w:rPr>
        <w:t>6</w:t>
      </w:r>
      <w:r w:rsidR="519A22ED" w:rsidRPr="43607B88">
        <w:rPr>
          <w:color w:val="000000" w:themeColor="text1"/>
          <w:vertAlign w:val="superscript"/>
        </w:rPr>
        <w:t>th</w:t>
      </w:r>
      <w:proofErr w:type="gramEnd"/>
      <w:r w:rsidR="519A22ED" w:rsidRPr="43607B88">
        <w:rPr>
          <w:color w:val="000000" w:themeColor="text1"/>
        </w:rPr>
        <w:t xml:space="preserve"> </w:t>
      </w:r>
      <w:r w:rsidR="6F97383F" w:rsidRPr="43607B88">
        <w:rPr>
          <w:color w:val="000000" w:themeColor="text1"/>
        </w:rPr>
        <w:t>March</w:t>
      </w:r>
      <w:r w:rsidR="430D8D4F" w:rsidRPr="43607B88">
        <w:rPr>
          <w:color w:val="000000" w:themeColor="text1"/>
        </w:rPr>
        <w:t xml:space="preserve"> 2026</w:t>
      </w:r>
      <w:r w:rsidR="661D2ECB" w:rsidRPr="43607B88">
        <w:rPr>
          <w:color w:val="000000" w:themeColor="text1"/>
        </w:rPr>
        <w:t>, the abstract will not appear in the</w:t>
      </w:r>
      <w:r w:rsidR="1D19F798" w:rsidRPr="43607B88">
        <w:rPr>
          <w:color w:val="000000" w:themeColor="text1"/>
        </w:rPr>
        <w:t xml:space="preserve"> conference</w:t>
      </w:r>
      <w:r w:rsidR="661D2ECB" w:rsidRPr="43607B88">
        <w:rPr>
          <w:color w:val="000000" w:themeColor="text1"/>
        </w:rPr>
        <w:t xml:space="preserve"> </w:t>
      </w:r>
      <w:proofErr w:type="spellStart"/>
      <w:r w:rsidR="405410D6" w:rsidRPr="43607B88">
        <w:rPr>
          <w:color w:val="000000" w:themeColor="text1"/>
        </w:rPr>
        <w:t>program</w:t>
      </w:r>
      <w:r w:rsidR="62D9A214" w:rsidRPr="43607B88">
        <w:rPr>
          <w:color w:val="000000" w:themeColor="text1"/>
        </w:rPr>
        <w:t>me</w:t>
      </w:r>
      <w:proofErr w:type="spellEnd"/>
      <w:r w:rsidR="661D2ECB" w:rsidRPr="43607B88">
        <w:rPr>
          <w:color w:val="000000" w:themeColor="text1"/>
        </w:rPr>
        <w:t>.</w:t>
      </w:r>
    </w:p>
    <w:p w14:paraId="3FB3E38C" w14:textId="77777777" w:rsidR="00380081" w:rsidRDefault="00380081" w:rsidP="0054438F">
      <w:pPr>
        <w:jc w:val="both"/>
        <w:rPr>
          <w:color w:val="000000"/>
        </w:rPr>
      </w:pPr>
    </w:p>
    <w:p w14:paraId="732D3BF6" w14:textId="75AAE504" w:rsidR="00380081" w:rsidRDefault="519A22ED" w:rsidP="0054438F">
      <w:pPr>
        <w:jc w:val="both"/>
        <w:rPr>
          <w:color w:val="000000"/>
        </w:rPr>
      </w:pPr>
      <w:r w:rsidRPr="086AF6C7">
        <w:rPr>
          <w:color w:val="000000" w:themeColor="text1"/>
        </w:rPr>
        <w:t xml:space="preserve">You will be informed of acceptance of your abstract by </w:t>
      </w:r>
      <w:r w:rsidR="30C6BD5B" w:rsidRPr="086AF6C7">
        <w:rPr>
          <w:color w:val="000000" w:themeColor="text1"/>
        </w:rPr>
        <w:t>mid-January 2026</w:t>
      </w:r>
      <w:r w:rsidRPr="086AF6C7">
        <w:rPr>
          <w:color w:val="000000" w:themeColor="text1"/>
        </w:rPr>
        <w:t>, with confirmation as to whether it is accepted for oral or poster presentation. We will confirm the format of oral presentations in due course.</w:t>
      </w:r>
    </w:p>
    <w:p w14:paraId="29623EDC" w14:textId="77777777" w:rsidR="00F96649" w:rsidRDefault="00F96649" w:rsidP="0054438F">
      <w:pPr>
        <w:jc w:val="both"/>
        <w:rPr>
          <w:color w:val="000000"/>
        </w:rPr>
      </w:pPr>
    </w:p>
    <w:p w14:paraId="39124661" w14:textId="5655D22E" w:rsidR="00F96649" w:rsidRDefault="0FDC5D1F" w:rsidP="0054438F">
      <w:pPr>
        <w:jc w:val="both"/>
        <w:rPr>
          <w:color w:val="000000"/>
        </w:rPr>
      </w:pPr>
      <w:r w:rsidRPr="086AF6C7">
        <w:rPr>
          <w:color w:val="000000" w:themeColor="text1"/>
        </w:rPr>
        <w:t xml:space="preserve">The </w:t>
      </w:r>
      <w:r w:rsidR="7DEFD77D" w:rsidRPr="086AF6C7">
        <w:rPr>
          <w:color w:val="000000" w:themeColor="text1"/>
        </w:rPr>
        <w:t xml:space="preserve">length </w:t>
      </w:r>
      <w:r w:rsidRPr="086AF6C7">
        <w:rPr>
          <w:color w:val="000000" w:themeColor="text1"/>
        </w:rPr>
        <w:t xml:space="preserve">limit for your abstract is one page. Abstracts that do not meet these formatting requirements will be returned.  </w:t>
      </w:r>
    </w:p>
    <w:p w14:paraId="478620C4" w14:textId="77777777" w:rsidR="00E9294F" w:rsidRDefault="00E9294F" w:rsidP="0054438F">
      <w:pPr>
        <w:jc w:val="both"/>
        <w:rPr>
          <w:color w:val="000000"/>
        </w:rPr>
      </w:pPr>
    </w:p>
    <w:p w14:paraId="45031A55" w14:textId="312D01CF" w:rsidR="00E9294F" w:rsidRPr="004C3DC4" w:rsidRDefault="39602FB3" w:rsidP="0D5116C9">
      <w:pPr>
        <w:jc w:val="both"/>
        <w:rPr>
          <w:color w:val="000000"/>
          <w:sz w:val="20"/>
          <w:szCs w:val="20"/>
        </w:rPr>
      </w:pPr>
      <w:r w:rsidRPr="004C3DC4">
        <w:rPr>
          <w:color w:val="000000" w:themeColor="text1"/>
          <w:sz w:val="20"/>
          <w:szCs w:val="20"/>
        </w:rPr>
        <w:t>Ruffini, G., Heller, V. and Briganti, R.</w:t>
      </w:r>
      <w:r w:rsidR="04EA35A1" w:rsidRPr="004C3DC4">
        <w:rPr>
          <w:color w:val="000000" w:themeColor="text1"/>
          <w:sz w:val="20"/>
          <w:szCs w:val="20"/>
        </w:rPr>
        <w:t xml:space="preserve"> (</w:t>
      </w:r>
      <w:r w:rsidRPr="004C3DC4">
        <w:rPr>
          <w:color w:val="000000" w:themeColor="text1"/>
          <w:sz w:val="20"/>
          <w:szCs w:val="20"/>
        </w:rPr>
        <w:t>2021</w:t>
      </w:r>
      <w:r w:rsidR="750CAA51" w:rsidRPr="004C3DC4">
        <w:rPr>
          <w:color w:val="000000" w:themeColor="text1"/>
          <w:sz w:val="20"/>
          <w:szCs w:val="20"/>
        </w:rPr>
        <w:t>)</w:t>
      </w:r>
      <w:r w:rsidRPr="004C3DC4">
        <w:rPr>
          <w:color w:val="000000" w:themeColor="text1"/>
          <w:sz w:val="20"/>
          <w:szCs w:val="20"/>
        </w:rPr>
        <w:t xml:space="preserve">. Numerical </w:t>
      </w:r>
      <w:proofErr w:type="spellStart"/>
      <w:r w:rsidRPr="004C3DC4">
        <w:rPr>
          <w:color w:val="000000" w:themeColor="text1"/>
          <w:sz w:val="20"/>
          <w:szCs w:val="20"/>
        </w:rPr>
        <w:t>characterisation</w:t>
      </w:r>
      <w:proofErr w:type="spellEnd"/>
      <w:r w:rsidRPr="004C3DC4">
        <w:rPr>
          <w:color w:val="000000" w:themeColor="text1"/>
          <w:sz w:val="20"/>
          <w:szCs w:val="20"/>
        </w:rPr>
        <w:t xml:space="preserve"> and efficient prediction of landslide-tsunami propagation over a wide range of </w:t>
      </w:r>
      <w:proofErr w:type="spellStart"/>
      <w:r w:rsidRPr="004C3DC4">
        <w:rPr>
          <w:color w:val="000000" w:themeColor="text1"/>
          <w:sz w:val="20"/>
          <w:szCs w:val="20"/>
        </w:rPr>
        <w:t>idealised</w:t>
      </w:r>
      <w:proofErr w:type="spellEnd"/>
      <w:r w:rsidRPr="004C3DC4">
        <w:rPr>
          <w:color w:val="000000" w:themeColor="text1"/>
          <w:sz w:val="20"/>
          <w:szCs w:val="20"/>
        </w:rPr>
        <w:t xml:space="preserve"> bathymetries. </w:t>
      </w:r>
      <w:r w:rsidRPr="004C3DC4">
        <w:rPr>
          <w:i/>
          <w:iCs/>
          <w:color w:val="000000" w:themeColor="text1"/>
          <w:sz w:val="20"/>
          <w:szCs w:val="20"/>
        </w:rPr>
        <w:t>Coastal Engineering</w:t>
      </w:r>
      <w:r w:rsidRPr="004C3DC4">
        <w:rPr>
          <w:color w:val="000000" w:themeColor="text1"/>
          <w:sz w:val="20"/>
          <w:szCs w:val="20"/>
        </w:rPr>
        <w:t> 167, 103854.</w:t>
      </w:r>
    </w:p>
    <w:sectPr w:rsidR="00E9294F" w:rsidRPr="004C3DC4" w:rsidSect="0054438F">
      <w:pgSz w:w="11909" w:h="16834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4E69"/>
    <w:multiLevelType w:val="hybridMultilevel"/>
    <w:tmpl w:val="90904B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E7632"/>
    <w:multiLevelType w:val="hybridMultilevel"/>
    <w:tmpl w:val="37DE88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95C07"/>
    <w:multiLevelType w:val="hybridMultilevel"/>
    <w:tmpl w:val="6CBA9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E009B"/>
    <w:multiLevelType w:val="hybridMultilevel"/>
    <w:tmpl w:val="AF0AC6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32B24"/>
    <w:multiLevelType w:val="hybridMultilevel"/>
    <w:tmpl w:val="8A046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D32AE"/>
    <w:multiLevelType w:val="hybridMultilevel"/>
    <w:tmpl w:val="F140BF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44DE1"/>
    <w:multiLevelType w:val="hybridMultilevel"/>
    <w:tmpl w:val="C93C9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C00A9"/>
    <w:multiLevelType w:val="hybridMultilevel"/>
    <w:tmpl w:val="F1968F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A4336"/>
    <w:multiLevelType w:val="hybridMultilevel"/>
    <w:tmpl w:val="50C622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772D2"/>
    <w:multiLevelType w:val="hybridMultilevel"/>
    <w:tmpl w:val="4BB61D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280A3C"/>
    <w:multiLevelType w:val="hybridMultilevel"/>
    <w:tmpl w:val="84901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2231407">
    <w:abstractNumId w:val="10"/>
  </w:num>
  <w:num w:numId="2" w16cid:durableId="1770153998">
    <w:abstractNumId w:val="9"/>
  </w:num>
  <w:num w:numId="3" w16cid:durableId="178471279">
    <w:abstractNumId w:val="2"/>
  </w:num>
  <w:num w:numId="4" w16cid:durableId="2041390639">
    <w:abstractNumId w:val="4"/>
  </w:num>
  <w:num w:numId="5" w16cid:durableId="244731496">
    <w:abstractNumId w:val="6"/>
  </w:num>
  <w:num w:numId="6" w16cid:durableId="270479192">
    <w:abstractNumId w:val="8"/>
  </w:num>
  <w:num w:numId="7" w16cid:durableId="280260345">
    <w:abstractNumId w:val="1"/>
  </w:num>
  <w:num w:numId="8" w16cid:durableId="373509534">
    <w:abstractNumId w:val="5"/>
  </w:num>
  <w:num w:numId="9" w16cid:durableId="513882833">
    <w:abstractNumId w:val="0"/>
  </w:num>
  <w:num w:numId="10" w16cid:durableId="78791434">
    <w:abstractNumId w:val="7"/>
  </w:num>
  <w:num w:numId="11" w16cid:durableId="905843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9E"/>
    <w:rsid w:val="000A4C19"/>
    <w:rsid w:val="000C2B5B"/>
    <w:rsid w:val="0011341F"/>
    <w:rsid w:val="0012337D"/>
    <w:rsid w:val="001E36AA"/>
    <w:rsid w:val="002108AC"/>
    <w:rsid w:val="0026305C"/>
    <w:rsid w:val="002D74FC"/>
    <w:rsid w:val="00313FC9"/>
    <w:rsid w:val="00380081"/>
    <w:rsid w:val="00383CF7"/>
    <w:rsid w:val="003E7C21"/>
    <w:rsid w:val="004253E8"/>
    <w:rsid w:val="00443B45"/>
    <w:rsid w:val="00481404"/>
    <w:rsid w:val="004A3688"/>
    <w:rsid w:val="004C3DC4"/>
    <w:rsid w:val="004E6EEA"/>
    <w:rsid w:val="005069F5"/>
    <w:rsid w:val="0054438F"/>
    <w:rsid w:val="0057539E"/>
    <w:rsid w:val="005765FE"/>
    <w:rsid w:val="00577F44"/>
    <w:rsid w:val="00626504"/>
    <w:rsid w:val="00643654"/>
    <w:rsid w:val="00655B79"/>
    <w:rsid w:val="00687CC2"/>
    <w:rsid w:val="0069242B"/>
    <w:rsid w:val="00692E81"/>
    <w:rsid w:val="006D2582"/>
    <w:rsid w:val="00722D61"/>
    <w:rsid w:val="007A32FC"/>
    <w:rsid w:val="007A58E3"/>
    <w:rsid w:val="007A5C29"/>
    <w:rsid w:val="007E05D1"/>
    <w:rsid w:val="007E4A6C"/>
    <w:rsid w:val="007F6889"/>
    <w:rsid w:val="00806933"/>
    <w:rsid w:val="00824E72"/>
    <w:rsid w:val="00853930"/>
    <w:rsid w:val="00857999"/>
    <w:rsid w:val="008C6E2A"/>
    <w:rsid w:val="008E5D34"/>
    <w:rsid w:val="00911D72"/>
    <w:rsid w:val="009612E8"/>
    <w:rsid w:val="00991605"/>
    <w:rsid w:val="00A46A0C"/>
    <w:rsid w:val="00A536E8"/>
    <w:rsid w:val="00A8666D"/>
    <w:rsid w:val="00B256E8"/>
    <w:rsid w:val="00B42CA1"/>
    <w:rsid w:val="00B94DEF"/>
    <w:rsid w:val="00C100B6"/>
    <w:rsid w:val="00CA21EC"/>
    <w:rsid w:val="00CF256F"/>
    <w:rsid w:val="00D352E6"/>
    <w:rsid w:val="00DB5C59"/>
    <w:rsid w:val="00E4412C"/>
    <w:rsid w:val="00E66A6F"/>
    <w:rsid w:val="00E9294F"/>
    <w:rsid w:val="00EB6085"/>
    <w:rsid w:val="00EC3B4D"/>
    <w:rsid w:val="00F465ED"/>
    <w:rsid w:val="00F96649"/>
    <w:rsid w:val="00FF107B"/>
    <w:rsid w:val="0151A096"/>
    <w:rsid w:val="02FB6AE8"/>
    <w:rsid w:val="04EA35A1"/>
    <w:rsid w:val="061D1A04"/>
    <w:rsid w:val="086AF6C7"/>
    <w:rsid w:val="08D6BC86"/>
    <w:rsid w:val="09C71556"/>
    <w:rsid w:val="0C049ACA"/>
    <w:rsid w:val="0C2496C2"/>
    <w:rsid w:val="0C9B7200"/>
    <w:rsid w:val="0D5116C9"/>
    <w:rsid w:val="0FDC5D1F"/>
    <w:rsid w:val="124A09CE"/>
    <w:rsid w:val="14D3615C"/>
    <w:rsid w:val="1517501D"/>
    <w:rsid w:val="15CEED35"/>
    <w:rsid w:val="187C4ED2"/>
    <w:rsid w:val="18B2A24A"/>
    <w:rsid w:val="1C42EE28"/>
    <w:rsid w:val="1D19F798"/>
    <w:rsid w:val="1D640515"/>
    <w:rsid w:val="202C3DD4"/>
    <w:rsid w:val="20676542"/>
    <w:rsid w:val="20ABB371"/>
    <w:rsid w:val="25E4D558"/>
    <w:rsid w:val="2684BE85"/>
    <w:rsid w:val="275D0010"/>
    <w:rsid w:val="2C215C7D"/>
    <w:rsid w:val="2DAFB78E"/>
    <w:rsid w:val="30C6BD5B"/>
    <w:rsid w:val="32D16AC2"/>
    <w:rsid w:val="33D3257F"/>
    <w:rsid w:val="36C20E82"/>
    <w:rsid w:val="37E6524F"/>
    <w:rsid w:val="380ABA8E"/>
    <w:rsid w:val="39602FB3"/>
    <w:rsid w:val="39FEEF5C"/>
    <w:rsid w:val="3C13618C"/>
    <w:rsid w:val="3C6DA866"/>
    <w:rsid w:val="3C9BE5B3"/>
    <w:rsid w:val="3EB018ED"/>
    <w:rsid w:val="405410D6"/>
    <w:rsid w:val="4178DCAE"/>
    <w:rsid w:val="430D8D4F"/>
    <w:rsid w:val="431011EF"/>
    <w:rsid w:val="43607B88"/>
    <w:rsid w:val="4468A1C8"/>
    <w:rsid w:val="453523F2"/>
    <w:rsid w:val="4671E834"/>
    <w:rsid w:val="46E1B8E2"/>
    <w:rsid w:val="47CFC276"/>
    <w:rsid w:val="48290BFB"/>
    <w:rsid w:val="505B83C3"/>
    <w:rsid w:val="5060A951"/>
    <w:rsid w:val="519A22ED"/>
    <w:rsid w:val="534D5530"/>
    <w:rsid w:val="55DD08F8"/>
    <w:rsid w:val="56DB47EA"/>
    <w:rsid w:val="5740A631"/>
    <w:rsid w:val="574D2810"/>
    <w:rsid w:val="579E3969"/>
    <w:rsid w:val="5C2483F0"/>
    <w:rsid w:val="616F8B2C"/>
    <w:rsid w:val="618D11FB"/>
    <w:rsid w:val="61EE37D9"/>
    <w:rsid w:val="62D9A214"/>
    <w:rsid w:val="63C7052C"/>
    <w:rsid w:val="653D59B3"/>
    <w:rsid w:val="661D2ECB"/>
    <w:rsid w:val="68BD4157"/>
    <w:rsid w:val="697987F3"/>
    <w:rsid w:val="6A006DF1"/>
    <w:rsid w:val="6F5ED88E"/>
    <w:rsid w:val="6F97383F"/>
    <w:rsid w:val="72766587"/>
    <w:rsid w:val="72BD0044"/>
    <w:rsid w:val="73324F69"/>
    <w:rsid w:val="7403392D"/>
    <w:rsid w:val="750CAA51"/>
    <w:rsid w:val="7A0091DC"/>
    <w:rsid w:val="7AC31891"/>
    <w:rsid w:val="7B2694E3"/>
    <w:rsid w:val="7DEFD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A3C4A"/>
  <w15:chartTrackingRefBased/>
  <w15:docId w15:val="{DC7B2528-EB2D-4B1D-99E6-2430BD40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uiPriority w:val="59"/>
    <w:rsid w:val="00EC3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csec2026@nottingham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Template</vt:lpstr>
    </vt:vector>
  </TitlesOfParts>
  <Company>Copernicus Gesellschaft e.V.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</dc:title>
  <dc:subject/>
  <dc:creator>Sergey Malugin</dc:creator>
  <cp:keywords/>
  <dc:description>(c) Copernicus Gesellschaft e.V. 2004</dc:description>
  <cp:lastModifiedBy>Jocelyn Daniels (staff)</cp:lastModifiedBy>
  <cp:revision>2</cp:revision>
  <dcterms:created xsi:type="dcterms:W3CDTF">2025-10-02T13:24:00Z</dcterms:created>
  <dcterms:modified xsi:type="dcterms:W3CDTF">2025-10-02T13:24:00Z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94f562a5-ac0c-4719-8a72-1d58afeab860</vt:lpwstr>
  </property>
</Properties>
</file>