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5C714" w14:textId="1CFB28D3" w:rsidR="00AE016F" w:rsidRPr="00AE016F" w:rsidRDefault="00AE016F" w:rsidP="00943B05">
      <w:pPr>
        <w:tabs>
          <w:tab w:val="left" w:pos="11040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lang w:val="en-US"/>
        </w:rPr>
      </w:pPr>
      <w:bookmarkStart w:id="0" w:name="_GoBack"/>
      <w:bookmarkEnd w:id="0"/>
      <w:r w:rsidRPr="00943B05">
        <w:rPr>
          <w:rFonts w:ascii="Arial" w:eastAsia="Times New Roman" w:hAnsi="Arial" w:cs="Arial"/>
          <w:b/>
          <w:sz w:val="24"/>
          <w:szCs w:val="32"/>
          <w:lang w:val="en-US"/>
        </w:rPr>
        <w:t>Prof</w:t>
      </w:r>
      <w:r w:rsidR="009829FA" w:rsidRPr="00943B05">
        <w:rPr>
          <w:rFonts w:ascii="Arial" w:eastAsia="Times New Roman" w:hAnsi="Arial" w:cs="Arial"/>
          <w:b/>
          <w:sz w:val="24"/>
          <w:szCs w:val="32"/>
          <w:lang w:val="en-US"/>
        </w:rPr>
        <w:t xml:space="preserve">essionalism </w:t>
      </w:r>
      <w:r w:rsidR="00943B05" w:rsidRPr="00943B05">
        <w:rPr>
          <w:rFonts w:ascii="Arial" w:eastAsia="Times New Roman" w:hAnsi="Arial" w:cs="Arial"/>
          <w:b/>
          <w:sz w:val="24"/>
          <w:szCs w:val="32"/>
          <w:lang w:val="en-US"/>
        </w:rPr>
        <w:t>t</w:t>
      </w:r>
      <w:r w:rsidR="00093FE4">
        <w:rPr>
          <w:rFonts w:ascii="Arial" w:eastAsia="Times New Roman" w:hAnsi="Arial" w:cs="Arial"/>
          <w:b/>
          <w:sz w:val="24"/>
          <w:szCs w:val="32"/>
          <w:lang w:val="en-US"/>
        </w:rPr>
        <w:t>ool</w:t>
      </w:r>
      <w:r w:rsidR="002E4240">
        <w:rPr>
          <w:rFonts w:ascii="Arial" w:eastAsia="Times New Roman" w:hAnsi="Arial" w:cs="Arial"/>
          <w:b/>
          <w:sz w:val="24"/>
          <w:szCs w:val="32"/>
          <w:lang w:val="en-US"/>
        </w:rPr>
        <w:t xml:space="preserve"> (amended for use on a short placement)</w:t>
      </w:r>
      <w:r w:rsidR="00943B05">
        <w:rPr>
          <w:rFonts w:ascii="Arial" w:eastAsia="Times New Roman" w:hAnsi="Arial" w:cs="Arial"/>
          <w:b/>
          <w:sz w:val="32"/>
          <w:szCs w:val="32"/>
          <w:lang w:val="en-US"/>
        </w:rPr>
        <w:tab/>
      </w:r>
      <w:r w:rsidR="00943B05">
        <w:rPr>
          <w:rFonts w:ascii="Arial" w:eastAsia="Times New Roman" w:hAnsi="Arial" w:cs="Arial"/>
          <w:b/>
          <w:sz w:val="32"/>
          <w:szCs w:val="32"/>
          <w:lang w:val="en-US"/>
        </w:rPr>
        <w:tab/>
      </w:r>
      <w:r w:rsidR="00943B05">
        <w:rPr>
          <w:rFonts w:ascii="Arial" w:eastAsia="Times New Roman" w:hAnsi="Arial" w:cs="Arial"/>
          <w:b/>
          <w:sz w:val="32"/>
          <w:szCs w:val="32"/>
          <w:lang w:val="en-US"/>
        </w:rPr>
        <w:tab/>
      </w:r>
      <w:r w:rsidR="00943B05">
        <w:rPr>
          <w:rFonts w:ascii="Arial" w:eastAsia="Times New Roman" w:hAnsi="Arial" w:cs="Arial"/>
          <w:b/>
          <w:sz w:val="32"/>
          <w:szCs w:val="32"/>
          <w:lang w:val="en-US"/>
        </w:rPr>
        <w:tab/>
      </w:r>
    </w:p>
    <w:p w14:paraId="047351AA" w14:textId="1BC8D911" w:rsidR="00AE016F" w:rsidRDefault="00AE016F" w:rsidP="00AE016F">
      <w:pPr>
        <w:spacing w:after="0" w:line="240" w:lineRule="auto"/>
        <w:outlineLvl w:val="0"/>
        <w:rPr>
          <w:rFonts w:ascii="Arial" w:eastAsia="Times New Roman" w:hAnsi="Arial" w:cs="Arial"/>
          <w:b/>
          <w:color w:val="FF0000"/>
          <w:szCs w:val="24"/>
          <w:lang w:val="en-US"/>
        </w:rPr>
      </w:pPr>
    </w:p>
    <w:tbl>
      <w:tblPr>
        <w:tblStyle w:val="TableGrid"/>
        <w:tblW w:w="15427" w:type="dxa"/>
        <w:tblInd w:w="-5" w:type="dxa"/>
        <w:tblLook w:val="04A0" w:firstRow="1" w:lastRow="0" w:firstColumn="1" w:lastColumn="0" w:noHBand="0" w:noVBand="1"/>
      </w:tblPr>
      <w:tblGrid>
        <w:gridCol w:w="4253"/>
        <w:gridCol w:w="11174"/>
      </w:tblGrid>
      <w:tr w:rsidR="00542474" w14:paraId="411E4EFF" w14:textId="77777777" w:rsidTr="00093FE4">
        <w:tc>
          <w:tcPr>
            <w:tcW w:w="4253" w:type="dxa"/>
            <w:shd w:val="clear" w:color="auto" w:fill="BFBFBF" w:themeFill="background1" w:themeFillShade="BF"/>
          </w:tcPr>
          <w:p w14:paraId="29222619" w14:textId="6D5E4947" w:rsidR="00542474" w:rsidRPr="008F7FE6" w:rsidRDefault="00542474" w:rsidP="00943B05">
            <w:pPr>
              <w:rPr>
                <w:rFonts w:ascii="Arial" w:hAnsi="Arial" w:cs="Arial"/>
                <w:b/>
              </w:rPr>
            </w:pPr>
            <w:r w:rsidRPr="008F7FE6">
              <w:rPr>
                <w:rFonts w:ascii="Arial" w:hAnsi="Arial" w:cs="Arial"/>
                <w:b/>
              </w:rPr>
              <w:t>Student name</w:t>
            </w:r>
            <w:r w:rsidR="00093FE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1174" w:type="dxa"/>
          </w:tcPr>
          <w:p w14:paraId="1E1C5CBC" w14:textId="61D4B333" w:rsidR="00542474" w:rsidRDefault="00542474" w:rsidP="00BB7BB6">
            <w:pPr>
              <w:rPr>
                <w:rFonts w:ascii="Arial" w:hAnsi="Arial" w:cs="Arial"/>
              </w:rPr>
            </w:pPr>
          </w:p>
        </w:tc>
      </w:tr>
      <w:tr w:rsidR="00542474" w14:paraId="10FADF31" w14:textId="77777777" w:rsidTr="00093FE4">
        <w:tc>
          <w:tcPr>
            <w:tcW w:w="4253" w:type="dxa"/>
            <w:shd w:val="clear" w:color="auto" w:fill="BFBFBF" w:themeFill="background1" w:themeFillShade="BF"/>
          </w:tcPr>
          <w:p w14:paraId="42C9570A" w14:textId="6BD266CC" w:rsidR="00542474" w:rsidRPr="008F7FE6" w:rsidRDefault="00BF5DC4" w:rsidP="00BB7B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Placement B or C</w:t>
            </w:r>
            <w:r w:rsidR="002E4240">
              <w:rPr>
                <w:rFonts w:ascii="Arial" w:hAnsi="Arial" w:cs="Arial"/>
                <w:b/>
              </w:rPr>
              <w:t xml:space="preserve"> and dates</w:t>
            </w:r>
            <w:r w:rsidR="00093FE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1174" w:type="dxa"/>
          </w:tcPr>
          <w:p w14:paraId="411D02A2" w14:textId="77777777" w:rsidR="00542474" w:rsidRDefault="00542474" w:rsidP="00BB7BB6">
            <w:pPr>
              <w:rPr>
                <w:rFonts w:ascii="Arial" w:hAnsi="Arial" w:cs="Arial"/>
              </w:rPr>
            </w:pPr>
          </w:p>
        </w:tc>
      </w:tr>
    </w:tbl>
    <w:p w14:paraId="34473278" w14:textId="123087B0" w:rsidR="007B713D" w:rsidRDefault="007B713D" w:rsidP="007B713D">
      <w:pPr>
        <w:pStyle w:val="Heading1"/>
        <w:rPr>
          <w:lang w:val="en-US"/>
        </w:rPr>
      </w:pPr>
      <w:r w:rsidRPr="00AB3193">
        <w:rPr>
          <w:lang w:val="en-US"/>
        </w:rPr>
        <w:t xml:space="preserve"> </w:t>
      </w:r>
      <w:r w:rsidR="00B56A29">
        <w:rPr>
          <w:lang w:val="en-US"/>
        </w:rPr>
        <w:t xml:space="preserve">  </w:t>
      </w:r>
    </w:p>
    <w:p w14:paraId="4824272B" w14:textId="1D3B5AF8" w:rsidR="00647EBA" w:rsidRDefault="007B713D" w:rsidP="00093FE4">
      <w:pPr>
        <w:spacing w:after="0" w:line="240" w:lineRule="auto"/>
        <w:rPr>
          <w:rFonts w:ascii="Arial" w:eastAsia="Times New Roman" w:hAnsi="Arial" w:cs="Arial"/>
          <w:szCs w:val="20"/>
          <w:lang w:val="en-US"/>
        </w:rPr>
      </w:pPr>
      <w:r w:rsidRPr="00F47AEC">
        <w:rPr>
          <w:rFonts w:ascii="Arial" w:eastAsia="Times New Roman" w:hAnsi="Arial" w:cs="Arial"/>
          <w:szCs w:val="20"/>
          <w:lang w:val="en-US"/>
        </w:rPr>
        <w:t>This</w:t>
      </w:r>
      <w:r w:rsidR="00943B05" w:rsidRPr="00F47AEC">
        <w:rPr>
          <w:rFonts w:ascii="Arial" w:eastAsia="Times New Roman" w:hAnsi="Arial" w:cs="Arial"/>
          <w:szCs w:val="20"/>
          <w:lang w:val="en-US"/>
        </w:rPr>
        <w:t xml:space="preserve"> t</w:t>
      </w:r>
      <w:r w:rsidR="00BF5DC4" w:rsidRPr="00F47AEC">
        <w:rPr>
          <w:rFonts w:ascii="Arial" w:eastAsia="Times New Roman" w:hAnsi="Arial" w:cs="Arial"/>
          <w:szCs w:val="20"/>
          <w:lang w:val="en-US"/>
        </w:rPr>
        <w:t>ool is used t</w:t>
      </w:r>
      <w:r w:rsidR="00943B05" w:rsidRPr="00F47AEC">
        <w:rPr>
          <w:rFonts w:ascii="Arial" w:eastAsia="Times New Roman" w:hAnsi="Arial" w:cs="Arial"/>
          <w:szCs w:val="20"/>
          <w:lang w:val="en-US"/>
        </w:rPr>
        <w:t>o evidence p</w:t>
      </w:r>
      <w:r w:rsidR="00BF5DC4" w:rsidRPr="00F47AEC">
        <w:rPr>
          <w:rFonts w:ascii="Arial" w:eastAsia="Times New Roman" w:hAnsi="Arial" w:cs="Arial"/>
          <w:szCs w:val="20"/>
          <w:lang w:val="en-US"/>
        </w:rPr>
        <w:t>rofessionalism</w:t>
      </w:r>
      <w:r w:rsidR="00647EBA" w:rsidRPr="00F47AEC">
        <w:rPr>
          <w:rFonts w:ascii="Arial" w:eastAsia="Times New Roman" w:hAnsi="Arial" w:cs="Arial"/>
          <w:szCs w:val="20"/>
          <w:lang w:val="en-US"/>
        </w:rPr>
        <w:t xml:space="preserve"> and is informed by the HCPC Guidance on Conduct and Ethics for Students (2016)</w:t>
      </w:r>
      <w:r w:rsidR="00BF5DC4" w:rsidRPr="00F47AEC">
        <w:rPr>
          <w:rFonts w:ascii="Arial" w:eastAsia="Times New Roman" w:hAnsi="Arial" w:cs="Arial"/>
          <w:szCs w:val="20"/>
          <w:lang w:val="en-US"/>
        </w:rPr>
        <w:t xml:space="preserve">. </w:t>
      </w:r>
      <w:r w:rsidR="00647EBA" w:rsidRPr="00F47AEC">
        <w:rPr>
          <w:rFonts w:ascii="Arial" w:eastAsia="Times New Roman" w:hAnsi="Arial" w:cs="Arial"/>
          <w:szCs w:val="20"/>
          <w:lang w:val="en-US"/>
        </w:rPr>
        <w:t xml:space="preserve"> It involves self-evaluation (by the student a</w:t>
      </w:r>
      <w:r w:rsidR="00797838">
        <w:rPr>
          <w:rFonts w:ascii="Arial" w:eastAsia="Times New Roman" w:hAnsi="Arial" w:cs="Arial"/>
          <w:szCs w:val="20"/>
          <w:lang w:val="en-US"/>
        </w:rPr>
        <w:t>nd feedback (from the practice e</w:t>
      </w:r>
      <w:r w:rsidR="00647EBA" w:rsidRPr="00F47AEC">
        <w:rPr>
          <w:rFonts w:ascii="Arial" w:eastAsia="Times New Roman" w:hAnsi="Arial" w:cs="Arial"/>
          <w:szCs w:val="20"/>
          <w:lang w:val="en-US"/>
        </w:rPr>
        <w:t>ducator</w:t>
      </w:r>
      <w:r w:rsidR="00943B05" w:rsidRPr="00F47AEC">
        <w:rPr>
          <w:rFonts w:ascii="Arial" w:eastAsia="Times New Roman" w:hAnsi="Arial" w:cs="Arial"/>
          <w:szCs w:val="20"/>
          <w:lang w:val="en-US"/>
        </w:rPr>
        <w:t xml:space="preserve"> (PE)</w:t>
      </w:r>
      <w:r w:rsidR="00647EBA" w:rsidRPr="00F47AEC">
        <w:rPr>
          <w:rFonts w:ascii="Arial" w:eastAsia="Times New Roman" w:hAnsi="Arial" w:cs="Arial"/>
          <w:szCs w:val="20"/>
          <w:lang w:val="en-US"/>
        </w:rPr>
        <w:t>) and is reviewed 3</w:t>
      </w:r>
      <w:r w:rsidR="0077777A" w:rsidRPr="00F47AEC">
        <w:rPr>
          <w:rFonts w:ascii="Arial" w:eastAsia="Times New Roman" w:hAnsi="Arial" w:cs="Arial"/>
          <w:szCs w:val="20"/>
          <w:lang w:val="en-US"/>
        </w:rPr>
        <w:t xml:space="preserve"> times during your placement </w:t>
      </w:r>
      <w:r w:rsidR="0077777A" w:rsidRPr="00093FE4">
        <w:rPr>
          <w:rFonts w:ascii="Arial" w:eastAsia="Times New Roman" w:hAnsi="Arial" w:cs="Arial"/>
          <w:b/>
          <w:szCs w:val="20"/>
          <w:lang w:val="en-US"/>
        </w:rPr>
        <w:t>and</w:t>
      </w:r>
      <w:r w:rsidR="0077777A" w:rsidRPr="00F47AEC">
        <w:rPr>
          <w:rFonts w:ascii="Arial" w:eastAsia="Times New Roman" w:hAnsi="Arial" w:cs="Arial"/>
          <w:szCs w:val="20"/>
          <w:lang w:val="en-US"/>
        </w:rPr>
        <w:t xml:space="preserve"> </w:t>
      </w:r>
      <w:r w:rsidR="00007971" w:rsidRPr="00F47AEC">
        <w:rPr>
          <w:rFonts w:ascii="Arial" w:eastAsia="Times New Roman" w:hAnsi="Arial" w:cs="Arial"/>
          <w:szCs w:val="20"/>
          <w:lang w:val="en-US"/>
        </w:rPr>
        <w:t>in the final assessment.</w:t>
      </w:r>
      <w:r w:rsidR="00647EBA" w:rsidRPr="00F47AEC">
        <w:rPr>
          <w:rFonts w:ascii="Arial" w:eastAsia="Times New Roman" w:hAnsi="Arial" w:cs="Arial"/>
          <w:szCs w:val="20"/>
          <w:lang w:val="en-US"/>
        </w:rPr>
        <w:t xml:space="preserve"> You should self-assess</w:t>
      </w:r>
      <w:r w:rsidR="00026DC0">
        <w:rPr>
          <w:rFonts w:ascii="Arial" w:eastAsia="Times New Roman" w:hAnsi="Arial" w:cs="Arial"/>
          <w:szCs w:val="20"/>
          <w:lang w:val="en-US"/>
        </w:rPr>
        <w:t xml:space="preserve"> your</w:t>
      </w:r>
      <w:r w:rsidR="00647EBA" w:rsidRPr="00F47AEC">
        <w:rPr>
          <w:rFonts w:ascii="Arial" w:eastAsia="Times New Roman" w:hAnsi="Arial" w:cs="Arial"/>
          <w:szCs w:val="20"/>
          <w:lang w:val="en-US"/>
        </w:rPr>
        <w:t xml:space="preserve"> progress at intervals</w:t>
      </w:r>
      <w:r w:rsidR="00026DC0">
        <w:rPr>
          <w:rFonts w:ascii="Arial" w:eastAsia="Times New Roman" w:hAnsi="Arial" w:cs="Arial"/>
          <w:szCs w:val="20"/>
          <w:lang w:val="en-US"/>
        </w:rPr>
        <w:t xml:space="preserve"> as</w:t>
      </w:r>
      <w:r w:rsidR="005C71EE">
        <w:rPr>
          <w:rFonts w:ascii="Arial" w:eastAsia="Times New Roman" w:hAnsi="Arial" w:cs="Arial"/>
          <w:szCs w:val="20"/>
          <w:lang w:val="en-US"/>
        </w:rPr>
        <w:t xml:space="preserve"> agreed with your pr</w:t>
      </w:r>
      <w:r w:rsidR="00026DC0">
        <w:rPr>
          <w:rFonts w:ascii="Arial" w:eastAsia="Times New Roman" w:hAnsi="Arial" w:cs="Arial"/>
          <w:szCs w:val="20"/>
          <w:lang w:val="en-US"/>
        </w:rPr>
        <w:t>actice educator and then the form will be signed off at the end of placement.</w:t>
      </w:r>
      <w:r w:rsidR="00647EBA" w:rsidRPr="00F47AEC">
        <w:rPr>
          <w:rFonts w:ascii="Arial" w:eastAsia="Times New Roman" w:hAnsi="Arial" w:cs="Arial"/>
          <w:szCs w:val="20"/>
          <w:lang w:val="en-US"/>
        </w:rPr>
        <w:t xml:space="preserve"> </w:t>
      </w:r>
    </w:p>
    <w:p w14:paraId="77B7C824" w14:textId="43AF49FB" w:rsidR="00656523" w:rsidRDefault="00656523" w:rsidP="00093FE4">
      <w:pPr>
        <w:spacing w:after="0" w:line="240" w:lineRule="auto"/>
        <w:rPr>
          <w:rFonts w:ascii="Arial" w:eastAsia="Times New Roman" w:hAnsi="Arial" w:cs="Arial"/>
          <w:szCs w:val="20"/>
          <w:lang w:val="en-US"/>
        </w:rPr>
      </w:pPr>
    </w:p>
    <w:p w14:paraId="0C78008F" w14:textId="45B80D4F" w:rsidR="00943B05" w:rsidRPr="008602B6" w:rsidRDefault="00093FE4" w:rsidP="00093FE4">
      <w:pPr>
        <w:spacing w:after="0" w:line="240" w:lineRule="auto"/>
        <w:rPr>
          <w:rFonts w:ascii="Arial" w:eastAsia="Times New Roman" w:hAnsi="Arial" w:cs="Arial"/>
          <w:b/>
          <w:szCs w:val="20"/>
          <w:lang w:val="en-US"/>
        </w:rPr>
      </w:pPr>
      <w:r w:rsidRPr="008602B6">
        <w:rPr>
          <w:rFonts w:ascii="Arial" w:eastAsia="Times New Roman" w:hAnsi="Arial" w:cs="Arial"/>
          <w:b/>
          <w:szCs w:val="20"/>
          <w:lang w:val="en-US"/>
        </w:rPr>
        <w:t>To ensure consistency, the same one or two</w:t>
      </w:r>
      <w:r w:rsidR="00ED4F65" w:rsidRPr="008602B6">
        <w:rPr>
          <w:rFonts w:ascii="Arial" w:eastAsia="Times New Roman" w:hAnsi="Arial" w:cs="Arial"/>
          <w:b/>
          <w:szCs w:val="20"/>
          <w:lang w:val="en-US"/>
        </w:rPr>
        <w:t xml:space="preserve"> </w:t>
      </w:r>
      <w:r w:rsidRPr="008602B6">
        <w:rPr>
          <w:rFonts w:ascii="Arial" w:eastAsia="Times New Roman" w:hAnsi="Arial" w:cs="Arial"/>
          <w:b/>
          <w:szCs w:val="20"/>
          <w:lang w:val="en-US"/>
        </w:rPr>
        <w:t>PEs</w:t>
      </w:r>
      <w:r w:rsidR="00ED4F65" w:rsidRPr="008602B6">
        <w:rPr>
          <w:rFonts w:ascii="Arial" w:eastAsia="Times New Roman" w:hAnsi="Arial" w:cs="Arial"/>
          <w:b/>
          <w:szCs w:val="20"/>
          <w:lang w:val="en-US"/>
        </w:rPr>
        <w:t xml:space="preserve"> </w:t>
      </w:r>
      <w:r w:rsidR="009A5327">
        <w:rPr>
          <w:rFonts w:ascii="Arial" w:eastAsia="Times New Roman" w:hAnsi="Arial" w:cs="Arial"/>
          <w:b/>
          <w:szCs w:val="20"/>
          <w:lang w:val="en-US"/>
        </w:rPr>
        <w:t xml:space="preserve">will usually </w:t>
      </w:r>
      <w:r w:rsidR="00ED4F65" w:rsidRPr="008602B6">
        <w:rPr>
          <w:rFonts w:ascii="Arial" w:eastAsia="Times New Roman" w:hAnsi="Arial" w:cs="Arial"/>
          <w:b/>
          <w:szCs w:val="20"/>
          <w:lang w:val="en-US"/>
        </w:rPr>
        <w:t>sign off this do</w:t>
      </w:r>
      <w:r w:rsidRPr="008602B6">
        <w:rPr>
          <w:rFonts w:ascii="Arial" w:eastAsia="Times New Roman" w:hAnsi="Arial" w:cs="Arial"/>
          <w:b/>
          <w:szCs w:val="20"/>
          <w:lang w:val="en-US"/>
        </w:rPr>
        <w:t>cument throughout the placement.  Signing involves the PE in</w:t>
      </w:r>
      <w:r w:rsidR="00B022D6">
        <w:rPr>
          <w:rFonts w:ascii="Arial" w:eastAsia="Times New Roman" w:hAnsi="Arial" w:cs="Arial"/>
          <w:b/>
          <w:szCs w:val="20"/>
          <w:lang w:val="en-US"/>
        </w:rPr>
        <w:t>itialing and dating the ‘MET Y/N</w:t>
      </w:r>
      <w:r w:rsidRPr="008602B6">
        <w:rPr>
          <w:rFonts w:ascii="Arial" w:eastAsia="Times New Roman" w:hAnsi="Arial" w:cs="Arial"/>
          <w:b/>
          <w:szCs w:val="20"/>
          <w:lang w:val="en-US"/>
        </w:rPr>
        <w:t>’ column.</w:t>
      </w:r>
    </w:p>
    <w:p w14:paraId="7CCC1848" w14:textId="77777777" w:rsidR="00ED4F65" w:rsidRPr="00943B05" w:rsidRDefault="00ED4F65" w:rsidP="00943B0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tbl>
      <w:tblPr>
        <w:tblW w:w="751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2410"/>
        <w:gridCol w:w="1701"/>
      </w:tblGrid>
      <w:tr w:rsidR="002E4240" w:rsidRPr="00943B05" w14:paraId="0593D286" w14:textId="11DEA60A" w:rsidTr="00272907">
        <w:trPr>
          <w:trHeight w:val="666"/>
          <w:tblHeader/>
        </w:trPr>
        <w:tc>
          <w:tcPr>
            <w:tcW w:w="3402" w:type="dxa"/>
            <w:shd w:val="clear" w:color="auto" w:fill="D9D9D9" w:themeFill="background1" w:themeFillShade="D9"/>
          </w:tcPr>
          <w:p w14:paraId="7007764A" w14:textId="7CA330C8" w:rsidR="002E4240" w:rsidRPr="00B022D6" w:rsidRDefault="002E4240" w:rsidP="0000797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Professionalism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72907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behaviours</w:t>
            </w:r>
            <w:proofErr w:type="spellEnd"/>
          </w:p>
        </w:tc>
        <w:tc>
          <w:tcPr>
            <w:tcW w:w="2410" w:type="dxa"/>
            <w:shd w:val="clear" w:color="auto" w:fill="D9D9D9" w:themeFill="background1" w:themeFillShade="D9"/>
          </w:tcPr>
          <w:p w14:paraId="77BE62E8" w14:textId="7ADD3AD7" w:rsidR="002E4240" w:rsidRPr="00A83D1F" w:rsidRDefault="002E4240" w:rsidP="002729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Dates</w:t>
            </w:r>
          </w:p>
          <w:p w14:paraId="6058C9E4" w14:textId="563E977C" w:rsidR="002E4240" w:rsidRPr="00943B05" w:rsidRDefault="002E4240" w:rsidP="00A83D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A83D1F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(</w:t>
            </w:r>
            <w:r w:rsidR="00272907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Practice</w:t>
            </w:r>
            <w:r w:rsidR="00026DC0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 educator to </w:t>
            </w:r>
            <w:r w:rsidRPr="00A83D1F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complete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) 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  <w:shd w:val="clear" w:color="auto" w:fill="D9D9D9" w:themeFill="background1" w:themeFillShade="D9"/>
          </w:tcPr>
          <w:p w14:paraId="124E77F5" w14:textId="675C9B36" w:rsidR="002E4240" w:rsidRPr="00943B05" w:rsidRDefault="002E4240" w:rsidP="004B0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943B05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MET</w:t>
            </w:r>
          </w:p>
          <w:p w14:paraId="613B09EB" w14:textId="05D935EF" w:rsidR="00272907" w:rsidRDefault="002E4240" w:rsidP="00B02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Y/N</w:t>
            </w:r>
            <w:r w:rsidR="00272907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/NA</w:t>
            </w:r>
          </w:p>
          <w:p w14:paraId="7C9AC27C" w14:textId="3A15611B" w:rsidR="002E4240" w:rsidRPr="00943B05" w:rsidRDefault="002E4240" w:rsidP="00B02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 + </w:t>
            </w:r>
            <w:r w:rsidRPr="00943B05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PE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init.</w:t>
            </w:r>
            <w:proofErr w:type="spellEnd"/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 (date)</w:t>
            </w:r>
          </w:p>
        </w:tc>
      </w:tr>
      <w:tr w:rsidR="002E4240" w:rsidRPr="00943B05" w14:paraId="4E1EC4FF" w14:textId="4C272C7C" w:rsidTr="00272907">
        <w:tc>
          <w:tcPr>
            <w:tcW w:w="3402" w:type="dxa"/>
          </w:tcPr>
          <w:p w14:paraId="12FFFFF3" w14:textId="07A6CB3B" w:rsidR="002E4240" w:rsidRPr="00E965CC" w:rsidRDefault="002E4240" w:rsidP="006B778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Takes responsibility</w:t>
            </w: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for managing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their </w:t>
            </w: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own learning, </w:t>
            </w:r>
            <w:r w:rsidRPr="00E965CC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e.g. for portfolio</w:t>
            </w:r>
          </w:p>
          <w:p w14:paraId="020AD9A2" w14:textId="5E3BCAE3" w:rsidR="002E4240" w:rsidRPr="00943B05" w:rsidRDefault="002E4240" w:rsidP="006B7783">
            <w:pPr>
              <w:pStyle w:val="ListParagraph"/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Uses initiative to facilitate effective and efficient working practices for themselves and others within their working environment</w:t>
            </w:r>
          </w:p>
        </w:tc>
        <w:tc>
          <w:tcPr>
            <w:tcW w:w="2410" w:type="dxa"/>
          </w:tcPr>
          <w:p w14:paraId="754BD2D9" w14:textId="77777777" w:rsidR="002E4240" w:rsidRPr="00943B05" w:rsidRDefault="002E4240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78E4B51C" w14:textId="77777777" w:rsidR="002E4240" w:rsidRPr="00943B05" w:rsidRDefault="002E4240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E4240" w:rsidRPr="00943B05" w14:paraId="67F63D26" w14:textId="28316EE6" w:rsidTr="00272907">
        <w:tc>
          <w:tcPr>
            <w:tcW w:w="3402" w:type="dxa"/>
          </w:tcPr>
          <w:p w14:paraId="5C96CF15" w14:textId="1DE47D5C" w:rsidR="002E4240" w:rsidRPr="00943B05" w:rsidRDefault="002E4240" w:rsidP="004B0C2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Acts responsibly and in the best interest of </w:t>
            </w:r>
            <w:r w:rsidR="009C4F8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others </w:t>
            </w: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943B0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e.g. can reflect on </w:t>
            </w:r>
            <w:r w:rsidR="009C4F80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actions and activities to</w:t>
            </w:r>
            <w:r w:rsidRPr="00943B0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 xml:space="preserve"> ensure it is fair, equitable and non-discriminatory</w:t>
            </w:r>
          </w:p>
        </w:tc>
        <w:tc>
          <w:tcPr>
            <w:tcW w:w="2410" w:type="dxa"/>
          </w:tcPr>
          <w:p w14:paraId="20933E89" w14:textId="77777777" w:rsidR="002E4240" w:rsidRPr="00943B05" w:rsidRDefault="002E4240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4BD2C272" w14:textId="77777777" w:rsidR="002E4240" w:rsidRPr="00943B05" w:rsidRDefault="002E4240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E4240" w:rsidRPr="00943B05" w14:paraId="0ED16F12" w14:textId="1FBC8659" w:rsidTr="00272907">
        <w:tc>
          <w:tcPr>
            <w:tcW w:w="3402" w:type="dxa"/>
          </w:tcPr>
          <w:p w14:paraId="6C94C1E7" w14:textId="7929A872" w:rsidR="002E4240" w:rsidRPr="00943B05" w:rsidRDefault="002E4240" w:rsidP="006B778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Respects confidentiality of service users and others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</w:t>
            </w:r>
          </w:p>
          <w:p w14:paraId="21DFB8BA" w14:textId="152CF49E" w:rsidR="002E4240" w:rsidRPr="00943B05" w:rsidRDefault="002E4240" w:rsidP="00773A6D">
            <w:pPr>
              <w:spacing w:after="0" w:line="240" w:lineRule="auto"/>
              <w:ind w:left="284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e.g. adheres to information governance policies, GDPR and use of electronic communication</w:t>
            </w:r>
          </w:p>
        </w:tc>
        <w:tc>
          <w:tcPr>
            <w:tcW w:w="2410" w:type="dxa"/>
          </w:tcPr>
          <w:p w14:paraId="77DEF242" w14:textId="77777777" w:rsidR="002E4240" w:rsidRDefault="002E4240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1AF00389" w14:textId="77777777" w:rsidR="002E4240" w:rsidRDefault="002E4240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1EBE6A26" w14:textId="3F00C0C4" w:rsidR="002E4240" w:rsidRPr="00943B05" w:rsidRDefault="002E4240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09FAFE96" w14:textId="77777777" w:rsidR="002E4240" w:rsidRPr="00943B05" w:rsidRDefault="002E4240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E4240" w:rsidRPr="00943B05" w14:paraId="377FEFEA" w14:textId="36381C90" w:rsidTr="00272907">
        <w:tc>
          <w:tcPr>
            <w:tcW w:w="3402" w:type="dxa"/>
          </w:tcPr>
          <w:p w14:paraId="0F3C7636" w14:textId="08C33885" w:rsidR="002E4240" w:rsidRPr="00943B05" w:rsidRDefault="002E4240" w:rsidP="00093F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1" w:hanging="284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Reliable, adaptable and punctual in attendance and when undertaking tasks and</w:t>
            </w:r>
            <w:r w:rsidR="0027290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participates appropriately </w:t>
            </w:r>
          </w:p>
        </w:tc>
        <w:tc>
          <w:tcPr>
            <w:tcW w:w="2410" w:type="dxa"/>
          </w:tcPr>
          <w:p w14:paraId="1D8FB9A8" w14:textId="77777777" w:rsidR="002E4240" w:rsidRPr="00943B05" w:rsidRDefault="002E4240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2DD212D0" w14:textId="77777777" w:rsidR="002E4240" w:rsidRPr="00943B05" w:rsidRDefault="002E4240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E4240" w:rsidRPr="00943B05" w14:paraId="7166B123" w14:textId="7307B9D7" w:rsidTr="00272907">
        <w:tc>
          <w:tcPr>
            <w:tcW w:w="3402" w:type="dxa"/>
          </w:tcPr>
          <w:p w14:paraId="4223C27E" w14:textId="790DC416" w:rsidR="002E4240" w:rsidRPr="00943B05" w:rsidRDefault="002E4240" w:rsidP="00093F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1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 xml:space="preserve">Adheres to </w:t>
            </w:r>
            <w:proofErr w:type="spellStart"/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organisational</w:t>
            </w:r>
            <w:proofErr w:type="spellEnd"/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/departmental dress code</w:t>
            </w:r>
          </w:p>
        </w:tc>
        <w:tc>
          <w:tcPr>
            <w:tcW w:w="2410" w:type="dxa"/>
          </w:tcPr>
          <w:p w14:paraId="70E9377C" w14:textId="77777777" w:rsidR="002E4240" w:rsidRPr="00943B05" w:rsidRDefault="002E4240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3E027679" w14:textId="77777777" w:rsidR="002E4240" w:rsidRPr="00943B05" w:rsidRDefault="002E4240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E4240" w:rsidRPr="00943B05" w14:paraId="0A32153C" w14:textId="3BF70765" w:rsidTr="00272907">
        <w:tc>
          <w:tcPr>
            <w:tcW w:w="3402" w:type="dxa"/>
          </w:tcPr>
          <w:p w14:paraId="0BA67BF6" w14:textId="0E26DE24" w:rsidR="002E4240" w:rsidRPr="00943B05" w:rsidRDefault="002E4240" w:rsidP="00093F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1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Demonstrates respect for others</w:t>
            </w:r>
          </w:p>
        </w:tc>
        <w:tc>
          <w:tcPr>
            <w:tcW w:w="2410" w:type="dxa"/>
          </w:tcPr>
          <w:p w14:paraId="0CEE43BE" w14:textId="77777777" w:rsidR="002E4240" w:rsidRPr="00943B05" w:rsidRDefault="002E4240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2BA98C6B" w14:textId="77777777" w:rsidR="002E4240" w:rsidRPr="00943B05" w:rsidRDefault="002E4240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E4240" w:rsidRPr="00943B05" w14:paraId="17A396C1" w14:textId="4A7716B5" w:rsidTr="00272907">
        <w:tc>
          <w:tcPr>
            <w:tcW w:w="3402" w:type="dxa"/>
          </w:tcPr>
          <w:p w14:paraId="3E65471C" w14:textId="041B221F" w:rsidR="002E4240" w:rsidRPr="00943B05" w:rsidRDefault="002E4240" w:rsidP="00093F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1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Demonstrate an appropriate level of communication and rapport with colleagues, service users, </w:t>
            </w:r>
            <w:proofErr w:type="spellStart"/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carers</w:t>
            </w:r>
            <w:proofErr w:type="spellEnd"/>
          </w:p>
        </w:tc>
        <w:tc>
          <w:tcPr>
            <w:tcW w:w="2410" w:type="dxa"/>
          </w:tcPr>
          <w:p w14:paraId="4E65CC5F" w14:textId="77777777" w:rsidR="002E4240" w:rsidRPr="00943B05" w:rsidRDefault="002E4240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325E3221" w14:textId="77777777" w:rsidR="002E4240" w:rsidRPr="00943B05" w:rsidRDefault="002E4240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E4240" w:rsidRPr="00943B05" w14:paraId="0838F7D9" w14:textId="3396FCD1" w:rsidTr="00272907">
        <w:tc>
          <w:tcPr>
            <w:tcW w:w="3402" w:type="dxa"/>
          </w:tcPr>
          <w:p w14:paraId="79DB1A24" w14:textId="1FF8C1E0" w:rsidR="002E4240" w:rsidRPr="00943B05" w:rsidRDefault="002E4240" w:rsidP="00093F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1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Adheres to policies on the use of social media </w:t>
            </w:r>
          </w:p>
        </w:tc>
        <w:tc>
          <w:tcPr>
            <w:tcW w:w="2410" w:type="dxa"/>
          </w:tcPr>
          <w:p w14:paraId="6586C179" w14:textId="77777777" w:rsidR="002E4240" w:rsidRPr="00943B05" w:rsidRDefault="002E4240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7DB93C75" w14:textId="77777777" w:rsidR="002E4240" w:rsidRPr="00943B05" w:rsidRDefault="002E4240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E4240" w:rsidRPr="00943B05" w14:paraId="3F128678" w14:textId="02BD3395" w:rsidTr="00272907">
        <w:tc>
          <w:tcPr>
            <w:tcW w:w="3402" w:type="dxa"/>
          </w:tcPr>
          <w:p w14:paraId="0C88E8AC" w14:textId="25327436" w:rsidR="002E4240" w:rsidRPr="00943B05" w:rsidRDefault="002E4240" w:rsidP="00093F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1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Adheres to policies on the use of mobile phones and other electronic devices</w:t>
            </w:r>
          </w:p>
        </w:tc>
        <w:tc>
          <w:tcPr>
            <w:tcW w:w="2410" w:type="dxa"/>
          </w:tcPr>
          <w:p w14:paraId="7B52C1BB" w14:textId="77777777" w:rsidR="002E4240" w:rsidRPr="00943B05" w:rsidRDefault="002E4240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30DF2C6E" w14:textId="77777777" w:rsidR="002E4240" w:rsidRPr="00943B05" w:rsidRDefault="002E4240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E4240" w:rsidRPr="00943B05" w14:paraId="418C9129" w14:textId="4BEB417A" w:rsidTr="00272907">
        <w:tc>
          <w:tcPr>
            <w:tcW w:w="3402" w:type="dxa"/>
          </w:tcPr>
          <w:p w14:paraId="4F253046" w14:textId="73523688" w:rsidR="002E4240" w:rsidRPr="00943B05" w:rsidRDefault="002E4240" w:rsidP="00093F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1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Demonstrates an enquiring and pro-active attitude</w:t>
            </w:r>
          </w:p>
        </w:tc>
        <w:tc>
          <w:tcPr>
            <w:tcW w:w="2410" w:type="dxa"/>
          </w:tcPr>
          <w:p w14:paraId="60B9D85A" w14:textId="77777777" w:rsidR="002E4240" w:rsidRPr="00943B05" w:rsidRDefault="002E4240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54ADD640" w14:textId="77777777" w:rsidR="002E4240" w:rsidRPr="00943B05" w:rsidRDefault="002E4240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E4240" w:rsidRPr="00943B05" w14:paraId="6EAFCA89" w14:textId="5F5D8B57" w:rsidTr="00272907">
        <w:tc>
          <w:tcPr>
            <w:tcW w:w="3402" w:type="dxa"/>
          </w:tcPr>
          <w:p w14:paraId="48A9B28D" w14:textId="72E6ABE6" w:rsidR="002E4240" w:rsidRPr="00943B05" w:rsidRDefault="002E4240" w:rsidP="00093F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1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Reflects and acts upon feedback</w:t>
            </w:r>
          </w:p>
        </w:tc>
        <w:tc>
          <w:tcPr>
            <w:tcW w:w="2410" w:type="dxa"/>
          </w:tcPr>
          <w:p w14:paraId="3133B134" w14:textId="77777777" w:rsidR="002E4240" w:rsidRPr="00943B05" w:rsidRDefault="002E4240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2721D389" w14:textId="77777777" w:rsidR="002E4240" w:rsidRPr="00943B05" w:rsidRDefault="002E4240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E4240" w:rsidRPr="00943B05" w14:paraId="50816144" w14:textId="714575B4" w:rsidTr="00272907">
        <w:tc>
          <w:tcPr>
            <w:tcW w:w="3402" w:type="dxa"/>
          </w:tcPr>
          <w:p w14:paraId="68F9DBA9" w14:textId="1E9AE4AD" w:rsidR="002E4240" w:rsidRPr="00943B05" w:rsidRDefault="002E4240" w:rsidP="00093F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1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Identifies own learning needs and seeks opportunities to fulfil these</w:t>
            </w:r>
          </w:p>
        </w:tc>
        <w:tc>
          <w:tcPr>
            <w:tcW w:w="2410" w:type="dxa"/>
          </w:tcPr>
          <w:p w14:paraId="546CBFD4" w14:textId="77777777" w:rsidR="002E4240" w:rsidRPr="00943B05" w:rsidRDefault="002E4240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6B081542" w14:textId="77777777" w:rsidR="002E4240" w:rsidRPr="00943B05" w:rsidRDefault="002E4240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E4240" w:rsidRPr="00943B05" w14:paraId="48DE841D" w14:textId="66DCC9BE" w:rsidTr="00272907">
        <w:tc>
          <w:tcPr>
            <w:tcW w:w="3402" w:type="dxa"/>
          </w:tcPr>
          <w:p w14:paraId="0E7D3DF5" w14:textId="2487B128" w:rsidR="002E4240" w:rsidRPr="00943B05" w:rsidRDefault="002E4240" w:rsidP="00093F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1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Demonstrates an ability to reflect upon own </w:t>
            </w:r>
            <w:proofErr w:type="spellStart"/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behaviour</w:t>
            </w:r>
            <w:proofErr w:type="spellEnd"/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practice.  This includes being able to:</w:t>
            </w:r>
          </w:p>
          <w:p w14:paraId="47B456FB" w14:textId="0FDB2040" w:rsidR="002E4240" w:rsidRPr="00943B05" w:rsidRDefault="002E4240" w:rsidP="00B022D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62" w:hanging="14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Identify, appropriately act upon and then reflect on critical incidents and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experiences in order to develop</w:t>
            </w: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practice</w:t>
            </w:r>
          </w:p>
          <w:p w14:paraId="651140D6" w14:textId="6AEC69F4" w:rsidR="002E4240" w:rsidRPr="00943B05" w:rsidRDefault="002E4240" w:rsidP="00B022D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62" w:hanging="14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Reflects on/in practice and demonstrate appropriate changes to practice</w:t>
            </w:r>
          </w:p>
          <w:p w14:paraId="2BF5DE4E" w14:textId="2AD49B40" w:rsidR="002E4240" w:rsidRPr="00943B05" w:rsidRDefault="002E4240" w:rsidP="00B022D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62" w:hanging="14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Is able to describe how their practice has changed as a result of the above</w:t>
            </w:r>
          </w:p>
          <w:p w14:paraId="125E1BCC" w14:textId="3082FF3C" w:rsidR="002E4240" w:rsidRPr="00943B05" w:rsidRDefault="002E4240" w:rsidP="00093FE4">
            <w:pPr>
              <w:pStyle w:val="ListParagraph"/>
              <w:spacing w:after="0" w:line="240" w:lineRule="auto"/>
              <w:ind w:left="37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Has writt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en</w:t>
            </w:r>
            <w:r w:rsidR="0091520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1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reflection</w:t>
            </w:r>
            <w:r w:rsidR="0091520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about placement </w:t>
            </w:r>
          </w:p>
        </w:tc>
        <w:tc>
          <w:tcPr>
            <w:tcW w:w="2410" w:type="dxa"/>
          </w:tcPr>
          <w:p w14:paraId="3F5D2332" w14:textId="77777777" w:rsidR="002E4240" w:rsidRPr="00943B05" w:rsidRDefault="002E4240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731C16F1" w14:textId="77777777" w:rsidR="002E4240" w:rsidRPr="00943B05" w:rsidRDefault="002E4240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E4240" w:rsidRPr="00943B05" w14:paraId="71CE5472" w14:textId="5A573A33" w:rsidTr="00272907">
        <w:tc>
          <w:tcPr>
            <w:tcW w:w="3402" w:type="dxa"/>
          </w:tcPr>
          <w:p w14:paraId="1B7F22A1" w14:textId="15B31AF0" w:rsidR="002E4240" w:rsidRPr="00943B05" w:rsidRDefault="002E4240" w:rsidP="006B778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 xml:space="preserve">Acts within the limits of current knowledge and skills and can demonstrate an awareness of the duty of </w:t>
            </w:r>
            <w:proofErr w:type="spellStart"/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candour</w:t>
            </w:r>
            <w:proofErr w:type="spellEnd"/>
          </w:p>
        </w:tc>
        <w:tc>
          <w:tcPr>
            <w:tcW w:w="2410" w:type="dxa"/>
          </w:tcPr>
          <w:p w14:paraId="77604903" w14:textId="77777777" w:rsidR="002E4240" w:rsidRPr="00943B05" w:rsidRDefault="002E4240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43DDDFB7" w14:textId="77777777" w:rsidR="002E4240" w:rsidRPr="00943B05" w:rsidRDefault="002E4240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E4240" w:rsidRPr="00943B05" w14:paraId="292EFD4F" w14:textId="1960B75D" w:rsidTr="00272907">
        <w:tc>
          <w:tcPr>
            <w:tcW w:w="3402" w:type="dxa"/>
          </w:tcPr>
          <w:p w14:paraId="138A902E" w14:textId="131D3133" w:rsidR="002E4240" w:rsidRPr="00943B05" w:rsidRDefault="002E4240" w:rsidP="006B778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Understands the process of consent </w:t>
            </w:r>
          </w:p>
        </w:tc>
        <w:tc>
          <w:tcPr>
            <w:tcW w:w="2410" w:type="dxa"/>
          </w:tcPr>
          <w:p w14:paraId="45C9E471" w14:textId="77777777" w:rsidR="002E4240" w:rsidRPr="00943B05" w:rsidRDefault="002E4240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6D4D9193" w14:textId="77777777" w:rsidR="002E4240" w:rsidRPr="00943B05" w:rsidRDefault="002E4240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E4240" w:rsidRPr="00943B05" w14:paraId="042DE6F5" w14:textId="45262055" w:rsidTr="00272907">
        <w:tc>
          <w:tcPr>
            <w:tcW w:w="3402" w:type="dxa"/>
          </w:tcPr>
          <w:p w14:paraId="0AB8822A" w14:textId="61F51F7E" w:rsidR="002E4240" w:rsidRPr="00943B05" w:rsidRDefault="002E4240" w:rsidP="006B778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Adheres to infection control, food safety and hygiene procedures</w:t>
            </w:r>
          </w:p>
        </w:tc>
        <w:tc>
          <w:tcPr>
            <w:tcW w:w="2410" w:type="dxa"/>
          </w:tcPr>
          <w:p w14:paraId="63663D27" w14:textId="77777777" w:rsidR="002E4240" w:rsidRPr="00943B05" w:rsidRDefault="002E4240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6444EE56" w14:textId="77777777" w:rsidR="002E4240" w:rsidRPr="00943B05" w:rsidRDefault="002E4240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E4240" w:rsidRPr="00943B05" w14:paraId="5D45AD86" w14:textId="0DEE3D8C" w:rsidTr="00272907">
        <w:trPr>
          <w:trHeight w:val="658"/>
        </w:trPr>
        <w:tc>
          <w:tcPr>
            <w:tcW w:w="3402" w:type="dxa"/>
          </w:tcPr>
          <w:p w14:paraId="7001F6AE" w14:textId="1E4B25A7" w:rsidR="002E4240" w:rsidRPr="00943B05" w:rsidRDefault="002E4240" w:rsidP="006B778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Behaves honestly and openly, ensuring their </w:t>
            </w:r>
            <w:proofErr w:type="spellStart"/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behaviour</w:t>
            </w:r>
            <w:proofErr w:type="spellEnd"/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does not negatively impact on public confidence and trust in the profession</w:t>
            </w:r>
          </w:p>
        </w:tc>
        <w:tc>
          <w:tcPr>
            <w:tcW w:w="2410" w:type="dxa"/>
          </w:tcPr>
          <w:p w14:paraId="16615B76" w14:textId="77777777" w:rsidR="002E4240" w:rsidRPr="00943B05" w:rsidRDefault="002E4240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2FFE8739" w14:textId="77777777" w:rsidR="002E4240" w:rsidRPr="00943B05" w:rsidRDefault="002E4240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E4240" w:rsidRPr="00943B05" w14:paraId="10252778" w14:textId="4EC792D1" w:rsidTr="00272907">
        <w:tc>
          <w:tcPr>
            <w:tcW w:w="3402" w:type="dxa"/>
          </w:tcPr>
          <w:p w14:paraId="551EE74A" w14:textId="0A2A8119" w:rsidR="002E4240" w:rsidRPr="00943B05" w:rsidRDefault="002E4240" w:rsidP="006B778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/>
              <w:rPr>
                <w:rFonts w:ascii="Arial" w:eastAsia="Times New Roman" w:hAnsi="Arial" w:cs="Arial"/>
                <w:lang w:val="en-US"/>
              </w:rPr>
            </w:pPr>
            <w:r w:rsidRPr="00F47AEC">
              <w:rPr>
                <w:rFonts w:ascii="Arial" w:eastAsia="Times New Roman" w:hAnsi="Arial" w:cs="Arial"/>
                <w:sz w:val="20"/>
                <w:lang w:val="en-US"/>
              </w:rPr>
              <w:t>Sustains a positive, professional enquiring attitude throughout placement, that is in line with all other appropriate professional and local standards and policies</w:t>
            </w:r>
          </w:p>
        </w:tc>
        <w:tc>
          <w:tcPr>
            <w:tcW w:w="2410" w:type="dxa"/>
          </w:tcPr>
          <w:p w14:paraId="1D9BD428" w14:textId="77777777" w:rsidR="002E4240" w:rsidRPr="00943B05" w:rsidRDefault="002E4240" w:rsidP="00974866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7E26C6F0" w14:textId="77777777" w:rsidR="002E4240" w:rsidRPr="00943B05" w:rsidRDefault="002E4240" w:rsidP="00974866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</w:tbl>
    <w:p w14:paraId="397D1062" w14:textId="77777777" w:rsidR="00797838" w:rsidRDefault="00797838">
      <w:r>
        <w:br w:type="page"/>
      </w:r>
    </w:p>
    <w:tbl>
      <w:tblPr>
        <w:tblStyle w:val="TableGrid"/>
        <w:tblW w:w="15267" w:type="dxa"/>
        <w:jc w:val="center"/>
        <w:tblLook w:val="04A0" w:firstRow="1" w:lastRow="0" w:firstColumn="1" w:lastColumn="0" w:noHBand="0" w:noVBand="1"/>
      </w:tblPr>
      <w:tblGrid>
        <w:gridCol w:w="15267"/>
      </w:tblGrid>
      <w:tr w:rsidR="00D64A2F" w14:paraId="1C18708C" w14:textId="77777777" w:rsidTr="00C5563A">
        <w:trPr>
          <w:trHeight w:val="426"/>
          <w:jc w:val="center"/>
        </w:trPr>
        <w:tc>
          <w:tcPr>
            <w:tcW w:w="152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8E246E" w14:textId="16F96DFD" w:rsidR="00D64A2F" w:rsidRPr="008517F5" w:rsidRDefault="00272907" w:rsidP="00B63748">
            <w:pPr>
              <w:outlineLvl w:val="0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lastRenderedPageBreak/>
              <w:t xml:space="preserve">If all relevant professionalism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>behaviours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are not signed off, please record a brief</w:t>
            </w:r>
            <w:r w:rsidR="00915204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>a</w:t>
            </w:r>
            <w:r w:rsidR="00F47AEC">
              <w:rPr>
                <w:rFonts w:ascii="Arial" w:eastAsia="Times New Roman" w:hAnsi="Arial" w:cs="Arial"/>
                <w:b/>
                <w:color w:val="000000"/>
                <w:lang w:val="en-US"/>
              </w:rPr>
              <w:t>greed action plan for professional d</w:t>
            </w:r>
            <w:r w:rsidR="00D64A2F" w:rsidRPr="008517F5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evelopment </w:t>
            </w:r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>to be undertaken by the student and university placement tutor after the placement.</w:t>
            </w:r>
          </w:p>
        </w:tc>
      </w:tr>
      <w:tr w:rsidR="00F63D5A" w14:paraId="69151B55" w14:textId="77777777" w:rsidTr="00C5563A">
        <w:trPr>
          <w:trHeight w:val="700"/>
          <w:jc w:val="center"/>
        </w:trPr>
        <w:tc>
          <w:tcPr>
            <w:tcW w:w="15267" w:type="dxa"/>
            <w:tcBorders>
              <w:bottom w:val="single" w:sz="4" w:space="0" w:color="auto"/>
            </w:tcBorders>
          </w:tcPr>
          <w:p w14:paraId="2418F613" w14:textId="77777777" w:rsidR="00F63D5A" w:rsidRDefault="00F63D5A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614790C3" w14:textId="77777777" w:rsidR="00F63D5A" w:rsidRDefault="00F63D5A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026C5F3E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60FA0398" w14:textId="77777777" w:rsidR="00B63748" w:rsidRDefault="00B63748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092B9C3A" w14:textId="77777777" w:rsidR="00B63748" w:rsidRPr="00AE016F" w:rsidRDefault="00B63748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</w:tc>
      </w:tr>
    </w:tbl>
    <w:p w14:paraId="5C4A8B1C" w14:textId="77777777" w:rsidR="00AE016F" w:rsidRPr="00AE016F" w:rsidRDefault="00AE016F" w:rsidP="00943B05">
      <w:pPr>
        <w:spacing w:after="0" w:line="240" w:lineRule="auto"/>
        <w:outlineLvl w:val="0"/>
        <w:rPr>
          <w:rFonts w:ascii="Arial" w:eastAsia="Times New Roman" w:hAnsi="Arial" w:cs="Arial"/>
          <w:color w:val="000000"/>
          <w:lang w:val="en-US"/>
        </w:rPr>
      </w:pPr>
    </w:p>
    <w:p w14:paraId="2803FB3A" w14:textId="210C9AFE" w:rsidR="00020BCD" w:rsidRPr="008517F5" w:rsidRDefault="008517F5" w:rsidP="00DE0F9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80"/>
        </w:tabs>
        <w:spacing w:after="0" w:line="240" w:lineRule="auto"/>
        <w:rPr>
          <w:rFonts w:ascii="Arial" w:eastAsia="Arial" w:hAnsi="Arial" w:cs="Arial"/>
          <w:color w:val="000000"/>
          <w:u w:color="000000"/>
          <w:bdr w:val="nil"/>
          <w:lang w:val="en-US" w:eastAsia="en-GB"/>
        </w:rPr>
      </w:pPr>
      <w:r w:rsidRPr="008517F5">
        <w:rPr>
          <w:rFonts w:ascii="Arial" w:eastAsia="Arial" w:hAnsi="Arial" w:cs="Arial"/>
          <w:color w:val="000000"/>
          <w:u w:color="000000"/>
          <w:bdr w:val="nil"/>
          <w:lang w:val="en-US" w:eastAsia="en-GB"/>
        </w:rPr>
        <w:tab/>
      </w:r>
    </w:p>
    <w:p w14:paraId="55D380D5" w14:textId="6C9E673F" w:rsidR="00020BCD" w:rsidRPr="009B5B60" w:rsidRDefault="00F47AEC" w:rsidP="00020B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</w:pPr>
      <w:r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Signature of student d</w:t>
      </w:r>
      <w:r w:rsidR="00020BCD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ietitian: …………………………………….....</w:t>
      </w:r>
      <w:r w:rsidR="008517F5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..........................</w:t>
      </w:r>
      <w:r w:rsid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.........................</w:t>
      </w:r>
      <w:r w:rsidR="008517F5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.......................................................</w:t>
      </w:r>
      <w:r w:rsidR="00020BCD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.................................</w:t>
      </w:r>
      <w:r w:rsid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...............................</w:t>
      </w:r>
    </w:p>
    <w:p w14:paraId="6941E81A" w14:textId="77777777" w:rsidR="009B5B60" w:rsidRDefault="009B5B60" w:rsidP="00020B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</w:pPr>
    </w:p>
    <w:p w14:paraId="2AAFE9CA" w14:textId="031FAABE" w:rsidR="00020BCD" w:rsidRPr="009B5B60" w:rsidRDefault="00F47AEC" w:rsidP="00020B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 w:val="20"/>
          <w:u w:color="000000"/>
          <w:bdr w:val="nil"/>
          <w:lang w:eastAsia="en-GB"/>
        </w:rPr>
      </w:pPr>
      <w:r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Date/week of p</w:t>
      </w:r>
      <w:r w:rsidR="00020BCD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lacement: .....................................................................................</w:t>
      </w:r>
      <w:r w:rsid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.........................</w:t>
      </w:r>
      <w:r w:rsidR="00020BCD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...............</w:t>
      </w:r>
      <w:r w:rsidR="008517F5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.................................................................................</w:t>
      </w:r>
      <w:r w:rsidR="00020BCD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..........................</w:t>
      </w:r>
    </w:p>
    <w:p w14:paraId="39A8B922" w14:textId="77777777" w:rsidR="00020BCD" w:rsidRPr="009B5B60" w:rsidRDefault="00020BCD" w:rsidP="00020B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 w:val="20"/>
          <w:u w:color="000000"/>
          <w:bdr w:val="nil"/>
          <w:lang w:eastAsia="en-GB"/>
        </w:rPr>
      </w:pPr>
    </w:p>
    <w:p w14:paraId="7009CA9F" w14:textId="17E2AD2B" w:rsidR="000239CA" w:rsidRDefault="00F47AEC" w:rsidP="00DE0F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Times New Roman" w:hAnsi="Arial" w:cs="Arial"/>
          <w:color w:val="000000"/>
          <w:sz w:val="20"/>
        </w:rPr>
      </w:pPr>
      <w:r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Signature of practice e</w:t>
      </w:r>
      <w:r w:rsidR="00020BCD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ducator: ...............................................................</w:t>
      </w:r>
      <w:r w:rsid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</w:t>
      </w:r>
      <w:r w:rsidR="00020BCD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...............</w:t>
      </w:r>
      <w:r w:rsidR="00020BCD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ab/>
        <w:t xml:space="preserve">    Date: ……</w:t>
      </w:r>
      <w:r w:rsidR="008517F5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……………………………</w:t>
      </w:r>
      <w:r w:rsid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……….</w:t>
      </w:r>
      <w:r w:rsidR="008517F5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……………………………</w:t>
      </w:r>
      <w:r w:rsidR="00020BCD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…………….</w:t>
      </w:r>
      <w:r w:rsidR="00DE0F99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 xml:space="preserve"> </w:t>
      </w:r>
    </w:p>
    <w:p w14:paraId="4969F470" w14:textId="77777777" w:rsidR="000239CA" w:rsidRPr="000239CA" w:rsidRDefault="000239CA" w:rsidP="000239CA">
      <w:pPr>
        <w:rPr>
          <w:rFonts w:ascii="Arial" w:eastAsia="Times New Roman" w:hAnsi="Arial" w:cs="Arial"/>
          <w:sz w:val="20"/>
        </w:rPr>
      </w:pPr>
    </w:p>
    <w:p w14:paraId="6E1A019E" w14:textId="00D35391" w:rsidR="00AE016F" w:rsidRPr="000239CA" w:rsidRDefault="000239CA" w:rsidP="000239CA">
      <w:pPr>
        <w:tabs>
          <w:tab w:val="left" w:pos="9323"/>
        </w:tabs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ab/>
      </w:r>
    </w:p>
    <w:sectPr w:rsidR="00AE016F" w:rsidRPr="000239CA" w:rsidSect="00943B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624" w:right="794" w:bottom="720" w:left="794" w:header="284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AD1FD" w14:textId="77777777" w:rsidR="00110192" w:rsidRDefault="00110192" w:rsidP="00AE016F">
      <w:pPr>
        <w:spacing w:after="0" w:line="240" w:lineRule="auto"/>
      </w:pPr>
      <w:r>
        <w:separator/>
      </w:r>
    </w:p>
  </w:endnote>
  <w:endnote w:type="continuationSeparator" w:id="0">
    <w:p w14:paraId="76914F8D" w14:textId="77777777" w:rsidR="00110192" w:rsidRDefault="00110192" w:rsidP="00AE0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BC594" w14:textId="77777777" w:rsidR="00491E40" w:rsidRDefault="00491E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4"/>
        <w:szCs w:val="16"/>
      </w:rPr>
      <w:id w:val="12908636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3496F" w14:textId="77777777" w:rsidR="00943B05" w:rsidRPr="000239CA" w:rsidRDefault="00943B05" w:rsidP="00943B05">
        <w:pPr>
          <w:pStyle w:val="Footer"/>
          <w:ind w:right="-283"/>
          <w:jc w:val="right"/>
          <w:rPr>
            <w:rFonts w:ascii="Arial" w:hAnsi="Arial" w:cs="Arial"/>
            <w:sz w:val="18"/>
            <w:szCs w:val="14"/>
          </w:rPr>
        </w:pPr>
        <w:r w:rsidRPr="000239CA">
          <w:rPr>
            <w:rFonts w:ascii="Arial" w:hAnsi="Arial" w:cs="Arial"/>
            <w:sz w:val="18"/>
          </w:rPr>
          <w:t xml:space="preserve">Copyright © 2019 </w:t>
        </w:r>
        <w:r w:rsidRPr="000239CA">
          <w:rPr>
            <w:rFonts w:ascii="Arial" w:hAnsi="Arial" w:cs="Arial"/>
            <w:sz w:val="18"/>
            <w:szCs w:val="14"/>
          </w:rPr>
          <w:t>Sheffield Hallam University and the University of Nottingham</w:t>
        </w:r>
      </w:p>
      <w:p w14:paraId="689636F6" w14:textId="1A5F59B2" w:rsidR="00943B05" w:rsidRPr="000239CA" w:rsidRDefault="00943B05" w:rsidP="00943B05">
        <w:pPr>
          <w:pStyle w:val="Footer"/>
          <w:ind w:left="-284" w:right="-283" w:firstLine="284"/>
          <w:jc w:val="right"/>
          <w:rPr>
            <w:rFonts w:ascii="Arial" w:hAnsi="Arial" w:cs="Arial"/>
            <w:sz w:val="18"/>
            <w:szCs w:val="14"/>
          </w:rPr>
        </w:pPr>
        <w:r w:rsidRPr="000239CA">
          <w:rPr>
            <w:rFonts w:ascii="Arial" w:hAnsi="Arial" w:cs="Arial"/>
            <w:sz w:val="18"/>
            <w:szCs w:val="14"/>
          </w:rPr>
          <w:t>Developed by South Yorkshire and Bassetlaw, and the East Midlands Cluster Student Training Working Group (developed in February 2019</w:t>
        </w:r>
        <w:r w:rsidR="00491E40">
          <w:rPr>
            <w:rFonts w:ascii="Arial" w:hAnsi="Arial" w:cs="Arial"/>
            <w:sz w:val="18"/>
            <w:szCs w:val="14"/>
          </w:rPr>
          <w:t>, updated in January 2020</w:t>
        </w:r>
        <w:r w:rsidRPr="000239CA">
          <w:rPr>
            <w:rFonts w:ascii="Arial" w:hAnsi="Arial" w:cs="Arial"/>
            <w:sz w:val="18"/>
            <w:szCs w:val="14"/>
          </w:rPr>
          <w:t>), with acknowledgement to Leeds Beckett University, Yorkshire and Humber/North East Cluster, The Scottish Pre-registration Dietetic Education Group and the BDA.</w:t>
        </w:r>
        <w:r w:rsidRPr="000239CA">
          <w:rPr>
            <w:rFonts w:ascii="Arial" w:hAnsi="Arial" w:cs="Arial"/>
            <w:sz w:val="18"/>
          </w:rPr>
          <w:t xml:space="preserve"> All rights reserved.</w:t>
        </w:r>
      </w:p>
      <w:p w14:paraId="0E67B662" w14:textId="7F93854B" w:rsidR="007C34A8" w:rsidRPr="000239CA" w:rsidRDefault="00110192" w:rsidP="00943B05">
        <w:pPr>
          <w:pStyle w:val="Footer"/>
          <w:jc w:val="center"/>
          <w:rPr>
            <w:sz w:val="14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3B3F4" w14:textId="77777777" w:rsidR="00491E40" w:rsidRDefault="00491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18D48" w14:textId="77777777" w:rsidR="00110192" w:rsidRDefault="00110192" w:rsidP="00AE016F">
      <w:pPr>
        <w:spacing w:after="0" w:line="240" w:lineRule="auto"/>
      </w:pPr>
      <w:r>
        <w:separator/>
      </w:r>
    </w:p>
  </w:footnote>
  <w:footnote w:type="continuationSeparator" w:id="0">
    <w:p w14:paraId="61F4C4D1" w14:textId="77777777" w:rsidR="00110192" w:rsidRDefault="00110192" w:rsidP="00AE0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4B822" w14:textId="77777777" w:rsidR="00491E40" w:rsidRDefault="00491E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B383A" w14:textId="040BCDF7" w:rsidR="00943B05" w:rsidRDefault="00943B05" w:rsidP="00943B05">
    <w:pPr>
      <w:pStyle w:val="Header"/>
      <w:jc w:val="right"/>
    </w:pPr>
    <w:r>
      <w:rPr>
        <w:noProof/>
        <w:lang w:eastAsia="en-GB"/>
      </w:rPr>
      <w:drawing>
        <wp:inline distT="0" distB="0" distL="0" distR="0" wp14:anchorId="53E91F0C" wp14:editId="3158F08B">
          <wp:extent cx="1346200" cy="487045"/>
          <wp:effectExtent l="0" t="0" r="6350" b="8255"/>
          <wp:docPr id="6" name="Picture 6" descr="C:\Users\sbzcar\Downloads\UoN_Primary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sbzcar\Downloads\UoN_Primary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A41F8" w14:textId="77777777" w:rsidR="00491E40" w:rsidRDefault="00491E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9460E"/>
    <w:multiLevelType w:val="hybridMultilevel"/>
    <w:tmpl w:val="B64CF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E29B6"/>
    <w:multiLevelType w:val="hybridMultilevel"/>
    <w:tmpl w:val="5B486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C2F11"/>
    <w:multiLevelType w:val="hybridMultilevel"/>
    <w:tmpl w:val="AD148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E571B"/>
    <w:multiLevelType w:val="hybridMultilevel"/>
    <w:tmpl w:val="66FA135C"/>
    <w:lvl w:ilvl="0" w:tplc="24007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3159C"/>
    <w:multiLevelType w:val="hybridMultilevel"/>
    <w:tmpl w:val="0076F654"/>
    <w:lvl w:ilvl="0" w:tplc="8FAE96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34A90"/>
    <w:multiLevelType w:val="hybridMultilevel"/>
    <w:tmpl w:val="C84C96C0"/>
    <w:lvl w:ilvl="0" w:tplc="A9E2CA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653F00"/>
    <w:multiLevelType w:val="hybridMultilevel"/>
    <w:tmpl w:val="44B2F3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452B3"/>
    <w:multiLevelType w:val="hybridMultilevel"/>
    <w:tmpl w:val="C9545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20E86"/>
    <w:multiLevelType w:val="hybridMultilevel"/>
    <w:tmpl w:val="6A2A4622"/>
    <w:lvl w:ilvl="0" w:tplc="E4F2A3E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553C7"/>
    <w:multiLevelType w:val="hybridMultilevel"/>
    <w:tmpl w:val="A6D48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F662A"/>
    <w:multiLevelType w:val="hybridMultilevel"/>
    <w:tmpl w:val="56A8DB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6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16F"/>
    <w:rsid w:val="00002194"/>
    <w:rsid w:val="00007971"/>
    <w:rsid w:val="0001228D"/>
    <w:rsid w:val="00020BCD"/>
    <w:rsid w:val="000239CA"/>
    <w:rsid w:val="00026DC0"/>
    <w:rsid w:val="00031468"/>
    <w:rsid w:val="000615CE"/>
    <w:rsid w:val="000717FE"/>
    <w:rsid w:val="00093FE4"/>
    <w:rsid w:val="000B4DFD"/>
    <w:rsid w:val="000B742B"/>
    <w:rsid w:val="000C123D"/>
    <w:rsid w:val="00110192"/>
    <w:rsid w:val="00142163"/>
    <w:rsid w:val="00203CE8"/>
    <w:rsid w:val="00223C91"/>
    <w:rsid w:val="00272907"/>
    <w:rsid w:val="002A5F28"/>
    <w:rsid w:val="002E4240"/>
    <w:rsid w:val="00301184"/>
    <w:rsid w:val="00314209"/>
    <w:rsid w:val="00317438"/>
    <w:rsid w:val="003754A6"/>
    <w:rsid w:val="003A39BD"/>
    <w:rsid w:val="003B182B"/>
    <w:rsid w:val="003C2348"/>
    <w:rsid w:val="003D77CD"/>
    <w:rsid w:val="00420722"/>
    <w:rsid w:val="00442370"/>
    <w:rsid w:val="00442D05"/>
    <w:rsid w:val="00482F91"/>
    <w:rsid w:val="00483E07"/>
    <w:rsid w:val="00491E40"/>
    <w:rsid w:val="004B0C23"/>
    <w:rsid w:val="004C1E39"/>
    <w:rsid w:val="004D5A57"/>
    <w:rsid w:val="00522254"/>
    <w:rsid w:val="00542474"/>
    <w:rsid w:val="005C13E3"/>
    <w:rsid w:val="005C71EE"/>
    <w:rsid w:val="005D6CE0"/>
    <w:rsid w:val="005F5BEC"/>
    <w:rsid w:val="00617893"/>
    <w:rsid w:val="006179AE"/>
    <w:rsid w:val="00647EBA"/>
    <w:rsid w:val="00656523"/>
    <w:rsid w:val="006875DD"/>
    <w:rsid w:val="00696B8A"/>
    <w:rsid w:val="006B7783"/>
    <w:rsid w:val="006B78C1"/>
    <w:rsid w:val="006D18BB"/>
    <w:rsid w:val="006D21C9"/>
    <w:rsid w:val="006D24B5"/>
    <w:rsid w:val="006D267C"/>
    <w:rsid w:val="00714D7E"/>
    <w:rsid w:val="00727DBE"/>
    <w:rsid w:val="007302BB"/>
    <w:rsid w:val="00773A6D"/>
    <w:rsid w:val="0077777A"/>
    <w:rsid w:val="00785C96"/>
    <w:rsid w:val="007903ED"/>
    <w:rsid w:val="00797838"/>
    <w:rsid w:val="007B713D"/>
    <w:rsid w:val="007C12C1"/>
    <w:rsid w:val="007C34A8"/>
    <w:rsid w:val="007C4095"/>
    <w:rsid w:val="007C63DD"/>
    <w:rsid w:val="008517F5"/>
    <w:rsid w:val="008602B6"/>
    <w:rsid w:val="008A0BC5"/>
    <w:rsid w:val="008F46E8"/>
    <w:rsid w:val="009068F9"/>
    <w:rsid w:val="00915204"/>
    <w:rsid w:val="00943B05"/>
    <w:rsid w:val="009829FA"/>
    <w:rsid w:val="0099115F"/>
    <w:rsid w:val="009A5327"/>
    <w:rsid w:val="009B5B60"/>
    <w:rsid w:val="009C4F80"/>
    <w:rsid w:val="009D3C1C"/>
    <w:rsid w:val="00A005E1"/>
    <w:rsid w:val="00A1240D"/>
    <w:rsid w:val="00A36DDA"/>
    <w:rsid w:val="00A42076"/>
    <w:rsid w:val="00A83D1F"/>
    <w:rsid w:val="00A84C49"/>
    <w:rsid w:val="00AA687F"/>
    <w:rsid w:val="00AC1C37"/>
    <w:rsid w:val="00AD3517"/>
    <w:rsid w:val="00AD77A8"/>
    <w:rsid w:val="00AE016F"/>
    <w:rsid w:val="00AE6351"/>
    <w:rsid w:val="00B022D6"/>
    <w:rsid w:val="00B56A29"/>
    <w:rsid w:val="00B62555"/>
    <w:rsid w:val="00B63748"/>
    <w:rsid w:val="00B76DFA"/>
    <w:rsid w:val="00BA4A4F"/>
    <w:rsid w:val="00BB2C68"/>
    <w:rsid w:val="00BC76B7"/>
    <w:rsid w:val="00BD1FA9"/>
    <w:rsid w:val="00BE2599"/>
    <w:rsid w:val="00BF5DC4"/>
    <w:rsid w:val="00C5563A"/>
    <w:rsid w:val="00C65C46"/>
    <w:rsid w:val="00C846D5"/>
    <w:rsid w:val="00C8554A"/>
    <w:rsid w:val="00CA72FA"/>
    <w:rsid w:val="00D11455"/>
    <w:rsid w:val="00D513B6"/>
    <w:rsid w:val="00D64A2F"/>
    <w:rsid w:val="00DE0F99"/>
    <w:rsid w:val="00E66ED6"/>
    <w:rsid w:val="00E86E42"/>
    <w:rsid w:val="00E90FFE"/>
    <w:rsid w:val="00E965CC"/>
    <w:rsid w:val="00ED4F65"/>
    <w:rsid w:val="00EE6AD3"/>
    <w:rsid w:val="00F47AEC"/>
    <w:rsid w:val="00F63D5A"/>
    <w:rsid w:val="00FC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5CD8A"/>
  <w15:docId w15:val="{4336420D-0F81-E148-B454-B431A9CD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B713D"/>
    <w:pPr>
      <w:keepNext/>
      <w:spacing w:after="0" w:line="240" w:lineRule="auto"/>
      <w:outlineLvl w:val="0"/>
    </w:pPr>
    <w:rPr>
      <w:rFonts w:ascii="Verdana" w:eastAsia="Times New Roman" w:hAnsi="Verdana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1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0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16F"/>
  </w:style>
  <w:style w:type="paragraph" w:styleId="Footer">
    <w:name w:val="footer"/>
    <w:basedOn w:val="Normal"/>
    <w:link w:val="FooterChar"/>
    <w:uiPriority w:val="99"/>
    <w:unhideWhenUsed/>
    <w:rsid w:val="00AE0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16F"/>
  </w:style>
  <w:style w:type="paragraph" w:styleId="BalloonText">
    <w:name w:val="Balloon Text"/>
    <w:basedOn w:val="Normal"/>
    <w:link w:val="BalloonTextChar"/>
    <w:uiPriority w:val="99"/>
    <w:semiHidden/>
    <w:unhideWhenUsed/>
    <w:rsid w:val="00AE0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1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14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B713D"/>
    <w:rPr>
      <w:rFonts w:ascii="Verdana" w:eastAsia="Times New Roman" w:hAnsi="Verdana" w:cs="Arial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625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5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5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5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55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554A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020B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1DA7DEE4B3284CA2D63D1A443D5001" ma:contentTypeVersion="15" ma:contentTypeDescription="Create a new document." ma:contentTypeScope="" ma:versionID="a1fbfb7438d09e4632aa176805d99329">
  <xsd:schema xmlns:xsd="http://www.w3.org/2001/XMLSchema" xmlns:xs="http://www.w3.org/2001/XMLSchema" xmlns:p="http://schemas.microsoft.com/office/2006/metadata/properties" xmlns:ns2="b17c8967-da5d-43ac-b9db-a57d3290fcd7" xmlns:ns3="19ad645c-e2b5-4c65-a938-7687e2fc855f" targetNamespace="http://schemas.microsoft.com/office/2006/metadata/properties" ma:root="true" ma:fieldsID="b78412a1ae148b812352b9c56cff8d48" ns2:_="" ns3:_="">
    <xsd:import namespace="b17c8967-da5d-43ac-b9db-a57d3290fcd7"/>
    <xsd:import namespace="19ad645c-e2b5-4c65-a938-7687e2fc8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c8967-da5d-43ac-b9db-a57d3290f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d645c-e2b5-4c65-a938-7687e2fc8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0a9734-8736-4db2-82ba-4927f3911d9b}" ma:internalName="TaxCatchAll" ma:showField="CatchAllData" ma:web="19ad645c-e2b5-4c65-a938-7687e2fc8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ad645c-e2b5-4c65-a938-7687e2fc855f" xsi:nil="true"/>
    <lcf76f155ced4ddcb4097134ff3c332f xmlns="b17c8967-da5d-43ac-b9db-a57d3290fc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242AAE-D668-4247-A8CA-2EF6CA9BA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7c8967-da5d-43ac-b9db-a57d3290fcd7"/>
    <ds:schemaRef ds:uri="19ad645c-e2b5-4c65-a938-7687e2fc8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27A0AA-9D23-4742-BB05-09942AEF7635}">
  <ds:schemaRefs>
    <ds:schemaRef ds:uri="http://schemas.microsoft.com/office/2006/metadata/properties"/>
    <ds:schemaRef ds:uri="http://schemas.microsoft.com/office/infopath/2007/PartnerControls"/>
    <ds:schemaRef ds:uri="19ad645c-e2b5-4c65-a938-7687e2fc855f"/>
    <ds:schemaRef ds:uri="b17c8967-da5d-43ac-b9db-a57d3290fcd7"/>
  </ds:schemaRefs>
</ds:datastoreItem>
</file>

<file path=customXml/itemProps3.xml><?xml version="1.0" encoding="utf-8"?>
<ds:datastoreItem xmlns:ds="http://schemas.openxmlformats.org/officeDocument/2006/customXml" ds:itemID="{444EA316-1F9F-4AA8-8AA9-B0640ECEA9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Metropolitan University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brown79</dc:creator>
  <cp:lastModifiedBy>Carmen Glover (staff)</cp:lastModifiedBy>
  <cp:revision>2</cp:revision>
  <dcterms:created xsi:type="dcterms:W3CDTF">2023-03-31T12:48:00Z</dcterms:created>
  <dcterms:modified xsi:type="dcterms:W3CDTF">2023-03-31T12:48:00Z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0x010100721DA7DEE4B3284CA2D63D1A443D5001</vt:lpwstr>
  </property>
</Properties>
</file>