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FC11" w14:textId="02529C4C" w:rsidR="004B61A0" w:rsidRDefault="00F36BA8" w:rsidP="00A33668">
      <w:pPr>
        <w:pStyle w:val="Heading2"/>
      </w:pPr>
      <w:r>
        <w:t>Inclusive Leadership and Diverse Research Cultures</w:t>
      </w:r>
    </w:p>
    <w:p w14:paraId="374280D7" w14:textId="0750FF5B" w:rsidR="763A6746" w:rsidRDefault="763A6746" w:rsidP="763A6746"/>
    <w:p w14:paraId="5C4044EA" w14:textId="10686CA5" w:rsidR="05C7D004" w:rsidRDefault="05C7D004" w:rsidP="763A6746">
      <w:r w:rsidRPr="514D1856">
        <w:rPr>
          <w:rStyle w:val="Heading3Char"/>
        </w:rPr>
        <w:t xml:space="preserve">Target audience: </w:t>
      </w:r>
      <w:r>
        <w:t>research staff and academic staff</w:t>
      </w:r>
    </w:p>
    <w:p w14:paraId="21B6FEB4" w14:textId="34BB1C9D" w:rsidR="00F36BA8" w:rsidRDefault="00F36BA8">
      <w:r w:rsidRPr="00C446B4">
        <w:rPr>
          <w:rStyle w:val="Heading3Char"/>
        </w:rPr>
        <w:t>Timings:</w:t>
      </w:r>
      <w:r>
        <w:t xml:space="preserve"> </w:t>
      </w:r>
      <w:r w:rsidR="00A33668">
        <w:t>9.30-12.</w:t>
      </w:r>
      <w:r w:rsidR="7758EC22">
        <w:t>45</w:t>
      </w:r>
    </w:p>
    <w:p w14:paraId="6A41A5CA" w14:textId="7C8B775F" w:rsidR="00F36BA8" w:rsidRDefault="00F36BA8">
      <w:r w:rsidRPr="00C446B4">
        <w:rPr>
          <w:rStyle w:val="Heading3Char"/>
        </w:rPr>
        <w:t>Participants:</w:t>
      </w:r>
      <w:r>
        <w:t xml:space="preserve"> 35 </w:t>
      </w:r>
    </w:p>
    <w:p w14:paraId="5EDA5544" w14:textId="6A39CD26" w:rsidR="6145155C" w:rsidRDefault="6972E8A8" w:rsidP="6145155C">
      <w:r>
        <w:t>Groups of 5, mixed discipline and career stages</w:t>
      </w:r>
    </w:p>
    <w:p w14:paraId="223A0EAF" w14:textId="26155B3B" w:rsidR="00A33668" w:rsidRDefault="00A33668" w:rsidP="00C446B4">
      <w:pPr>
        <w:pStyle w:val="Heading3"/>
      </w:pPr>
      <w:r>
        <w:t>Objectives:</w:t>
      </w:r>
    </w:p>
    <w:p w14:paraId="35CB41CC" w14:textId="4691A2F6" w:rsidR="00A33668" w:rsidRDefault="00A33668" w:rsidP="00A33668">
      <w:pPr>
        <w:pStyle w:val="ListParagraph"/>
        <w:numPr>
          <w:ilvl w:val="0"/>
          <w:numId w:val="1"/>
        </w:numPr>
      </w:pPr>
      <w:r>
        <w:t>To participate in discussions on EDI within the research culture and environment</w:t>
      </w:r>
    </w:p>
    <w:p w14:paraId="262E0DFA" w14:textId="5EB95CD3" w:rsidR="00A33668" w:rsidRDefault="00A33668" w:rsidP="00A33668">
      <w:pPr>
        <w:pStyle w:val="ListParagraph"/>
        <w:numPr>
          <w:ilvl w:val="0"/>
          <w:numId w:val="1"/>
        </w:numPr>
      </w:pPr>
      <w:r>
        <w:t xml:space="preserve">To explore the role research </w:t>
      </w:r>
      <w:proofErr w:type="gramStart"/>
      <w:r>
        <w:t>leaders</w:t>
      </w:r>
      <w:proofErr w:type="gramEnd"/>
      <w:r>
        <w:t xml:space="preserve"> play in ensuring good research culture practices</w:t>
      </w:r>
    </w:p>
    <w:p w14:paraId="1DB06A64" w14:textId="77777777" w:rsidR="00A33668" w:rsidRDefault="00A33668" w:rsidP="00A33668">
      <w:pPr>
        <w:pStyle w:val="ListParagraph"/>
        <w:numPr>
          <w:ilvl w:val="0"/>
          <w:numId w:val="1"/>
        </w:numPr>
      </w:pPr>
      <w:r>
        <w:t xml:space="preserve">To explore EDI definitions, legal definitions and deeper understanding of protected characteristics and explore other characteristics that are affected within the research </w:t>
      </w:r>
      <w:proofErr w:type="gramStart"/>
      <w:r>
        <w:t>environment</w:t>
      </w:r>
      <w:proofErr w:type="gramEnd"/>
    </w:p>
    <w:p w14:paraId="35B58FB1" w14:textId="7BDFB316" w:rsidR="00A33668" w:rsidRDefault="00C446B4" w:rsidP="00A33668">
      <w:pPr>
        <w:pStyle w:val="ListParagraph"/>
        <w:numPr>
          <w:ilvl w:val="0"/>
          <w:numId w:val="1"/>
        </w:numPr>
      </w:pPr>
      <w:r>
        <w:t xml:space="preserve">To explore the broader themes of EDI within research, research teams, </w:t>
      </w:r>
      <w:proofErr w:type="gramStart"/>
      <w:r>
        <w:t>environment</w:t>
      </w:r>
      <w:proofErr w:type="gramEnd"/>
      <w:r>
        <w:t xml:space="preserve"> and research impact</w:t>
      </w:r>
      <w:r w:rsidR="00A33668">
        <w:t xml:space="preserve"> </w:t>
      </w:r>
    </w:p>
    <w:p w14:paraId="05A45803" w14:textId="2868FCE4" w:rsidR="00F36BA8" w:rsidRDefault="00C446B4" w:rsidP="00C446B4">
      <w:pPr>
        <w:pStyle w:val="Heading3"/>
      </w:pPr>
      <w:r>
        <w:t>Programme</w:t>
      </w:r>
    </w:p>
    <w:tbl>
      <w:tblPr>
        <w:tblStyle w:val="TableGrid"/>
        <w:tblW w:w="9909" w:type="dxa"/>
        <w:tblLook w:val="04A0" w:firstRow="1" w:lastRow="0" w:firstColumn="1" w:lastColumn="0" w:noHBand="0" w:noVBand="1"/>
      </w:tblPr>
      <w:tblGrid>
        <w:gridCol w:w="718"/>
        <w:gridCol w:w="1018"/>
        <w:gridCol w:w="3510"/>
        <w:gridCol w:w="1132"/>
        <w:gridCol w:w="1814"/>
        <w:gridCol w:w="1717"/>
      </w:tblGrid>
      <w:tr w:rsidR="003723E5" w14:paraId="3AC03C7C" w14:textId="77777777" w:rsidTr="00E10F0E">
        <w:tc>
          <w:tcPr>
            <w:tcW w:w="718" w:type="dxa"/>
          </w:tcPr>
          <w:p w14:paraId="1E3C32D3" w14:textId="1D787B24" w:rsidR="00C446B4" w:rsidRPr="003723E5" w:rsidRDefault="00C446B4">
            <w:pPr>
              <w:rPr>
                <w:b/>
                <w:bCs/>
              </w:rPr>
            </w:pPr>
            <w:r w:rsidRPr="003723E5">
              <w:rPr>
                <w:b/>
                <w:bCs/>
              </w:rPr>
              <w:t>Time</w:t>
            </w:r>
          </w:p>
        </w:tc>
        <w:tc>
          <w:tcPr>
            <w:tcW w:w="1018" w:type="dxa"/>
          </w:tcPr>
          <w:p w14:paraId="0D1696E8" w14:textId="748576EB" w:rsidR="00C446B4" w:rsidRPr="003723E5" w:rsidRDefault="00C446B4">
            <w:pPr>
              <w:rPr>
                <w:b/>
                <w:bCs/>
              </w:rPr>
            </w:pPr>
            <w:r w:rsidRPr="003723E5">
              <w:rPr>
                <w:b/>
                <w:bCs/>
              </w:rPr>
              <w:t>Duration</w:t>
            </w:r>
          </w:p>
        </w:tc>
        <w:tc>
          <w:tcPr>
            <w:tcW w:w="3510" w:type="dxa"/>
          </w:tcPr>
          <w:p w14:paraId="0676984E" w14:textId="542791F0" w:rsidR="00C446B4" w:rsidRPr="003723E5" w:rsidRDefault="00C446B4">
            <w:pPr>
              <w:rPr>
                <w:b/>
                <w:bCs/>
              </w:rPr>
            </w:pPr>
            <w:r w:rsidRPr="003723E5">
              <w:rPr>
                <w:b/>
                <w:bCs/>
              </w:rPr>
              <w:t>Content</w:t>
            </w:r>
          </w:p>
        </w:tc>
        <w:tc>
          <w:tcPr>
            <w:tcW w:w="1132" w:type="dxa"/>
          </w:tcPr>
          <w:p w14:paraId="2D3B9563" w14:textId="74725F4A" w:rsidR="00C446B4" w:rsidRPr="003723E5" w:rsidRDefault="00C446B4">
            <w:pPr>
              <w:rPr>
                <w:b/>
                <w:bCs/>
              </w:rPr>
            </w:pPr>
            <w:r w:rsidRPr="003723E5">
              <w:rPr>
                <w:b/>
                <w:bCs/>
              </w:rPr>
              <w:t>Who</w:t>
            </w:r>
          </w:p>
        </w:tc>
        <w:tc>
          <w:tcPr>
            <w:tcW w:w="1814" w:type="dxa"/>
          </w:tcPr>
          <w:p w14:paraId="0EBD9F09" w14:textId="0839D20B" w:rsidR="00C446B4" w:rsidRPr="003723E5" w:rsidRDefault="00C446B4">
            <w:pPr>
              <w:rPr>
                <w:b/>
                <w:bCs/>
              </w:rPr>
            </w:pPr>
            <w:r w:rsidRPr="003723E5">
              <w:rPr>
                <w:b/>
                <w:bCs/>
              </w:rPr>
              <w:t>Resources</w:t>
            </w:r>
          </w:p>
        </w:tc>
        <w:tc>
          <w:tcPr>
            <w:tcW w:w="1717" w:type="dxa"/>
          </w:tcPr>
          <w:p w14:paraId="1B8AE6AD" w14:textId="2ADD9035" w:rsidR="00C446B4" w:rsidRPr="003723E5" w:rsidRDefault="00C446B4">
            <w:pPr>
              <w:rPr>
                <w:b/>
                <w:bCs/>
              </w:rPr>
            </w:pPr>
            <w:r w:rsidRPr="003723E5">
              <w:rPr>
                <w:b/>
                <w:bCs/>
              </w:rPr>
              <w:t>Output</w:t>
            </w:r>
          </w:p>
        </w:tc>
      </w:tr>
      <w:tr w:rsidR="003723E5" w14:paraId="42C4E4D0" w14:textId="77777777" w:rsidTr="00DC4C9D">
        <w:trPr>
          <w:trHeight w:val="722"/>
        </w:trPr>
        <w:tc>
          <w:tcPr>
            <w:tcW w:w="718" w:type="dxa"/>
          </w:tcPr>
          <w:p w14:paraId="7BDD3F61" w14:textId="689AFAF6" w:rsidR="00C446B4" w:rsidRDefault="00C446B4">
            <w:r>
              <w:t>9.30</w:t>
            </w:r>
          </w:p>
        </w:tc>
        <w:tc>
          <w:tcPr>
            <w:tcW w:w="1018" w:type="dxa"/>
          </w:tcPr>
          <w:p w14:paraId="6512FF11" w14:textId="292CEC73" w:rsidR="00C446B4" w:rsidRDefault="00C446B4">
            <w:r>
              <w:t>10 min</w:t>
            </w:r>
          </w:p>
        </w:tc>
        <w:tc>
          <w:tcPr>
            <w:tcW w:w="3510" w:type="dxa"/>
          </w:tcPr>
          <w:p w14:paraId="71D56060" w14:textId="59EABEC7" w:rsidR="00FD7C6D" w:rsidRDefault="00C446B4" w:rsidP="006C3B9E">
            <w:r>
              <w:t>Welcome, introduction, learning objectives, ground rules</w:t>
            </w:r>
            <w:r w:rsidR="00E10F0E">
              <w:t>.</w:t>
            </w:r>
          </w:p>
        </w:tc>
        <w:tc>
          <w:tcPr>
            <w:tcW w:w="1132" w:type="dxa"/>
          </w:tcPr>
          <w:p w14:paraId="39E9786F" w14:textId="4256E58C" w:rsidR="00C446B4" w:rsidRDefault="00C446B4">
            <w:r>
              <w:t>Victoria</w:t>
            </w:r>
          </w:p>
        </w:tc>
        <w:tc>
          <w:tcPr>
            <w:tcW w:w="1814" w:type="dxa"/>
          </w:tcPr>
          <w:p w14:paraId="21DF31B2" w14:textId="61DEC2F1" w:rsidR="00C446B4" w:rsidRDefault="00C446B4"/>
        </w:tc>
        <w:tc>
          <w:tcPr>
            <w:tcW w:w="1717" w:type="dxa"/>
          </w:tcPr>
          <w:p w14:paraId="74FFE6B3" w14:textId="77777777" w:rsidR="00C446B4" w:rsidRDefault="008E107A">
            <w:r>
              <w:t xml:space="preserve">Set </w:t>
            </w:r>
            <w:proofErr w:type="spellStart"/>
            <w:r>
              <w:t>groundrules</w:t>
            </w:r>
            <w:proofErr w:type="spellEnd"/>
            <w:r>
              <w:t xml:space="preserve"> and expectation.</w:t>
            </w:r>
          </w:p>
          <w:p w14:paraId="0A824605" w14:textId="4D315FBD" w:rsidR="008E107A" w:rsidRDefault="008E107A">
            <w:r>
              <w:t>Positive actions</w:t>
            </w:r>
          </w:p>
        </w:tc>
      </w:tr>
      <w:tr w:rsidR="003723E5" w14:paraId="39D3E40B" w14:textId="77777777" w:rsidTr="00AA7499">
        <w:trPr>
          <w:trHeight w:val="1001"/>
        </w:trPr>
        <w:tc>
          <w:tcPr>
            <w:tcW w:w="718" w:type="dxa"/>
          </w:tcPr>
          <w:p w14:paraId="168AE5D8" w14:textId="6A739527" w:rsidR="00C446B4" w:rsidRDefault="00C446B4">
            <w:r>
              <w:t>9.40</w:t>
            </w:r>
          </w:p>
        </w:tc>
        <w:tc>
          <w:tcPr>
            <w:tcW w:w="1018" w:type="dxa"/>
          </w:tcPr>
          <w:p w14:paraId="615D51EB" w14:textId="4C383C6B" w:rsidR="00C446B4" w:rsidRDefault="00C446B4">
            <w:r>
              <w:t>1</w:t>
            </w:r>
            <w:r w:rsidR="004F79AF">
              <w:t>0</w:t>
            </w:r>
            <w:r>
              <w:t>min</w:t>
            </w:r>
          </w:p>
        </w:tc>
        <w:tc>
          <w:tcPr>
            <w:tcW w:w="3510" w:type="dxa"/>
          </w:tcPr>
          <w:p w14:paraId="27F0FD73" w14:textId="5AB03F93" w:rsidR="00D5313C" w:rsidRDefault="00FF62ED">
            <w:r>
              <w:t xml:space="preserve">Flash talk on </w:t>
            </w:r>
            <w:r w:rsidR="00D5313C">
              <w:t>to provide context.</w:t>
            </w:r>
          </w:p>
          <w:p w14:paraId="69A0409F" w14:textId="5AB03F93" w:rsidR="00C446B4" w:rsidRDefault="00C446B4">
            <w:r>
              <w:t>EDI</w:t>
            </w:r>
            <w:r w:rsidR="009B0215">
              <w:t xml:space="preserve"> -equal, </w:t>
            </w:r>
            <w:proofErr w:type="gramStart"/>
            <w:r w:rsidR="009B0215">
              <w:t>divers</w:t>
            </w:r>
            <w:r w:rsidR="002A6A11">
              <w:t>e</w:t>
            </w:r>
            <w:proofErr w:type="gramEnd"/>
            <w:r w:rsidR="009B0215">
              <w:t xml:space="preserve"> and inclusive research and research cultures</w:t>
            </w:r>
          </w:p>
        </w:tc>
        <w:tc>
          <w:tcPr>
            <w:tcW w:w="1132" w:type="dxa"/>
          </w:tcPr>
          <w:p w14:paraId="324C4A1D" w14:textId="3336A4FB" w:rsidR="00C446B4" w:rsidRDefault="00C446B4">
            <w:r>
              <w:t>Maria</w:t>
            </w:r>
          </w:p>
        </w:tc>
        <w:tc>
          <w:tcPr>
            <w:tcW w:w="1814" w:type="dxa"/>
          </w:tcPr>
          <w:p w14:paraId="43DBF398" w14:textId="4CBE0ED8" w:rsidR="00C446B4" w:rsidRDefault="00C446B4"/>
        </w:tc>
        <w:tc>
          <w:tcPr>
            <w:tcW w:w="1717" w:type="dxa"/>
          </w:tcPr>
          <w:p w14:paraId="681CF445" w14:textId="77777777" w:rsidR="00C446B4" w:rsidRDefault="00C446B4"/>
        </w:tc>
      </w:tr>
      <w:tr w:rsidR="003723E5" w14:paraId="35333AF6" w14:textId="77777777" w:rsidTr="00E10F0E">
        <w:tc>
          <w:tcPr>
            <w:tcW w:w="718" w:type="dxa"/>
          </w:tcPr>
          <w:p w14:paraId="10E03FD5" w14:textId="5DCAD79E" w:rsidR="00C446B4" w:rsidRDefault="00C446B4">
            <w:r>
              <w:t>9.5</w:t>
            </w:r>
            <w:r w:rsidR="007C38B6">
              <w:t>0</w:t>
            </w:r>
          </w:p>
        </w:tc>
        <w:tc>
          <w:tcPr>
            <w:tcW w:w="1018" w:type="dxa"/>
          </w:tcPr>
          <w:p w14:paraId="65F73A35" w14:textId="04CDE488" w:rsidR="00C446B4" w:rsidRDefault="004F79AF">
            <w:r>
              <w:t>15</w:t>
            </w:r>
            <w:r w:rsidR="00C446B4">
              <w:t xml:space="preserve"> min</w:t>
            </w:r>
          </w:p>
        </w:tc>
        <w:tc>
          <w:tcPr>
            <w:tcW w:w="3510" w:type="dxa"/>
          </w:tcPr>
          <w:p w14:paraId="422BC839" w14:textId="77777777" w:rsidR="0009768C" w:rsidRDefault="0009768C" w:rsidP="0009768C">
            <w:r>
              <w:t xml:space="preserve">Group setting- set up </w:t>
            </w:r>
            <w:proofErr w:type="gramStart"/>
            <w:r>
              <w:t>groups</w:t>
            </w:r>
            <w:proofErr w:type="gramEnd"/>
          </w:p>
          <w:p w14:paraId="1C1026E4" w14:textId="77777777" w:rsidR="0009768C" w:rsidRDefault="0009768C" w:rsidP="0009768C"/>
          <w:p w14:paraId="43672735" w14:textId="77777777" w:rsidR="003723F9" w:rsidRDefault="003723F9" w:rsidP="003723F9">
            <w:r>
              <w:t>Pre-task: reflections with others (</w:t>
            </w:r>
            <w:proofErr w:type="gramStart"/>
            <w:r>
              <w:t>5 minute</w:t>
            </w:r>
            <w:proofErr w:type="gramEnd"/>
            <w:r>
              <w:t xml:space="preserve"> discussion)</w:t>
            </w:r>
          </w:p>
          <w:p w14:paraId="068D1B90" w14:textId="77777777" w:rsidR="00AE47B7" w:rsidRDefault="00AE47B7" w:rsidP="00AE47B7"/>
          <w:p w14:paraId="6E6715E3" w14:textId="77777777" w:rsidR="00AE47B7" w:rsidRDefault="00AE47B7" w:rsidP="00AE47B7">
            <w:r>
              <w:t>What do you want to get out of morning’s session? Set expectations.</w:t>
            </w:r>
          </w:p>
          <w:p w14:paraId="05FD8CF3" w14:textId="2B2E6AE8" w:rsidR="00C446B4" w:rsidRDefault="00C446B4" w:rsidP="0009768C"/>
        </w:tc>
        <w:tc>
          <w:tcPr>
            <w:tcW w:w="1132" w:type="dxa"/>
          </w:tcPr>
          <w:p w14:paraId="02183207" w14:textId="09ADB099" w:rsidR="00C446B4" w:rsidRDefault="00C446B4">
            <w:r>
              <w:t>Victoria</w:t>
            </w:r>
          </w:p>
        </w:tc>
        <w:tc>
          <w:tcPr>
            <w:tcW w:w="1814" w:type="dxa"/>
          </w:tcPr>
          <w:p w14:paraId="6B14ED17" w14:textId="33C4059D" w:rsidR="00C446B4" w:rsidRDefault="00C446B4"/>
        </w:tc>
        <w:tc>
          <w:tcPr>
            <w:tcW w:w="1717" w:type="dxa"/>
          </w:tcPr>
          <w:p w14:paraId="08BF6DEE" w14:textId="77777777" w:rsidR="00C446B4" w:rsidRDefault="004F79AF">
            <w:r>
              <w:t>Note of flip chart</w:t>
            </w:r>
          </w:p>
          <w:p w14:paraId="2EA6A33D" w14:textId="77777777" w:rsidR="008E107A" w:rsidRDefault="008E107A"/>
          <w:p w14:paraId="1CD868A5" w14:textId="118F56C0" w:rsidR="008E107A" w:rsidRDefault="008E107A">
            <w:r>
              <w:t>Individual’s expectations for the session</w:t>
            </w:r>
          </w:p>
        </w:tc>
      </w:tr>
      <w:tr w:rsidR="003723E5" w14:paraId="20485424" w14:textId="77777777" w:rsidTr="00E10F0E">
        <w:trPr>
          <w:trHeight w:val="2689"/>
        </w:trPr>
        <w:tc>
          <w:tcPr>
            <w:tcW w:w="718" w:type="dxa"/>
          </w:tcPr>
          <w:p w14:paraId="0969D1FA" w14:textId="2EE195DE" w:rsidR="00C446B4" w:rsidRDefault="00C446B4">
            <w:r>
              <w:t>10.05</w:t>
            </w:r>
          </w:p>
        </w:tc>
        <w:tc>
          <w:tcPr>
            <w:tcW w:w="1018" w:type="dxa"/>
          </w:tcPr>
          <w:p w14:paraId="656EF3B4" w14:textId="50F679AD" w:rsidR="00C446B4" w:rsidRDefault="00C40B66">
            <w:r>
              <w:t>1</w:t>
            </w:r>
            <w:r w:rsidR="000606A7">
              <w:t>0</w:t>
            </w:r>
            <w:r w:rsidR="00C446B4">
              <w:t xml:space="preserve"> min</w:t>
            </w:r>
          </w:p>
        </w:tc>
        <w:tc>
          <w:tcPr>
            <w:tcW w:w="3510" w:type="dxa"/>
          </w:tcPr>
          <w:p w14:paraId="3CA0867E" w14:textId="498253FE" w:rsidR="00C446B4" w:rsidRDefault="00C446B4">
            <w:r>
              <w:t xml:space="preserve">Discussion about card set 1: Definitions, legal </w:t>
            </w:r>
            <w:proofErr w:type="gramStart"/>
            <w:r>
              <w:t>definitions</w:t>
            </w:r>
            <w:proofErr w:type="gramEnd"/>
            <w:r>
              <w:t xml:space="preserve"> </w:t>
            </w:r>
          </w:p>
          <w:p w14:paraId="45871DB7" w14:textId="77777777" w:rsidR="00C446B4" w:rsidRDefault="00C446B4"/>
          <w:p w14:paraId="4DF4A386" w14:textId="77777777" w:rsidR="00C446B4" w:rsidRDefault="00C446B4">
            <w:r>
              <w:t>In groups</w:t>
            </w:r>
          </w:p>
          <w:p w14:paraId="4A40352F" w14:textId="77777777" w:rsidR="000872C9" w:rsidRDefault="000872C9"/>
          <w:p w14:paraId="3BA918CC" w14:textId="4ABEDECE" w:rsidR="000872C9" w:rsidRDefault="000872C9">
            <w:r>
              <w:t xml:space="preserve">Look through these cards and discuss the definitions provided. Consider both the wider context </w:t>
            </w:r>
            <w:proofErr w:type="gramStart"/>
            <w:r>
              <w:t>and also</w:t>
            </w:r>
            <w:proofErr w:type="gramEnd"/>
            <w:r>
              <w:t xml:space="preserve"> within your own research</w:t>
            </w:r>
          </w:p>
        </w:tc>
        <w:tc>
          <w:tcPr>
            <w:tcW w:w="1132" w:type="dxa"/>
          </w:tcPr>
          <w:p w14:paraId="4A52E988" w14:textId="7DC2D6DD" w:rsidR="00C446B4" w:rsidRDefault="00C446B4">
            <w:r>
              <w:t>Victoria</w:t>
            </w:r>
          </w:p>
        </w:tc>
        <w:tc>
          <w:tcPr>
            <w:tcW w:w="1814" w:type="dxa"/>
          </w:tcPr>
          <w:p w14:paraId="407CD882" w14:textId="77777777" w:rsidR="00C446B4" w:rsidRDefault="00C446B4">
            <w:r>
              <w:t xml:space="preserve">Flip chart paper </w:t>
            </w:r>
          </w:p>
          <w:p w14:paraId="56B2F5F4" w14:textId="77777777" w:rsidR="00C446B4" w:rsidRDefault="00C446B4">
            <w:r>
              <w:t>Pens</w:t>
            </w:r>
          </w:p>
          <w:p w14:paraId="4DD6237E" w14:textId="77777777" w:rsidR="003005B4" w:rsidRDefault="003005B4"/>
          <w:p w14:paraId="61290DB1" w14:textId="19E57E67" w:rsidR="003005B4" w:rsidRDefault="003005B4">
            <w:r>
              <w:t>Yellow and black</w:t>
            </w:r>
          </w:p>
        </w:tc>
        <w:tc>
          <w:tcPr>
            <w:tcW w:w="1717" w:type="dxa"/>
          </w:tcPr>
          <w:p w14:paraId="7EFF395B" w14:textId="6E26138C" w:rsidR="00C446B4" w:rsidRDefault="00C446B4">
            <w:r>
              <w:t>Note of group discussions</w:t>
            </w:r>
          </w:p>
        </w:tc>
      </w:tr>
      <w:tr w:rsidR="008A6BD5" w14:paraId="53B87F2D" w14:textId="77777777" w:rsidTr="00E10F0E">
        <w:trPr>
          <w:trHeight w:val="1549"/>
        </w:trPr>
        <w:tc>
          <w:tcPr>
            <w:tcW w:w="718" w:type="dxa"/>
          </w:tcPr>
          <w:p w14:paraId="11D0BB21" w14:textId="4D1166E9" w:rsidR="00C446B4" w:rsidRDefault="00C446B4" w:rsidP="00C446B4">
            <w:r>
              <w:t>10.</w:t>
            </w:r>
            <w:r w:rsidR="00457F42">
              <w:t>15</w:t>
            </w:r>
          </w:p>
        </w:tc>
        <w:tc>
          <w:tcPr>
            <w:tcW w:w="1018" w:type="dxa"/>
          </w:tcPr>
          <w:p w14:paraId="403D0EBF" w14:textId="49187641" w:rsidR="00C446B4" w:rsidRDefault="00C446B4" w:rsidP="00C446B4">
            <w:r>
              <w:t>15 min</w:t>
            </w:r>
          </w:p>
        </w:tc>
        <w:tc>
          <w:tcPr>
            <w:tcW w:w="3510" w:type="dxa"/>
          </w:tcPr>
          <w:p w14:paraId="67D4E827" w14:textId="77777777" w:rsidR="00C446B4" w:rsidRDefault="00C446B4" w:rsidP="00C446B4">
            <w:r>
              <w:t>Discussion about card set 2:</w:t>
            </w:r>
          </w:p>
          <w:p w14:paraId="0AA0CC3F" w14:textId="0B0F9DEF" w:rsidR="00C446B4" w:rsidRDefault="00C446B4" w:rsidP="00C446B4">
            <w:r>
              <w:t>Protected Characteristics and other characteristics</w:t>
            </w:r>
          </w:p>
          <w:p w14:paraId="06A429DC" w14:textId="77777777" w:rsidR="00C446B4" w:rsidRDefault="00C446B4" w:rsidP="00C446B4"/>
          <w:p w14:paraId="0FA7907F" w14:textId="3C910631" w:rsidR="00DA0AA6" w:rsidRDefault="00C446B4" w:rsidP="00C446B4">
            <w:r>
              <w:t>In groups</w:t>
            </w:r>
          </w:p>
        </w:tc>
        <w:tc>
          <w:tcPr>
            <w:tcW w:w="1132" w:type="dxa"/>
          </w:tcPr>
          <w:p w14:paraId="4EDA4D9B" w14:textId="26DA772E" w:rsidR="00C446B4" w:rsidRDefault="00C446B4" w:rsidP="00C446B4">
            <w:r>
              <w:t>Maria</w:t>
            </w:r>
          </w:p>
        </w:tc>
        <w:tc>
          <w:tcPr>
            <w:tcW w:w="1814" w:type="dxa"/>
          </w:tcPr>
          <w:p w14:paraId="59699F6C" w14:textId="77777777" w:rsidR="00C446B4" w:rsidRDefault="00C446B4" w:rsidP="00C446B4">
            <w:r>
              <w:t xml:space="preserve">Flip chart paper </w:t>
            </w:r>
          </w:p>
          <w:p w14:paraId="21AFCCDD" w14:textId="77777777" w:rsidR="00C446B4" w:rsidRDefault="00C446B4" w:rsidP="00C446B4">
            <w:r>
              <w:t>Pens</w:t>
            </w:r>
          </w:p>
          <w:p w14:paraId="3BDC3C75" w14:textId="77777777" w:rsidR="006F497D" w:rsidRDefault="006F497D" w:rsidP="00C446B4"/>
          <w:p w14:paraId="2A5F11C2" w14:textId="384D3B66" w:rsidR="006F497D" w:rsidRDefault="003005B4" w:rsidP="00C446B4">
            <w:r>
              <w:t>Blue and green</w:t>
            </w:r>
          </w:p>
        </w:tc>
        <w:tc>
          <w:tcPr>
            <w:tcW w:w="1717" w:type="dxa"/>
          </w:tcPr>
          <w:p w14:paraId="1C390D1B" w14:textId="146239A5" w:rsidR="00C446B4" w:rsidRDefault="00C446B4" w:rsidP="00C446B4">
            <w:r>
              <w:t>Note of group discussions</w:t>
            </w:r>
          </w:p>
        </w:tc>
      </w:tr>
      <w:tr w:rsidR="008A6BD5" w14:paraId="26D6F7FB" w14:textId="77777777" w:rsidTr="00E10F0E">
        <w:trPr>
          <w:trHeight w:val="1521"/>
        </w:trPr>
        <w:tc>
          <w:tcPr>
            <w:tcW w:w="718" w:type="dxa"/>
          </w:tcPr>
          <w:p w14:paraId="67F3CE4B" w14:textId="0ACD2B17" w:rsidR="00105019" w:rsidRDefault="00105019" w:rsidP="00105019">
            <w:r>
              <w:lastRenderedPageBreak/>
              <w:t>10.</w:t>
            </w:r>
            <w:r w:rsidR="00C40B66">
              <w:t>3</w:t>
            </w:r>
            <w:r w:rsidR="00457F42">
              <w:t>0</w:t>
            </w:r>
          </w:p>
        </w:tc>
        <w:tc>
          <w:tcPr>
            <w:tcW w:w="1018" w:type="dxa"/>
          </w:tcPr>
          <w:p w14:paraId="17372C2D" w14:textId="161FEFF1" w:rsidR="00105019" w:rsidRDefault="00105019" w:rsidP="00105019">
            <w:r>
              <w:t>10 min</w:t>
            </w:r>
          </w:p>
        </w:tc>
        <w:tc>
          <w:tcPr>
            <w:tcW w:w="3510" w:type="dxa"/>
          </w:tcPr>
          <w:p w14:paraId="5B3310FF" w14:textId="77777777" w:rsidR="00105019" w:rsidRDefault="00105019" w:rsidP="00105019">
            <w:r>
              <w:t>What’s missing from these definitions?</w:t>
            </w:r>
          </w:p>
          <w:p w14:paraId="0F3DF122" w14:textId="4306B244" w:rsidR="00105019" w:rsidRDefault="00105019" w:rsidP="00105019">
            <w:r>
              <w:t>Reflect and make notes on flip chart- what’s missing in the definitions, protected and other characteristics</w:t>
            </w:r>
          </w:p>
        </w:tc>
        <w:tc>
          <w:tcPr>
            <w:tcW w:w="1132" w:type="dxa"/>
          </w:tcPr>
          <w:p w14:paraId="5CC395AD" w14:textId="0605B01E" w:rsidR="00105019" w:rsidRDefault="00105019" w:rsidP="00105019">
            <w:r>
              <w:t>Maria</w:t>
            </w:r>
          </w:p>
        </w:tc>
        <w:tc>
          <w:tcPr>
            <w:tcW w:w="1814" w:type="dxa"/>
          </w:tcPr>
          <w:p w14:paraId="3C1FB9A3" w14:textId="77777777" w:rsidR="00105019" w:rsidRDefault="00105019" w:rsidP="00105019">
            <w:r>
              <w:t xml:space="preserve">Flip chart paper </w:t>
            </w:r>
          </w:p>
          <w:p w14:paraId="28FC391D" w14:textId="77777777" w:rsidR="00105019" w:rsidRDefault="00105019" w:rsidP="00105019">
            <w:r>
              <w:t>Pens</w:t>
            </w:r>
          </w:p>
          <w:p w14:paraId="66ED162D" w14:textId="77777777" w:rsidR="006F497D" w:rsidRDefault="006F497D" w:rsidP="00105019"/>
          <w:p w14:paraId="56586FAE" w14:textId="2821808D" w:rsidR="006F497D" w:rsidRDefault="006F497D" w:rsidP="00105019"/>
        </w:tc>
        <w:tc>
          <w:tcPr>
            <w:tcW w:w="1717" w:type="dxa"/>
          </w:tcPr>
          <w:p w14:paraId="19C1473F" w14:textId="284D6F00" w:rsidR="00105019" w:rsidRDefault="00105019" w:rsidP="00105019">
            <w:r>
              <w:t>Note of group discussions</w:t>
            </w:r>
          </w:p>
        </w:tc>
      </w:tr>
      <w:tr w:rsidR="00DA0AA6" w14:paraId="08832F4B" w14:textId="77777777" w:rsidTr="00E10F0E">
        <w:trPr>
          <w:trHeight w:val="796"/>
        </w:trPr>
        <w:tc>
          <w:tcPr>
            <w:tcW w:w="718" w:type="dxa"/>
          </w:tcPr>
          <w:p w14:paraId="17EC3921" w14:textId="5CCE6307" w:rsidR="00DA0AA6" w:rsidRDefault="00DA0AA6" w:rsidP="00105019">
            <w:r>
              <w:t>10.4</w:t>
            </w:r>
            <w:r w:rsidR="00457F42">
              <w:t>0</w:t>
            </w:r>
          </w:p>
        </w:tc>
        <w:tc>
          <w:tcPr>
            <w:tcW w:w="1018" w:type="dxa"/>
          </w:tcPr>
          <w:p w14:paraId="5C5873CA" w14:textId="0E740A85" w:rsidR="00DA0AA6" w:rsidRDefault="00CB2C23" w:rsidP="00105019">
            <w:r>
              <w:t xml:space="preserve">20 </w:t>
            </w:r>
            <w:r w:rsidR="00DA0AA6">
              <w:t>min</w:t>
            </w:r>
          </w:p>
        </w:tc>
        <w:tc>
          <w:tcPr>
            <w:tcW w:w="3510" w:type="dxa"/>
          </w:tcPr>
          <w:p w14:paraId="485EED31" w14:textId="3642060E" w:rsidR="00DA0AA6" w:rsidRDefault="00DA0AA6" w:rsidP="00105019">
            <w:r>
              <w:t>Groups debrief from original discussions</w:t>
            </w:r>
          </w:p>
        </w:tc>
        <w:tc>
          <w:tcPr>
            <w:tcW w:w="1132" w:type="dxa"/>
          </w:tcPr>
          <w:p w14:paraId="7CBE3E59" w14:textId="2CAEF3C9" w:rsidR="00DA0AA6" w:rsidRDefault="008608A7" w:rsidP="00105019">
            <w:r>
              <w:t>Victoria</w:t>
            </w:r>
          </w:p>
        </w:tc>
        <w:tc>
          <w:tcPr>
            <w:tcW w:w="1814" w:type="dxa"/>
          </w:tcPr>
          <w:p w14:paraId="296ADC76" w14:textId="77777777" w:rsidR="00DA0AA6" w:rsidRDefault="00DA0AA6" w:rsidP="00105019"/>
        </w:tc>
        <w:tc>
          <w:tcPr>
            <w:tcW w:w="1717" w:type="dxa"/>
          </w:tcPr>
          <w:p w14:paraId="039865B9" w14:textId="77777777" w:rsidR="00DA0AA6" w:rsidRDefault="00DA0AA6" w:rsidP="00105019"/>
        </w:tc>
      </w:tr>
      <w:tr w:rsidR="00105019" w14:paraId="484E454A" w14:textId="77777777" w:rsidTr="00E10F0E">
        <w:tc>
          <w:tcPr>
            <w:tcW w:w="718" w:type="dxa"/>
          </w:tcPr>
          <w:p w14:paraId="0CD012DB" w14:textId="18FBCF73" w:rsidR="00105019" w:rsidRDefault="00CB2C23">
            <w:r>
              <w:t>11.0</w:t>
            </w:r>
            <w:r w:rsidR="00457F42">
              <w:t>0</w:t>
            </w:r>
          </w:p>
        </w:tc>
        <w:tc>
          <w:tcPr>
            <w:tcW w:w="1018" w:type="dxa"/>
          </w:tcPr>
          <w:p w14:paraId="257008AB" w14:textId="11D05E14" w:rsidR="00105019" w:rsidRDefault="00105019">
            <w:r>
              <w:t>15 min</w:t>
            </w:r>
          </w:p>
        </w:tc>
        <w:tc>
          <w:tcPr>
            <w:tcW w:w="3510" w:type="dxa"/>
          </w:tcPr>
          <w:p w14:paraId="560948EF" w14:textId="2364B4BD" w:rsidR="00105019" w:rsidRDefault="00105019">
            <w:r>
              <w:t>Break</w:t>
            </w:r>
          </w:p>
        </w:tc>
        <w:tc>
          <w:tcPr>
            <w:tcW w:w="1132" w:type="dxa"/>
          </w:tcPr>
          <w:p w14:paraId="3D3FD73C" w14:textId="77777777" w:rsidR="00105019" w:rsidRDefault="00105019"/>
        </w:tc>
        <w:tc>
          <w:tcPr>
            <w:tcW w:w="1814" w:type="dxa"/>
          </w:tcPr>
          <w:p w14:paraId="5530ED8A" w14:textId="77777777" w:rsidR="00105019" w:rsidRDefault="00105019"/>
        </w:tc>
        <w:tc>
          <w:tcPr>
            <w:tcW w:w="1717" w:type="dxa"/>
          </w:tcPr>
          <w:p w14:paraId="5115B1AE" w14:textId="77777777" w:rsidR="00105019" w:rsidRDefault="00105019"/>
        </w:tc>
      </w:tr>
      <w:tr w:rsidR="0074446B" w14:paraId="46DD1411" w14:textId="77777777" w:rsidTr="00E10F0E">
        <w:tc>
          <w:tcPr>
            <w:tcW w:w="718" w:type="dxa"/>
          </w:tcPr>
          <w:p w14:paraId="1B6F6205" w14:textId="4346836D" w:rsidR="0074446B" w:rsidRDefault="0074446B" w:rsidP="0074446B">
            <w:r>
              <w:t>11.</w:t>
            </w:r>
            <w:r w:rsidR="0032553F">
              <w:t>15</w:t>
            </w:r>
          </w:p>
        </w:tc>
        <w:tc>
          <w:tcPr>
            <w:tcW w:w="1018" w:type="dxa"/>
          </w:tcPr>
          <w:p w14:paraId="1B101A68" w14:textId="21C9E6E2" w:rsidR="0074446B" w:rsidRDefault="00CF19CB" w:rsidP="0074446B">
            <w:r>
              <w:t>1</w:t>
            </w:r>
            <w:r w:rsidR="004735BA">
              <w:t>5</w:t>
            </w:r>
            <w:r w:rsidR="0074446B">
              <w:t xml:space="preserve"> min</w:t>
            </w:r>
          </w:p>
        </w:tc>
        <w:tc>
          <w:tcPr>
            <w:tcW w:w="3510" w:type="dxa"/>
          </w:tcPr>
          <w:p w14:paraId="275C41E8" w14:textId="77777777" w:rsidR="003757BA" w:rsidRDefault="003757BA" w:rsidP="003757BA">
            <w:r>
              <w:t>Discussion about card set 4:</w:t>
            </w:r>
          </w:p>
          <w:p w14:paraId="53D1D149" w14:textId="5A3B403C" w:rsidR="0074446B" w:rsidRDefault="00B52CC9" w:rsidP="0074446B">
            <w:r>
              <w:t>Uncomfortable Questions</w:t>
            </w:r>
          </w:p>
        </w:tc>
        <w:tc>
          <w:tcPr>
            <w:tcW w:w="1132" w:type="dxa"/>
          </w:tcPr>
          <w:p w14:paraId="3356BEA1" w14:textId="77777777" w:rsidR="0074446B" w:rsidRDefault="0074446B" w:rsidP="0074446B"/>
        </w:tc>
        <w:tc>
          <w:tcPr>
            <w:tcW w:w="1814" w:type="dxa"/>
          </w:tcPr>
          <w:p w14:paraId="09478863" w14:textId="77777777" w:rsidR="00B52CC9" w:rsidRDefault="00B52CC9" w:rsidP="00B52CC9">
            <w:r>
              <w:t>Flip chart and pens</w:t>
            </w:r>
          </w:p>
          <w:p w14:paraId="5F413463" w14:textId="77777777" w:rsidR="003005B4" w:rsidRDefault="003005B4" w:rsidP="00B52CC9"/>
          <w:p w14:paraId="4E1705FA" w14:textId="61DB1242" w:rsidR="003005B4" w:rsidRDefault="003005B4" w:rsidP="00B52CC9">
            <w:r>
              <w:t>brown</w:t>
            </w:r>
          </w:p>
          <w:p w14:paraId="21DBE98D" w14:textId="77777777" w:rsidR="0074446B" w:rsidRDefault="0074446B" w:rsidP="0074446B"/>
        </w:tc>
        <w:tc>
          <w:tcPr>
            <w:tcW w:w="1717" w:type="dxa"/>
          </w:tcPr>
          <w:p w14:paraId="0C9B8F82" w14:textId="65FE9173" w:rsidR="0074446B" w:rsidRDefault="00B52CC9" w:rsidP="0074446B">
            <w:r>
              <w:t>Note of group discussions</w:t>
            </w:r>
          </w:p>
        </w:tc>
      </w:tr>
      <w:tr w:rsidR="008A6BD5" w14:paraId="7E48C836" w14:textId="77777777" w:rsidTr="00E10F0E">
        <w:trPr>
          <w:trHeight w:val="2444"/>
        </w:trPr>
        <w:tc>
          <w:tcPr>
            <w:tcW w:w="718" w:type="dxa"/>
          </w:tcPr>
          <w:p w14:paraId="1FF42596" w14:textId="6E50B518" w:rsidR="0074446B" w:rsidRDefault="0074446B" w:rsidP="0074446B">
            <w:r>
              <w:t>11.</w:t>
            </w:r>
            <w:r w:rsidR="004735BA">
              <w:t>30</w:t>
            </w:r>
          </w:p>
        </w:tc>
        <w:tc>
          <w:tcPr>
            <w:tcW w:w="1018" w:type="dxa"/>
          </w:tcPr>
          <w:p w14:paraId="1E09923E" w14:textId="6044D930" w:rsidR="0074446B" w:rsidRDefault="00534436" w:rsidP="0074446B">
            <w:r>
              <w:t>15</w:t>
            </w:r>
            <w:r w:rsidR="0074446B">
              <w:t xml:space="preserve"> min</w:t>
            </w:r>
          </w:p>
        </w:tc>
        <w:tc>
          <w:tcPr>
            <w:tcW w:w="3510" w:type="dxa"/>
          </w:tcPr>
          <w:p w14:paraId="0203CFF9" w14:textId="1FF1E0C0" w:rsidR="0074446B" w:rsidRDefault="0074446B" w:rsidP="0074446B">
            <w:r>
              <w:t xml:space="preserve">Discussion about card set </w:t>
            </w:r>
            <w:r w:rsidR="006D4ECB">
              <w:t>5</w:t>
            </w:r>
            <w:r>
              <w:t>:</w:t>
            </w:r>
          </w:p>
          <w:p w14:paraId="71CB619C" w14:textId="721ECD67" w:rsidR="0074446B" w:rsidRDefault="0074446B" w:rsidP="0074446B">
            <w:r>
              <w:t>Scenario: Inclusion and Exclusion, Activity and Context cards</w:t>
            </w:r>
          </w:p>
          <w:p w14:paraId="1E0C3B28" w14:textId="77777777" w:rsidR="0074446B" w:rsidRDefault="0074446B" w:rsidP="0074446B"/>
          <w:p w14:paraId="69DB20C4" w14:textId="77777777" w:rsidR="00DE108F" w:rsidRDefault="00DE108F" w:rsidP="0074446B">
            <w:r>
              <w:t xml:space="preserve">Select 2-3 cards from the ‘complications’ and discuss the </w:t>
            </w:r>
            <w:proofErr w:type="gramStart"/>
            <w:r>
              <w:t>prompts</w:t>
            </w:r>
            <w:proofErr w:type="gramEnd"/>
          </w:p>
          <w:p w14:paraId="04029DF4" w14:textId="77777777" w:rsidR="00DE108F" w:rsidRDefault="00DE108F" w:rsidP="0074446B"/>
          <w:p w14:paraId="7452B751" w14:textId="7372476B" w:rsidR="00DE108F" w:rsidRDefault="00DE108F" w:rsidP="0074446B">
            <w:r>
              <w:t>Probe- use protected characteristic card select at random to explore specific scenario</w:t>
            </w:r>
          </w:p>
        </w:tc>
        <w:tc>
          <w:tcPr>
            <w:tcW w:w="1132" w:type="dxa"/>
          </w:tcPr>
          <w:p w14:paraId="23932A2D" w14:textId="31072CE7" w:rsidR="0074446B" w:rsidRDefault="0074446B" w:rsidP="0074446B">
            <w:r>
              <w:t>Victoria</w:t>
            </w:r>
          </w:p>
        </w:tc>
        <w:tc>
          <w:tcPr>
            <w:tcW w:w="1814" w:type="dxa"/>
          </w:tcPr>
          <w:p w14:paraId="04970C2D" w14:textId="77777777" w:rsidR="0074446B" w:rsidRDefault="0074446B" w:rsidP="0074446B">
            <w:r>
              <w:t>Flip chart and pens</w:t>
            </w:r>
          </w:p>
          <w:p w14:paraId="6703C2FC" w14:textId="77777777" w:rsidR="0074446B" w:rsidRDefault="0074446B" w:rsidP="0074446B"/>
          <w:p w14:paraId="18E634B1" w14:textId="2F9278E0" w:rsidR="00C518E3" w:rsidRDefault="006F497D" w:rsidP="0074446B">
            <w:r>
              <w:t>Orange and mauve</w:t>
            </w:r>
          </w:p>
          <w:p w14:paraId="61F39798" w14:textId="77777777" w:rsidR="006F497D" w:rsidRDefault="006F497D" w:rsidP="0074446B"/>
          <w:p w14:paraId="244F97BD" w14:textId="2B0BDF88" w:rsidR="0074446B" w:rsidRDefault="0074446B" w:rsidP="0074446B">
            <w:r>
              <w:t>Use Protected and other characteristics as prompts -specific scenario</w:t>
            </w:r>
          </w:p>
        </w:tc>
        <w:tc>
          <w:tcPr>
            <w:tcW w:w="1717" w:type="dxa"/>
          </w:tcPr>
          <w:p w14:paraId="1C7CE423" w14:textId="0774396E" w:rsidR="0074446B" w:rsidRDefault="0074446B" w:rsidP="0074446B">
            <w:r>
              <w:t>Note of group discussions of 4 categories in context of chosen protected characteristic</w:t>
            </w:r>
          </w:p>
        </w:tc>
      </w:tr>
      <w:tr w:rsidR="0074446B" w14:paraId="3C6FDAEC" w14:textId="77777777" w:rsidTr="00E10F0E">
        <w:trPr>
          <w:trHeight w:val="1782"/>
        </w:trPr>
        <w:tc>
          <w:tcPr>
            <w:tcW w:w="718" w:type="dxa"/>
          </w:tcPr>
          <w:p w14:paraId="32A777C8" w14:textId="27F9A275" w:rsidR="0074446B" w:rsidRDefault="00CF19CB" w:rsidP="0074446B">
            <w:r>
              <w:t>11.</w:t>
            </w:r>
            <w:r w:rsidR="00C175BC">
              <w:t>4</w:t>
            </w:r>
            <w:r w:rsidR="00662E33">
              <w:t>5</w:t>
            </w:r>
          </w:p>
        </w:tc>
        <w:tc>
          <w:tcPr>
            <w:tcW w:w="1018" w:type="dxa"/>
          </w:tcPr>
          <w:p w14:paraId="5DAB0135" w14:textId="2F28E7BD" w:rsidR="0074446B" w:rsidRDefault="00F8362F" w:rsidP="0074446B">
            <w:r>
              <w:t>1</w:t>
            </w:r>
            <w:r w:rsidR="00B57B3A">
              <w:t>0</w:t>
            </w:r>
            <w:r w:rsidR="00CF19CB">
              <w:t xml:space="preserve"> min</w:t>
            </w:r>
          </w:p>
        </w:tc>
        <w:tc>
          <w:tcPr>
            <w:tcW w:w="3510" w:type="dxa"/>
          </w:tcPr>
          <w:p w14:paraId="4082F087" w14:textId="67E9BD4D" w:rsidR="0074446B" w:rsidRDefault="0074446B" w:rsidP="0074446B">
            <w:r>
              <w:t xml:space="preserve">Discussion about card set </w:t>
            </w:r>
            <w:r w:rsidR="006D4ECB">
              <w:t>6</w:t>
            </w:r>
            <w:r>
              <w:t>:</w:t>
            </w:r>
          </w:p>
          <w:p w14:paraId="1EC66FAD" w14:textId="77777777" w:rsidR="0074446B" w:rsidRDefault="004943DE" w:rsidP="0074446B">
            <w:r>
              <w:t>Complications</w:t>
            </w:r>
          </w:p>
          <w:p w14:paraId="33337431" w14:textId="77777777" w:rsidR="00FE11DC" w:rsidRDefault="00FE11DC" w:rsidP="0074446B"/>
          <w:p w14:paraId="045A2806" w14:textId="7523C5CA" w:rsidR="00FE11DC" w:rsidRDefault="00FE11DC" w:rsidP="0074446B">
            <w:r>
              <w:t>Select 2</w:t>
            </w:r>
            <w:r w:rsidR="007B1793">
              <w:t>-3</w:t>
            </w:r>
            <w:r>
              <w:t xml:space="preserve"> cards from the ‘complications’</w:t>
            </w:r>
            <w:r w:rsidR="007B1793">
              <w:t xml:space="preserve"> and discuss the prompts</w:t>
            </w:r>
          </w:p>
        </w:tc>
        <w:tc>
          <w:tcPr>
            <w:tcW w:w="1132" w:type="dxa"/>
          </w:tcPr>
          <w:p w14:paraId="11BE1286" w14:textId="4BE813FE" w:rsidR="0074446B" w:rsidRDefault="0074446B" w:rsidP="0074446B">
            <w:r>
              <w:t>Victoria</w:t>
            </w:r>
          </w:p>
        </w:tc>
        <w:tc>
          <w:tcPr>
            <w:tcW w:w="1814" w:type="dxa"/>
          </w:tcPr>
          <w:p w14:paraId="2153DF5A" w14:textId="77777777" w:rsidR="0074446B" w:rsidRDefault="0074446B" w:rsidP="0074446B">
            <w:r>
              <w:t>Flip chart and pens</w:t>
            </w:r>
          </w:p>
          <w:p w14:paraId="55D73D08" w14:textId="77777777" w:rsidR="008413D0" w:rsidRDefault="008413D0" w:rsidP="0074446B"/>
          <w:p w14:paraId="58DC91FC" w14:textId="1EACCFFD" w:rsidR="008413D0" w:rsidRDefault="005B4563" w:rsidP="0074446B">
            <w:r>
              <w:t>Indigo</w:t>
            </w:r>
          </w:p>
          <w:p w14:paraId="29AC3EA3" w14:textId="77777777" w:rsidR="0074446B" w:rsidRDefault="0074446B" w:rsidP="0074446B"/>
          <w:p w14:paraId="43D955D4" w14:textId="3B0C89DF" w:rsidR="0074446B" w:rsidRDefault="0074446B" w:rsidP="0074446B"/>
        </w:tc>
        <w:tc>
          <w:tcPr>
            <w:tcW w:w="1717" w:type="dxa"/>
          </w:tcPr>
          <w:p w14:paraId="47E94284" w14:textId="797159A8" w:rsidR="0074446B" w:rsidRDefault="0074446B" w:rsidP="0074446B">
            <w:r>
              <w:t xml:space="preserve">Note of group discussions </w:t>
            </w:r>
          </w:p>
          <w:p w14:paraId="3A2BF100" w14:textId="77777777" w:rsidR="005B4563" w:rsidRDefault="005B4563" w:rsidP="0074446B"/>
          <w:p w14:paraId="03BE73DF" w14:textId="46BCF94B" w:rsidR="005B4563" w:rsidRDefault="005B4563" w:rsidP="0074446B">
            <w:r>
              <w:t xml:space="preserve">Note cards </w:t>
            </w:r>
            <w:r w:rsidR="00FE11DC">
              <w:t>rejected from discussion</w:t>
            </w:r>
          </w:p>
        </w:tc>
      </w:tr>
      <w:tr w:rsidR="0074446B" w14:paraId="0AE05132" w14:textId="77777777" w:rsidTr="00E10F0E">
        <w:trPr>
          <w:trHeight w:val="2549"/>
        </w:trPr>
        <w:tc>
          <w:tcPr>
            <w:tcW w:w="718" w:type="dxa"/>
          </w:tcPr>
          <w:p w14:paraId="3EEE2D93" w14:textId="02A36C2A" w:rsidR="0074446B" w:rsidRDefault="00CF19CB" w:rsidP="0074446B">
            <w:r>
              <w:t>1</w:t>
            </w:r>
            <w:r w:rsidR="00D56ADE">
              <w:t>1</w:t>
            </w:r>
            <w:r>
              <w:t>.</w:t>
            </w:r>
            <w:r w:rsidR="00C175BC">
              <w:t>5</w:t>
            </w:r>
            <w:r w:rsidR="00662E33">
              <w:t>5</w:t>
            </w:r>
          </w:p>
        </w:tc>
        <w:tc>
          <w:tcPr>
            <w:tcW w:w="1018" w:type="dxa"/>
          </w:tcPr>
          <w:p w14:paraId="525731A9" w14:textId="49A7584A" w:rsidR="0074446B" w:rsidRDefault="00CF19CB" w:rsidP="0074446B">
            <w:r>
              <w:t>15 min</w:t>
            </w:r>
          </w:p>
        </w:tc>
        <w:tc>
          <w:tcPr>
            <w:tcW w:w="3510" w:type="dxa"/>
          </w:tcPr>
          <w:p w14:paraId="2F2E32DD" w14:textId="3F465104" w:rsidR="006D4ECB" w:rsidRDefault="006D4ECB" w:rsidP="006D4ECB">
            <w:r>
              <w:t>Discussion about card set 7:</w:t>
            </w:r>
          </w:p>
          <w:p w14:paraId="7A339D2C" w14:textId="77777777" w:rsidR="0074446B" w:rsidRDefault="005F4E3E" w:rsidP="0074446B">
            <w:r>
              <w:t xml:space="preserve">Approach and measures of </w:t>
            </w:r>
            <w:r w:rsidR="006D4ECB">
              <w:t xml:space="preserve">success </w:t>
            </w:r>
          </w:p>
          <w:p w14:paraId="08CA306E" w14:textId="77777777" w:rsidR="004222F6" w:rsidRDefault="004222F6" w:rsidP="0074446B"/>
          <w:p w14:paraId="44B2AE2B" w14:textId="77777777" w:rsidR="004222F6" w:rsidRDefault="004222F6" w:rsidP="0074446B">
            <w:r>
              <w:t xml:space="preserve">Select 2-3 cards from the ‘complications’ and discuss the </w:t>
            </w:r>
            <w:proofErr w:type="gramStart"/>
            <w:r>
              <w:t>prompts</w:t>
            </w:r>
            <w:proofErr w:type="gramEnd"/>
          </w:p>
          <w:p w14:paraId="76190D0A" w14:textId="20B4BF6E" w:rsidR="004222F6" w:rsidRDefault="004222F6" w:rsidP="0074446B">
            <w:r>
              <w:t>Probe- use protected characteristic card sel</w:t>
            </w:r>
            <w:r w:rsidR="00CE6401">
              <w:t xml:space="preserve">ect </w:t>
            </w:r>
            <w:r>
              <w:t>at random</w:t>
            </w:r>
            <w:r w:rsidR="00CE6401">
              <w:t xml:space="preserve"> to explore specific scenario</w:t>
            </w:r>
          </w:p>
        </w:tc>
        <w:tc>
          <w:tcPr>
            <w:tcW w:w="1132" w:type="dxa"/>
          </w:tcPr>
          <w:p w14:paraId="3A162102" w14:textId="77777777" w:rsidR="0074446B" w:rsidRDefault="0074446B" w:rsidP="0074446B"/>
        </w:tc>
        <w:tc>
          <w:tcPr>
            <w:tcW w:w="1814" w:type="dxa"/>
          </w:tcPr>
          <w:p w14:paraId="57C57E26" w14:textId="14BD96A3" w:rsidR="0074446B" w:rsidRDefault="002517EB" w:rsidP="0074446B">
            <w:r>
              <w:t xml:space="preserve">Teal and </w:t>
            </w:r>
            <w:r w:rsidR="005B4563">
              <w:t>violet</w:t>
            </w:r>
          </w:p>
          <w:p w14:paraId="4CF23438" w14:textId="77777777" w:rsidR="00CE6401" w:rsidRDefault="00CE6401" w:rsidP="0074446B"/>
          <w:p w14:paraId="7DFD249C" w14:textId="2CE00F94" w:rsidR="002517EB" w:rsidRDefault="009977BD" w:rsidP="0074446B">
            <w:r>
              <w:t>Use Protected and other characteristics as prompts -specific scenario</w:t>
            </w:r>
          </w:p>
        </w:tc>
        <w:tc>
          <w:tcPr>
            <w:tcW w:w="1717" w:type="dxa"/>
          </w:tcPr>
          <w:p w14:paraId="73728189" w14:textId="2D036F10" w:rsidR="0074446B" w:rsidRDefault="00D5169D" w:rsidP="0074446B">
            <w:r>
              <w:t xml:space="preserve">Note of group discussions </w:t>
            </w:r>
          </w:p>
        </w:tc>
      </w:tr>
      <w:tr w:rsidR="00D56ADE" w14:paraId="1CC52538" w14:textId="77777777" w:rsidTr="00E10F0E">
        <w:trPr>
          <w:trHeight w:val="892"/>
        </w:trPr>
        <w:tc>
          <w:tcPr>
            <w:tcW w:w="718" w:type="dxa"/>
          </w:tcPr>
          <w:p w14:paraId="4E72555D" w14:textId="25495CC8" w:rsidR="00D56ADE" w:rsidRDefault="00D56ADE" w:rsidP="0074446B">
            <w:r>
              <w:t>12.</w:t>
            </w:r>
            <w:r w:rsidR="00394074">
              <w:t>10</w:t>
            </w:r>
          </w:p>
        </w:tc>
        <w:tc>
          <w:tcPr>
            <w:tcW w:w="1018" w:type="dxa"/>
          </w:tcPr>
          <w:p w14:paraId="1341AF6C" w14:textId="0D8280FE" w:rsidR="00D56ADE" w:rsidRDefault="008A6BD5" w:rsidP="0074446B">
            <w:r>
              <w:t>20</w:t>
            </w:r>
            <w:r w:rsidR="00ED6CF8">
              <w:t xml:space="preserve"> min</w:t>
            </w:r>
          </w:p>
        </w:tc>
        <w:tc>
          <w:tcPr>
            <w:tcW w:w="3510" w:type="dxa"/>
          </w:tcPr>
          <w:p w14:paraId="69F38DF7" w14:textId="5D997729" w:rsidR="00D56ADE" w:rsidRDefault="00C33BA2" w:rsidP="006D4ECB">
            <w:r>
              <w:t>Groups debrief</w:t>
            </w:r>
            <w:r w:rsidR="00243CD1">
              <w:t xml:space="preserve"> for </w:t>
            </w:r>
            <w:r w:rsidR="00D34AC9">
              <w:t>post</w:t>
            </w:r>
            <w:r w:rsidR="00243CD1">
              <w:t>-</w:t>
            </w:r>
            <w:r w:rsidR="00D34AC9">
              <w:t xml:space="preserve">break </w:t>
            </w:r>
            <w:proofErr w:type="gramStart"/>
            <w:r w:rsidR="00D34AC9">
              <w:t>discussions</w:t>
            </w:r>
            <w:proofErr w:type="gramEnd"/>
          </w:p>
          <w:p w14:paraId="5713E7D8" w14:textId="2F499785" w:rsidR="00D34AC9" w:rsidRDefault="00D34AC9" w:rsidP="006D4ECB">
            <w:r>
              <w:t>-lessons learnt</w:t>
            </w:r>
          </w:p>
          <w:p w14:paraId="59CA993E" w14:textId="2F499785" w:rsidR="00243CD1" w:rsidRDefault="00243CD1" w:rsidP="006D4ECB">
            <w:r>
              <w:t>-Q&amp;A</w:t>
            </w:r>
          </w:p>
          <w:p w14:paraId="76624C7F" w14:textId="2F499785" w:rsidR="00757D4B" w:rsidRDefault="00757D4B" w:rsidP="006D4ECB"/>
          <w:p w14:paraId="49421E8C" w14:textId="2F499785" w:rsidR="00757D4B" w:rsidRDefault="00757D4B" w:rsidP="006D4ECB">
            <w:r>
              <w:t>To include</w:t>
            </w:r>
          </w:p>
          <w:p w14:paraId="089AB947" w14:textId="2F499785" w:rsidR="00757D4B" w:rsidRDefault="00757D4B" w:rsidP="00757D4B">
            <w:r>
              <w:t xml:space="preserve">Individual reflection time: </w:t>
            </w:r>
          </w:p>
          <w:p w14:paraId="32C29928" w14:textId="2F499785" w:rsidR="00757D4B" w:rsidRDefault="00757D4B" w:rsidP="00757D4B">
            <w:r>
              <w:t>Relevance to my own leadership and research area</w:t>
            </w:r>
          </w:p>
          <w:p w14:paraId="6E7A6E7E" w14:textId="2F499785" w:rsidR="00757D4B" w:rsidRDefault="00757D4B" w:rsidP="00757D4B"/>
          <w:p w14:paraId="59F38585" w14:textId="69EDC53E" w:rsidR="00757D4B" w:rsidRDefault="00757D4B" w:rsidP="00757D4B">
            <w:r>
              <w:t>Reflect on group discussion within own context. Is there anything you need to explore, anything you’re not sure about in own context</w:t>
            </w:r>
          </w:p>
        </w:tc>
        <w:tc>
          <w:tcPr>
            <w:tcW w:w="1132" w:type="dxa"/>
          </w:tcPr>
          <w:p w14:paraId="6E561D80" w14:textId="56DE7125" w:rsidR="00D56ADE" w:rsidRDefault="002C3A0B" w:rsidP="0074446B">
            <w:r>
              <w:lastRenderedPageBreak/>
              <w:t>Both</w:t>
            </w:r>
          </w:p>
        </w:tc>
        <w:tc>
          <w:tcPr>
            <w:tcW w:w="1814" w:type="dxa"/>
          </w:tcPr>
          <w:p w14:paraId="78B69DB3" w14:textId="77777777" w:rsidR="00D56ADE" w:rsidRDefault="00D56ADE" w:rsidP="0074446B"/>
        </w:tc>
        <w:tc>
          <w:tcPr>
            <w:tcW w:w="1717" w:type="dxa"/>
          </w:tcPr>
          <w:p w14:paraId="29A359F7" w14:textId="76BF19BD" w:rsidR="00036DE9" w:rsidRDefault="00036DE9" w:rsidP="0074446B">
            <w:r>
              <w:t xml:space="preserve">Consolidating group </w:t>
            </w:r>
            <w:r w:rsidR="004413AD">
              <w:t>conversations.</w:t>
            </w:r>
          </w:p>
          <w:p w14:paraId="14F60E5C" w14:textId="77777777" w:rsidR="004413AD" w:rsidRDefault="004413AD" w:rsidP="0074446B"/>
          <w:p w14:paraId="10CCD2F1" w14:textId="3A6E042F" w:rsidR="00D56ADE" w:rsidRDefault="00036DE9" w:rsidP="0074446B">
            <w:r>
              <w:t>Drawing group discussions into own context</w:t>
            </w:r>
          </w:p>
        </w:tc>
      </w:tr>
      <w:tr w:rsidR="00ED6CF8" w14:paraId="35B63FFB" w14:textId="77777777" w:rsidTr="00E10F0E">
        <w:tc>
          <w:tcPr>
            <w:tcW w:w="718" w:type="dxa"/>
          </w:tcPr>
          <w:p w14:paraId="58566481" w14:textId="7DE0E07C" w:rsidR="00ED6CF8" w:rsidRDefault="00ED6CF8" w:rsidP="0074446B">
            <w:r>
              <w:t>12.30</w:t>
            </w:r>
          </w:p>
        </w:tc>
        <w:tc>
          <w:tcPr>
            <w:tcW w:w="1018" w:type="dxa"/>
          </w:tcPr>
          <w:p w14:paraId="055A7E6F" w14:textId="5704534B" w:rsidR="00ED6CF8" w:rsidRDefault="00826DEE" w:rsidP="0074446B">
            <w:r>
              <w:t>10</w:t>
            </w:r>
            <w:r w:rsidR="00ED6CF8">
              <w:t xml:space="preserve"> min</w:t>
            </w:r>
          </w:p>
        </w:tc>
        <w:tc>
          <w:tcPr>
            <w:tcW w:w="3510" w:type="dxa"/>
          </w:tcPr>
          <w:p w14:paraId="7BB12C6E" w14:textId="582AE70E" w:rsidR="00ED6CF8" w:rsidRDefault="00ED6CF8" w:rsidP="0074446B">
            <w:r>
              <w:t xml:space="preserve">Session </w:t>
            </w:r>
            <w:proofErr w:type="gramStart"/>
            <w:r>
              <w:t>debrief</w:t>
            </w:r>
            <w:proofErr w:type="gramEnd"/>
          </w:p>
        </w:tc>
        <w:tc>
          <w:tcPr>
            <w:tcW w:w="1132" w:type="dxa"/>
          </w:tcPr>
          <w:p w14:paraId="57027C6F" w14:textId="0FFE4501" w:rsidR="00ED6CF8" w:rsidRDefault="002C3A0B" w:rsidP="0074446B">
            <w:r>
              <w:t>Both</w:t>
            </w:r>
          </w:p>
        </w:tc>
        <w:tc>
          <w:tcPr>
            <w:tcW w:w="1814" w:type="dxa"/>
          </w:tcPr>
          <w:p w14:paraId="156C8D90" w14:textId="77777777" w:rsidR="00ED6CF8" w:rsidRDefault="00ED6CF8" w:rsidP="0074446B"/>
        </w:tc>
        <w:tc>
          <w:tcPr>
            <w:tcW w:w="1717" w:type="dxa"/>
          </w:tcPr>
          <w:p w14:paraId="007F7B9F" w14:textId="77777777" w:rsidR="00ED6CF8" w:rsidRDefault="00ED6CF8" w:rsidP="0074446B"/>
        </w:tc>
      </w:tr>
      <w:tr w:rsidR="00ED6CF8" w14:paraId="6F86A31B" w14:textId="77777777" w:rsidTr="00E10F0E">
        <w:tc>
          <w:tcPr>
            <w:tcW w:w="718" w:type="dxa"/>
          </w:tcPr>
          <w:p w14:paraId="39BBD167" w14:textId="6B7D9467" w:rsidR="00ED6CF8" w:rsidRDefault="00ED6CF8" w:rsidP="0074446B">
            <w:r>
              <w:t>1</w:t>
            </w:r>
            <w:r w:rsidR="000853BC">
              <w:t>2.45</w:t>
            </w:r>
            <w:r>
              <w:t xml:space="preserve"> </w:t>
            </w:r>
          </w:p>
        </w:tc>
        <w:tc>
          <w:tcPr>
            <w:tcW w:w="1018" w:type="dxa"/>
          </w:tcPr>
          <w:p w14:paraId="755D1F07" w14:textId="77777777" w:rsidR="00ED6CF8" w:rsidRDefault="00ED6CF8" w:rsidP="0074446B"/>
        </w:tc>
        <w:tc>
          <w:tcPr>
            <w:tcW w:w="3510" w:type="dxa"/>
          </w:tcPr>
          <w:p w14:paraId="107C3BBE" w14:textId="1DA86C78" w:rsidR="00ED6CF8" w:rsidRDefault="00ED6CF8" w:rsidP="0074446B">
            <w:r>
              <w:t>End</w:t>
            </w:r>
          </w:p>
        </w:tc>
        <w:tc>
          <w:tcPr>
            <w:tcW w:w="1132" w:type="dxa"/>
          </w:tcPr>
          <w:p w14:paraId="090CA698" w14:textId="77777777" w:rsidR="00ED6CF8" w:rsidRDefault="00ED6CF8" w:rsidP="0074446B"/>
        </w:tc>
        <w:tc>
          <w:tcPr>
            <w:tcW w:w="1814" w:type="dxa"/>
          </w:tcPr>
          <w:p w14:paraId="455FBC08" w14:textId="77777777" w:rsidR="00ED6CF8" w:rsidRDefault="00ED6CF8" w:rsidP="0074446B"/>
        </w:tc>
        <w:tc>
          <w:tcPr>
            <w:tcW w:w="1717" w:type="dxa"/>
          </w:tcPr>
          <w:p w14:paraId="04BD5C32" w14:textId="77777777" w:rsidR="00ED6CF8" w:rsidRDefault="00ED6CF8" w:rsidP="0074446B"/>
        </w:tc>
      </w:tr>
    </w:tbl>
    <w:p w14:paraId="63ABDEBA" w14:textId="77777777" w:rsidR="00F36BA8" w:rsidRDefault="00F36BA8"/>
    <w:p w14:paraId="60912357" w14:textId="3943337C" w:rsidR="00C446B4" w:rsidRDefault="00C446B4" w:rsidP="00C446B4">
      <w:pPr>
        <w:pStyle w:val="Heading3"/>
      </w:pPr>
      <w:r>
        <w:t>Pre-session reflection task</w:t>
      </w:r>
    </w:p>
    <w:p w14:paraId="2D99D409" w14:textId="77777777" w:rsidR="00C446B4" w:rsidRDefault="00C446B4" w:rsidP="00C446B4">
      <w:r>
        <w:t xml:space="preserve">What do you understand by: </w:t>
      </w:r>
    </w:p>
    <w:p w14:paraId="016832C4" w14:textId="77777777" w:rsidR="00C446B4" w:rsidRDefault="00C446B4" w:rsidP="00C446B4">
      <w:r>
        <w:t>"Equality, Diversity and Inclusion in your current work environment and in the context of research leadership"​</w:t>
      </w:r>
    </w:p>
    <w:p w14:paraId="0F478034" w14:textId="77777777" w:rsidR="00C446B4" w:rsidRDefault="00C446B4" w:rsidP="00C446B4">
      <w:r>
        <w:t>You may wish to consider:​</w:t>
      </w:r>
    </w:p>
    <w:p w14:paraId="450E0EE3" w14:textId="77777777" w:rsidR="00C446B4" w:rsidRDefault="00C446B4" w:rsidP="00C446B4">
      <w:pPr>
        <w:pStyle w:val="ListParagraph"/>
        <w:numPr>
          <w:ilvl w:val="0"/>
          <w:numId w:val="2"/>
        </w:numPr>
      </w:pPr>
      <w:r>
        <w:t>Your definitions​</w:t>
      </w:r>
    </w:p>
    <w:p w14:paraId="475E014E" w14:textId="77777777" w:rsidR="00C446B4" w:rsidRDefault="00C446B4" w:rsidP="00C446B4">
      <w:pPr>
        <w:pStyle w:val="ListParagraph"/>
        <w:numPr>
          <w:ilvl w:val="0"/>
          <w:numId w:val="2"/>
        </w:numPr>
      </w:pPr>
      <w:r>
        <w:t>Challenges/Barriers​</w:t>
      </w:r>
    </w:p>
    <w:p w14:paraId="7C64DF9B" w14:textId="77777777" w:rsidR="00C446B4" w:rsidRDefault="00C446B4" w:rsidP="00C446B4">
      <w:pPr>
        <w:pStyle w:val="ListParagraph"/>
        <w:numPr>
          <w:ilvl w:val="0"/>
          <w:numId w:val="2"/>
        </w:numPr>
      </w:pPr>
      <w:r>
        <w:t xml:space="preserve">Known </w:t>
      </w:r>
      <w:proofErr w:type="gramStart"/>
      <w:r>
        <w:t>successes​</w:t>
      </w:r>
      <w:proofErr w:type="gramEnd"/>
    </w:p>
    <w:p w14:paraId="44E32815" w14:textId="77777777" w:rsidR="00C446B4" w:rsidRDefault="00C446B4" w:rsidP="00C446B4">
      <w:pPr>
        <w:pStyle w:val="ListParagraph"/>
        <w:numPr>
          <w:ilvl w:val="0"/>
          <w:numId w:val="2"/>
        </w:numPr>
      </w:pPr>
      <w:r>
        <w:t>Institutional/Faculty/School/Department​</w:t>
      </w:r>
    </w:p>
    <w:p w14:paraId="40E76529" w14:textId="59858153" w:rsidR="00C446B4" w:rsidRDefault="00C446B4" w:rsidP="00C446B4">
      <w:pPr>
        <w:pStyle w:val="ListParagraph"/>
        <w:numPr>
          <w:ilvl w:val="0"/>
          <w:numId w:val="2"/>
        </w:numPr>
      </w:pPr>
      <w:r>
        <w:t>KPIs and initiatives​</w:t>
      </w:r>
    </w:p>
    <w:p w14:paraId="16CA5834" w14:textId="4A855F04" w:rsidR="00DC4C9D" w:rsidRDefault="00DC4C9D" w:rsidP="00DC4C9D">
      <w:pPr>
        <w:pStyle w:val="Heading3"/>
      </w:pPr>
      <w:r>
        <w:t xml:space="preserve">Welcome/Intro points to </w:t>
      </w:r>
      <w:proofErr w:type="gramStart"/>
      <w:r>
        <w:t>cover</w:t>
      </w:r>
      <w:proofErr w:type="gramEnd"/>
    </w:p>
    <w:p w14:paraId="52112C68" w14:textId="77777777" w:rsidR="00DC4C9D" w:rsidRDefault="00DC4C9D" w:rsidP="00DC4C9D">
      <w:pPr>
        <w:pStyle w:val="ListParagraph"/>
        <w:numPr>
          <w:ilvl w:val="0"/>
          <w:numId w:val="3"/>
        </w:numPr>
      </w:pPr>
      <w:r>
        <w:t>This morning’s session will utilise some EDI cards to facilitate discussions around EDI in the research and innovation context. These cards have been created at the University.</w:t>
      </w:r>
    </w:p>
    <w:p w14:paraId="77E18026" w14:textId="77777777" w:rsidR="00DC4C9D" w:rsidRDefault="00DC4C9D" w:rsidP="00DC4C9D">
      <w:pPr>
        <w:pStyle w:val="ListParagraph"/>
        <w:numPr>
          <w:ilvl w:val="0"/>
          <w:numId w:val="3"/>
        </w:numPr>
      </w:pPr>
      <w:r>
        <w:t xml:space="preserve">Before the break we’ll explore some common definitions in groups. Following the </w:t>
      </w:r>
      <w:proofErr w:type="gramStart"/>
      <w:r>
        <w:t>break</w:t>
      </w:r>
      <w:proofErr w:type="gramEnd"/>
      <w:r>
        <w:t xml:space="preserve"> you’ll be using the cards and their prompts to delve deeper into EDI matters.</w:t>
      </w:r>
    </w:p>
    <w:p w14:paraId="20FE2100" w14:textId="77777777" w:rsidR="00DC4C9D" w:rsidRDefault="00DC4C9D" w:rsidP="00DC4C9D">
      <w:pPr>
        <w:pStyle w:val="ListParagraph"/>
        <w:numPr>
          <w:ilvl w:val="0"/>
          <w:numId w:val="3"/>
        </w:numPr>
      </w:pPr>
      <w:r>
        <w:t>Throughout the morning we ask that in your groups you keep notes on the headlines from your discussions which we will invite you at the end of each section to feed back to the plenary.</w:t>
      </w:r>
    </w:p>
    <w:p w14:paraId="6F70B65E" w14:textId="075B5E08" w:rsidR="00DC4C9D" w:rsidRDefault="00DC4C9D" w:rsidP="00DC4C9D">
      <w:pPr>
        <w:pStyle w:val="ListParagraph"/>
        <w:numPr>
          <w:ilvl w:val="0"/>
          <w:numId w:val="3"/>
        </w:numPr>
      </w:pPr>
      <w:r>
        <w:t xml:space="preserve">At the end of the morning, there will be time for you to reflect on your own research context and projects. </w:t>
      </w:r>
      <w:proofErr w:type="gramStart"/>
      <w:r>
        <w:t>The HO,</w:t>
      </w:r>
      <w:proofErr w:type="gramEnd"/>
      <w:r>
        <w:t xml:space="preserve"> may also facilitate you to keep a personal record of any points that you think may need action in your own space.</w:t>
      </w:r>
      <w:r w:rsidR="008E4020">
        <w:t xml:space="preserve"> (HO is an A4 of </w:t>
      </w:r>
      <w:r w:rsidR="00EE78B6">
        <w:t>4 qu</w:t>
      </w:r>
      <w:r w:rsidR="006357CC">
        <w:t xml:space="preserve">adrant </w:t>
      </w:r>
      <w:proofErr w:type="gramStart"/>
      <w:r w:rsidR="006357CC">
        <w:t>image</w:t>
      </w:r>
      <w:proofErr w:type="gramEnd"/>
      <w:r w:rsidR="006357CC">
        <w:t xml:space="preserve"> from </w:t>
      </w:r>
      <w:r w:rsidR="00E7431B">
        <w:t>guidance doc</w:t>
      </w:r>
      <w:r w:rsidR="00AA35ED">
        <w:t xml:space="preserve"> page 12).</w:t>
      </w:r>
    </w:p>
    <w:sectPr w:rsidR="00DC4C9D" w:rsidSect="00A3366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B1EA3"/>
    <w:multiLevelType w:val="hybridMultilevel"/>
    <w:tmpl w:val="22C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13087D"/>
    <w:multiLevelType w:val="hybridMultilevel"/>
    <w:tmpl w:val="53C40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1A7481"/>
    <w:multiLevelType w:val="hybridMultilevel"/>
    <w:tmpl w:val="815A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13083">
    <w:abstractNumId w:val="0"/>
  </w:num>
  <w:num w:numId="2" w16cid:durableId="1585264326">
    <w:abstractNumId w:val="2"/>
  </w:num>
  <w:num w:numId="3" w16cid:durableId="1373385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A8"/>
    <w:rsid w:val="000054F5"/>
    <w:rsid w:val="00036DE9"/>
    <w:rsid w:val="000606A7"/>
    <w:rsid w:val="00067AEB"/>
    <w:rsid w:val="000853BC"/>
    <w:rsid w:val="000872C9"/>
    <w:rsid w:val="0009768C"/>
    <w:rsid w:val="000B283C"/>
    <w:rsid w:val="000F34F4"/>
    <w:rsid w:val="00105019"/>
    <w:rsid w:val="00156389"/>
    <w:rsid w:val="0016770A"/>
    <w:rsid w:val="00173472"/>
    <w:rsid w:val="00184481"/>
    <w:rsid w:val="0019052B"/>
    <w:rsid w:val="001F1C68"/>
    <w:rsid w:val="00243CD1"/>
    <w:rsid w:val="00247A14"/>
    <w:rsid w:val="002517EB"/>
    <w:rsid w:val="002555D8"/>
    <w:rsid w:val="002A6A11"/>
    <w:rsid w:val="002C3A0B"/>
    <w:rsid w:val="002C6F0F"/>
    <w:rsid w:val="003005B4"/>
    <w:rsid w:val="0032553F"/>
    <w:rsid w:val="00337638"/>
    <w:rsid w:val="00363136"/>
    <w:rsid w:val="003723E5"/>
    <w:rsid w:val="003723F9"/>
    <w:rsid w:val="003757BA"/>
    <w:rsid w:val="00394074"/>
    <w:rsid w:val="003A7494"/>
    <w:rsid w:val="004222F6"/>
    <w:rsid w:val="004413AD"/>
    <w:rsid w:val="00457F42"/>
    <w:rsid w:val="004735BA"/>
    <w:rsid w:val="004943DE"/>
    <w:rsid w:val="004B61A0"/>
    <w:rsid w:val="004B7E47"/>
    <w:rsid w:val="004D3BA9"/>
    <w:rsid w:val="004F79AF"/>
    <w:rsid w:val="00522FA2"/>
    <w:rsid w:val="00534436"/>
    <w:rsid w:val="00577724"/>
    <w:rsid w:val="005B4563"/>
    <w:rsid w:val="005F4E3E"/>
    <w:rsid w:val="006357CC"/>
    <w:rsid w:val="00662E33"/>
    <w:rsid w:val="00662F2F"/>
    <w:rsid w:val="006C3B9E"/>
    <w:rsid w:val="006D4ECB"/>
    <w:rsid w:val="006F497D"/>
    <w:rsid w:val="0074446B"/>
    <w:rsid w:val="00757D4B"/>
    <w:rsid w:val="007B1793"/>
    <w:rsid w:val="007C38B6"/>
    <w:rsid w:val="00815DB5"/>
    <w:rsid w:val="00820F25"/>
    <w:rsid w:val="00821B23"/>
    <w:rsid w:val="00826DEE"/>
    <w:rsid w:val="008413D0"/>
    <w:rsid w:val="00844203"/>
    <w:rsid w:val="008608A7"/>
    <w:rsid w:val="008A6BD5"/>
    <w:rsid w:val="008E107A"/>
    <w:rsid w:val="008E4020"/>
    <w:rsid w:val="009977BD"/>
    <w:rsid w:val="009B0215"/>
    <w:rsid w:val="00A33668"/>
    <w:rsid w:val="00A85E09"/>
    <w:rsid w:val="00AA35ED"/>
    <w:rsid w:val="00AA7499"/>
    <w:rsid w:val="00AD3F78"/>
    <w:rsid w:val="00AE47B7"/>
    <w:rsid w:val="00B52CC9"/>
    <w:rsid w:val="00B57B3A"/>
    <w:rsid w:val="00B61DDF"/>
    <w:rsid w:val="00B77829"/>
    <w:rsid w:val="00C175BC"/>
    <w:rsid w:val="00C33BA2"/>
    <w:rsid w:val="00C378A7"/>
    <w:rsid w:val="00C40B66"/>
    <w:rsid w:val="00C446B4"/>
    <w:rsid w:val="00C518E3"/>
    <w:rsid w:val="00CB05C0"/>
    <w:rsid w:val="00CB2C23"/>
    <w:rsid w:val="00CE6401"/>
    <w:rsid w:val="00CF19CB"/>
    <w:rsid w:val="00D34AC9"/>
    <w:rsid w:val="00D5169D"/>
    <w:rsid w:val="00D5313C"/>
    <w:rsid w:val="00D56ADE"/>
    <w:rsid w:val="00D73081"/>
    <w:rsid w:val="00DA0AA6"/>
    <w:rsid w:val="00DC14E5"/>
    <w:rsid w:val="00DC4C9D"/>
    <w:rsid w:val="00DE108F"/>
    <w:rsid w:val="00E10F0E"/>
    <w:rsid w:val="00E62453"/>
    <w:rsid w:val="00E7431B"/>
    <w:rsid w:val="00E969A5"/>
    <w:rsid w:val="00EC271D"/>
    <w:rsid w:val="00ED6CF8"/>
    <w:rsid w:val="00EE0261"/>
    <w:rsid w:val="00EE78B6"/>
    <w:rsid w:val="00F014E0"/>
    <w:rsid w:val="00F36BA8"/>
    <w:rsid w:val="00F74149"/>
    <w:rsid w:val="00F8362F"/>
    <w:rsid w:val="00FD286A"/>
    <w:rsid w:val="00FD7C6D"/>
    <w:rsid w:val="00FE11DC"/>
    <w:rsid w:val="00FF62ED"/>
    <w:rsid w:val="013B8C78"/>
    <w:rsid w:val="047FD0A3"/>
    <w:rsid w:val="05C7D004"/>
    <w:rsid w:val="0D9AFEA3"/>
    <w:rsid w:val="0EAEDA5F"/>
    <w:rsid w:val="14E7D015"/>
    <w:rsid w:val="15392C19"/>
    <w:rsid w:val="16732EED"/>
    <w:rsid w:val="1BE6D7A7"/>
    <w:rsid w:val="1CA5CBAF"/>
    <w:rsid w:val="2376901B"/>
    <w:rsid w:val="296435EE"/>
    <w:rsid w:val="298ADA7C"/>
    <w:rsid w:val="2CA428DD"/>
    <w:rsid w:val="39C544F4"/>
    <w:rsid w:val="3B9FDEC8"/>
    <w:rsid w:val="3BDFD35D"/>
    <w:rsid w:val="3CF47F64"/>
    <w:rsid w:val="408FB06C"/>
    <w:rsid w:val="4563A05F"/>
    <w:rsid w:val="49052EDE"/>
    <w:rsid w:val="49CA928E"/>
    <w:rsid w:val="4A5EA9D6"/>
    <w:rsid w:val="514D1856"/>
    <w:rsid w:val="548640EC"/>
    <w:rsid w:val="6145155C"/>
    <w:rsid w:val="6972E8A8"/>
    <w:rsid w:val="6F8696E2"/>
    <w:rsid w:val="763A6746"/>
    <w:rsid w:val="7758EC22"/>
    <w:rsid w:val="7B62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69C2"/>
  <w15:chartTrackingRefBased/>
  <w15:docId w15:val="{4A203758-DF25-4530-8DA2-C16B6F05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33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46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3366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33668"/>
    <w:pPr>
      <w:ind w:left="720"/>
      <w:contextualSpacing/>
    </w:pPr>
  </w:style>
  <w:style w:type="character" w:customStyle="1" w:styleId="Heading3Char">
    <w:name w:val="Heading 3 Char"/>
    <w:basedOn w:val="DefaultParagraphFont"/>
    <w:link w:val="Heading3"/>
    <w:uiPriority w:val="9"/>
    <w:rsid w:val="00C446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90008">
      <w:bodyDiv w:val="1"/>
      <w:marLeft w:val="0"/>
      <w:marRight w:val="0"/>
      <w:marTop w:val="0"/>
      <w:marBottom w:val="0"/>
      <w:divBdr>
        <w:top w:val="none" w:sz="0" w:space="0" w:color="auto"/>
        <w:left w:val="none" w:sz="0" w:space="0" w:color="auto"/>
        <w:bottom w:val="none" w:sz="0" w:space="0" w:color="auto"/>
        <w:right w:val="none" w:sz="0" w:space="0" w:color="auto"/>
      </w:divBdr>
      <w:divsChild>
        <w:div w:id="332535201">
          <w:marLeft w:val="0"/>
          <w:marRight w:val="0"/>
          <w:marTop w:val="0"/>
          <w:marBottom w:val="0"/>
          <w:divBdr>
            <w:top w:val="none" w:sz="0" w:space="0" w:color="auto"/>
            <w:left w:val="none" w:sz="0" w:space="0" w:color="auto"/>
            <w:bottom w:val="none" w:sz="0" w:space="0" w:color="auto"/>
            <w:right w:val="none" w:sz="0" w:space="0" w:color="auto"/>
          </w:divBdr>
        </w:div>
        <w:div w:id="527451658">
          <w:marLeft w:val="0"/>
          <w:marRight w:val="0"/>
          <w:marTop w:val="0"/>
          <w:marBottom w:val="0"/>
          <w:divBdr>
            <w:top w:val="none" w:sz="0" w:space="0" w:color="auto"/>
            <w:left w:val="none" w:sz="0" w:space="0" w:color="auto"/>
            <w:bottom w:val="none" w:sz="0" w:space="0" w:color="auto"/>
            <w:right w:val="none" w:sz="0" w:space="0" w:color="auto"/>
          </w:divBdr>
        </w:div>
        <w:div w:id="544870325">
          <w:marLeft w:val="0"/>
          <w:marRight w:val="0"/>
          <w:marTop w:val="0"/>
          <w:marBottom w:val="0"/>
          <w:divBdr>
            <w:top w:val="none" w:sz="0" w:space="0" w:color="auto"/>
            <w:left w:val="none" w:sz="0" w:space="0" w:color="auto"/>
            <w:bottom w:val="none" w:sz="0" w:space="0" w:color="auto"/>
            <w:right w:val="none" w:sz="0" w:space="0" w:color="auto"/>
          </w:divBdr>
        </w:div>
        <w:div w:id="74542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82432DF6B4941AB7216A1C640AB80" ma:contentTypeVersion="15" ma:contentTypeDescription="Create a new document." ma:contentTypeScope="" ma:versionID="7f776430e5ec5113d26419d5cc470b13">
  <xsd:schema xmlns:xsd="http://www.w3.org/2001/XMLSchema" xmlns:xs="http://www.w3.org/2001/XMLSchema" xmlns:p="http://schemas.microsoft.com/office/2006/metadata/properties" xmlns:ns2="c84c301b-2b63-4d20-a06e-7331f2a44a04" xmlns:ns3="eb0efa12-ec59-4a64-b22d-0618962e65e2" targetNamespace="http://schemas.microsoft.com/office/2006/metadata/properties" ma:root="true" ma:fieldsID="98caf05386f0dc2b87eedf5e322dba35" ns2:_="" ns3:_="">
    <xsd:import namespace="c84c301b-2b63-4d20-a06e-7331f2a44a04"/>
    <xsd:import namespace="eb0efa12-ec59-4a64-b22d-0618962e6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c301b-2b63-4d20-a06e-7331f2a44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0efa12-ec59-4a64-b22d-0618962e65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be27c-86f8-4e43-ad52-95a0031a4dd9}" ma:internalName="TaxCatchAll" ma:showField="CatchAllData" ma:web="eb0efa12-ec59-4a64-b22d-0618962e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c301b-2b63-4d20-a06e-7331f2a44a04">
      <Terms xmlns="http://schemas.microsoft.com/office/infopath/2007/PartnerControls"/>
    </lcf76f155ced4ddcb4097134ff3c332f>
    <TaxCatchAll xmlns="eb0efa12-ec59-4a64-b22d-0618962e65e2" xsi:nil="true"/>
    <SharedWithUsers xmlns="eb0efa12-ec59-4a64-b22d-0618962e65e2">
      <UserInfo>
        <DisplayName>Debra Fearnshaw (staff)</DisplayName>
        <AccountId>908</AccountId>
        <AccountType/>
      </UserInfo>
    </SharedWithUsers>
  </documentManagement>
</p:properties>
</file>

<file path=customXml/itemProps1.xml><?xml version="1.0" encoding="utf-8"?>
<ds:datastoreItem xmlns:ds="http://schemas.openxmlformats.org/officeDocument/2006/customXml" ds:itemID="{2817594D-FA95-47DC-AA53-D9883B2DDEEB}">
  <ds:schemaRefs>
    <ds:schemaRef ds:uri="http://schemas.microsoft.com/sharepoint/v3/contenttype/forms"/>
  </ds:schemaRefs>
</ds:datastoreItem>
</file>

<file path=customXml/itemProps2.xml><?xml version="1.0" encoding="utf-8"?>
<ds:datastoreItem xmlns:ds="http://schemas.openxmlformats.org/officeDocument/2006/customXml" ds:itemID="{288CEAAF-DD16-4DDF-A58F-5643A1423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c301b-2b63-4d20-a06e-7331f2a44a04"/>
    <ds:schemaRef ds:uri="eb0efa12-ec59-4a64-b22d-0618962e6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933D2-44C6-4051-ADE5-F4FE5298DD08}">
  <ds:schemaRefs>
    <ds:schemaRef ds:uri="http://purl.org/dc/elements/1.1/"/>
    <ds:schemaRef ds:uri="http://schemas.microsoft.com/office/2006/metadata/properties"/>
    <ds:schemaRef ds:uri="eb0efa12-ec59-4a64-b22d-0618962e65e2"/>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84c301b-2b63-4d20-a06e-7331f2a44a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4012</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Sedman (staff)</dc:creator>
  <cp:keywords/>
  <dc:description/>
  <cp:lastModifiedBy>Cyrus Maravala (staff)</cp:lastModifiedBy>
  <cp:revision>2</cp:revision>
  <dcterms:created xsi:type="dcterms:W3CDTF">2023-11-16T12:22:00Z</dcterms:created>
  <dcterms:modified xsi:type="dcterms:W3CDTF">2023-11-16T12:22:00Z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0x01010066482432DF6B4941AB7216A1C640AB80</vt:lpwstr>
  </property>
  <property fmtid="{D5CDD505-2E9C-101B-9397-08002B2CF9AE}" pid="3" name="MediaServiceImageTags">
    <vt:lpwstr/>
  </property>
</Properties>
</file>