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9E" w:rsidRPr="00924F79" w:rsidRDefault="00C20F9E" w:rsidP="00924F79">
      <w:pPr>
        <w:jc w:val="right"/>
        <w:rPr>
          <w:b/>
          <w:sz w:val="22"/>
          <w:szCs w:val="22"/>
        </w:rPr>
      </w:pPr>
      <w:bookmarkStart w:id="0" w:name="_GoBack"/>
      <w:bookmarkEnd w:id="0"/>
      <w:r w:rsidRPr="00924F79">
        <w:rPr>
          <w:b/>
          <w:sz w:val="22"/>
          <w:szCs w:val="22"/>
        </w:rPr>
        <w:t>Statement of Fitness for Work Form</w:t>
      </w:r>
    </w:p>
    <w:p w:rsidR="00C20F9E" w:rsidRPr="00924F79" w:rsidRDefault="00C20F9E" w:rsidP="00924F79">
      <w:pPr>
        <w:jc w:val="right"/>
        <w:rPr>
          <w:b/>
          <w:snapToGrid w:val="0"/>
          <w:sz w:val="22"/>
          <w:szCs w:val="22"/>
        </w:rPr>
      </w:pPr>
      <w:r w:rsidRPr="00924F79">
        <w:rPr>
          <w:b/>
          <w:snapToGrid w:val="0"/>
          <w:sz w:val="22"/>
          <w:szCs w:val="22"/>
        </w:rPr>
        <w:t>Version 2.0</w:t>
      </w:r>
    </w:p>
    <w:p w:rsidR="00C20F9E" w:rsidRPr="00924F79" w:rsidRDefault="00C20F9E" w:rsidP="00924F79">
      <w:pPr>
        <w:jc w:val="right"/>
        <w:rPr>
          <w:b/>
          <w:snapToGrid w:val="0"/>
          <w:sz w:val="22"/>
          <w:szCs w:val="22"/>
        </w:rPr>
      </w:pPr>
    </w:p>
    <w:p w:rsidR="00FB3F55" w:rsidRPr="00924F79" w:rsidRDefault="00C20F9E" w:rsidP="00924F79">
      <w:pPr>
        <w:jc w:val="right"/>
        <w:rPr>
          <w:b/>
          <w:snapToGrid w:val="0"/>
          <w:sz w:val="22"/>
          <w:szCs w:val="22"/>
        </w:rPr>
      </w:pPr>
      <w:r w:rsidRPr="00924F79">
        <w:rPr>
          <w:b/>
          <w:snapToGrid w:val="0"/>
          <w:sz w:val="22"/>
          <w:szCs w:val="22"/>
        </w:rPr>
        <w:t xml:space="preserve">Last amended: </w:t>
      </w:r>
      <w:r w:rsidRPr="00924F79">
        <w:rPr>
          <w:b/>
          <w:snapToGrid w:val="0"/>
          <w:sz w:val="22"/>
          <w:szCs w:val="22"/>
        </w:rPr>
        <w:t>September 2019 (brand updates)</w:t>
      </w:r>
    </w:p>
    <w:p w:rsidR="00C20F9E" w:rsidRPr="00924F79" w:rsidRDefault="00C20F9E" w:rsidP="00924F79">
      <w:pPr>
        <w:pBdr>
          <w:bottom w:val="single" w:sz="6" w:space="1" w:color="auto"/>
        </w:pBdr>
        <w:jc w:val="right"/>
        <w:rPr>
          <w:b/>
          <w:snapToGrid w:val="0"/>
          <w:sz w:val="22"/>
          <w:szCs w:val="22"/>
        </w:rPr>
      </w:pPr>
    </w:p>
    <w:p w:rsidR="00C20F9E" w:rsidRPr="00924F79" w:rsidRDefault="00C20F9E" w:rsidP="00924F79">
      <w:pPr>
        <w:rPr>
          <w:sz w:val="22"/>
          <w:szCs w:val="22"/>
        </w:rPr>
      </w:pPr>
    </w:p>
    <w:p w:rsidR="00C20F9E" w:rsidRPr="00924F79" w:rsidRDefault="00C20F9E" w:rsidP="00924F79">
      <w:pPr>
        <w:jc w:val="left"/>
        <w:rPr>
          <w:sz w:val="22"/>
          <w:szCs w:val="22"/>
        </w:rPr>
      </w:pPr>
      <w:r w:rsidRPr="00924F79">
        <w:rPr>
          <w:sz w:val="22"/>
          <w:szCs w:val="22"/>
        </w:rPr>
        <w:t xml:space="preserve">Where a doctor has stated on the Statement of Fitness for Work (Med 3) that an employee ‘may be fit for work’ taking in to account doctor’s advice.  The Operational Guidance for Managers </w:t>
      </w:r>
      <w:r w:rsidR="00924F79">
        <w:rPr>
          <w:sz w:val="22"/>
          <w:szCs w:val="22"/>
        </w:rPr>
        <w:t>(</w:t>
      </w:r>
      <w:hyperlink r:id="rId8" w:history="1">
        <w:r w:rsidRPr="00924F79">
          <w:rPr>
            <w:rStyle w:val="Hyperlink"/>
            <w:sz w:val="22"/>
            <w:szCs w:val="22"/>
          </w:rPr>
          <w:t>http://www.nottingham.ac.uk/hr/guidesandsupport/absenceandannualleave/sicknessabsence</w:t>
        </w:r>
      </w:hyperlink>
      <w:r w:rsidR="00924F79" w:rsidRPr="00924F79">
        <w:rPr>
          <w:sz w:val="22"/>
          <w:szCs w:val="22"/>
        </w:rPr>
        <w:t>)</w:t>
      </w:r>
      <w:r w:rsidR="00924F79">
        <w:rPr>
          <w:b/>
          <w:sz w:val="22"/>
          <w:szCs w:val="22"/>
        </w:rPr>
        <w:t xml:space="preserve"> </w:t>
      </w:r>
      <w:r w:rsidRPr="00924F79">
        <w:rPr>
          <w:sz w:val="22"/>
          <w:szCs w:val="22"/>
        </w:rPr>
        <w:t>contains advice</w:t>
      </w:r>
      <w:r w:rsidR="00924F79">
        <w:rPr>
          <w:sz w:val="22"/>
          <w:szCs w:val="22"/>
        </w:rPr>
        <w:t xml:space="preserve"> regarding this.  </w:t>
      </w:r>
      <w:r w:rsidRPr="00924F79">
        <w:rPr>
          <w:sz w:val="22"/>
          <w:szCs w:val="22"/>
        </w:rPr>
        <w:t xml:space="preserve">Advice can also be obtained from the </w:t>
      </w:r>
      <w:r w:rsidR="00924F79">
        <w:rPr>
          <w:sz w:val="22"/>
          <w:szCs w:val="22"/>
        </w:rPr>
        <w:t xml:space="preserve">HR </w:t>
      </w:r>
      <w:r w:rsidRPr="00924F79">
        <w:rPr>
          <w:sz w:val="22"/>
          <w:szCs w:val="22"/>
        </w:rPr>
        <w:t>Employment Relations Team.</w:t>
      </w:r>
      <w:r w:rsidR="003761B7">
        <w:rPr>
          <w:sz w:val="22"/>
          <w:szCs w:val="22"/>
        </w:rPr>
        <w:t xml:space="preserve">  </w:t>
      </w:r>
      <w:r w:rsidRPr="00924F79">
        <w:rPr>
          <w:sz w:val="22"/>
          <w:szCs w:val="22"/>
        </w:rPr>
        <w:t>Once agreed, print and complete this form by hand</w:t>
      </w:r>
      <w:r w:rsidR="00924F79">
        <w:rPr>
          <w:sz w:val="22"/>
          <w:szCs w:val="22"/>
        </w:rPr>
        <w:t>,</w:t>
      </w:r>
      <w:r w:rsidRPr="00924F79">
        <w:rPr>
          <w:sz w:val="22"/>
          <w:szCs w:val="22"/>
        </w:rPr>
        <w:t xml:space="preserve"> then attach to the Statement of Fitness for Work and send to the Payroll Office, King</w:t>
      </w:r>
      <w:r w:rsidR="00924F79">
        <w:rPr>
          <w:sz w:val="22"/>
          <w:szCs w:val="22"/>
        </w:rPr>
        <w:t>’</w:t>
      </w:r>
      <w:r w:rsidRPr="00924F79">
        <w:rPr>
          <w:sz w:val="22"/>
          <w:szCs w:val="22"/>
        </w:rPr>
        <w:t xml:space="preserve">s Meadow Campus. </w:t>
      </w:r>
      <w:r w:rsidR="00924F79">
        <w:rPr>
          <w:sz w:val="22"/>
          <w:szCs w:val="22"/>
        </w:rPr>
        <w:t xml:space="preserve"> </w:t>
      </w:r>
      <w:r w:rsidRPr="00924F79">
        <w:rPr>
          <w:sz w:val="22"/>
          <w:szCs w:val="22"/>
        </w:rPr>
        <w:t xml:space="preserve">Where the Statement has already been sent, this form should be forwarded to the Payroll Office separately. </w:t>
      </w:r>
      <w:r w:rsidR="00924F79">
        <w:rPr>
          <w:sz w:val="22"/>
          <w:szCs w:val="22"/>
        </w:rPr>
        <w:t xml:space="preserve"> </w:t>
      </w:r>
      <w:r w:rsidRPr="00924F79">
        <w:rPr>
          <w:sz w:val="22"/>
          <w:szCs w:val="22"/>
        </w:rPr>
        <w:t>Please note: this form does not need to be completed where the doctor’s advice is that an employee is ‘not fit for work’.</w:t>
      </w:r>
    </w:p>
    <w:p w:rsidR="00C20F9E" w:rsidRPr="00924F79" w:rsidRDefault="00C20F9E" w:rsidP="00924F79">
      <w:pPr>
        <w:rPr>
          <w:sz w:val="22"/>
          <w:szCs w:val="22"/>
        </w:rPr>
      </w:pPr>
    </w:p>
    <w:tbl>
      <w:tblPr>
        <w:tblStyle w:val="TableGrid"/>
        <w:tblW w:w="0" w:type="auto"/>
        <w:tblLook w:val="04A0" w:firstRow="1" w:lastRow="0" w:firstColumn="1" w:lastColumn="0" w:noHBand="0" w:noVBand="1"/>
      </w:tblPr>
      <w:tblGrid>
        <w:gridCol w:w="2653"/>
        <w:gridCol w:w="7077"/>
      </w:tblGrid>
      <w:tr w:rsidR="00C20F9E" w:rsidRPr="00924F79" w:rsidTr="00924F79">
        <w:tc>
          <w:tcPr>
            <w:tcW w:w="9857" w:type="dxa"/>
            <w:gridSpan w:val="2"/>
            <w:shd w:val="clear" w:color="auto" w:fill="D9D9D9" w:themeFill="background1" w:themeFillShade="D9"/>
          </w:tcPr>
          <w:p w:rsidR="00C20F9E" w:rsidRPr="00924F79" w:rsidRDefault="00C20F9E" w:rsidP="00924F79">
            <w:pPr>
              <w:jc w:val="center"/>
              <w:rPr>
                <w:b/>
                <w:sz w:val="22"/>
                <w:szCs w:val="22"/>
              </w:rPr>
            </w:pPr>
            <w:r w:rsidRPr="00924F79">
              <w:rPr>
                <w:b/>
                <w:sz w:val="22"/>
                <w:szCs w:val="22"/>
              </w:rPr>
              <w:t>Personal Details</w:t>
            </w: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Surname</w:t>
            </w:r>
          </w:p>
        </w:tc>
        <w:tc>
          <w:tcPr>
            <w:tcW w:w="7197" w:type="dxa"/>
          </w:tcPr>
          <w:p w:rsidR="00C20F9E" w:rsidRPr="00924F79" w:rsidRDefault="00C20F9E" w:rsidP="00924F79">
            <w:pPr>
              <w:jc w:val="left"/>
              <w:rPr>
                <w:b/>
                <w:sz w:val="22"/>
                <w:szCs w:val="22"/>
              </w:rPr>
            </w:pP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First Name(s)</w:t>
            </w:r>
          </w:p>
        </w:tc>
        <w:tc>
          <w:tcPr>
            <w:tcW w:w="7197" w:type="dxa"/>
          </w:tcPr>
          <w:p w:rsidR="00C20F9E" w:rsidRPr="00924F79" w:rsidRDefault="00C20F9E" w:rsidP="00924F79">
            <w:pPr>
              <w:jc w:val="left"/>
              <w:rPr>
                <w:b/>
                <w:sz w:val="22"/>
                <w:szCs w:val="22"/>
              </w:rPr>
            </w:pP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Payroll Number</w:t>
            </w:r>
          </w:p>
        </w:tc>
        <w:tc>
          <w:tcPr>
            <w:tcW w:w="7197" w:type="dxa"/>
          </w:tcPr>
          <w:p w:rsidR="00C20F9E" w:rsidRPr="00924F79" w:rsidRDefault="00C20F9E" w:rsidP="00924F79">
            <w:pPr>
              <w:jc w:val="left"/>
              <w:rPr>
                <w:b/>
                <w:sz w:val="22"/>
                <w:szCs w:val="22"/>
              </w:rPr>
            </w:pPr>
          </w:p>
        </w:tc>
      </w:tr>
      <w:tr w:rsidR="00C20F9E" w:rsidRPr="00924F79" w:rsidTr="00924F79">
        <w:tc>
          <w:tcPr>
            <w:tcW w:w="2660" w:type="dxa"/>
            <w:shd w:val="clear" w:color="auto" w:fill="D9D9D9" w:themeFill="background1" w:themeFillShade="D9"/>
          </w:tcPr>
          <w:p w:rsidR="00C20F9E" w:rsidRPr="00924F79" w:rsidRDefault="00C20F9E" w:rsidP="00924F79">
            <w:pPr>
              <w:jc w:val="left"/>
              <w:rPr>
                <w:b/>
                <w:sz w:val="22"/>
                <w:szCs w:val="22"/>
              </w:rPr>
            </w:pPr>
            <w:r w:rsidRPr="00924F79">
              <w:rPr>
                <w:b/>
                <w:sz w:val="22"/>
                <w:szCs w:val="22"/>
              </w:rPr>
              <w:t>School/Department</w:t>
            </w:r>
          </w:p>
        </w:tc>
        <w:tc>
          <w:tcPr>
            <w:tcW w:w="7197" w:type="dxa"/>
          </w:tcPr>
          <w:p w:rsidR="00C20F9E" w:rsidRPr="00924F79" w:rsidRDefault="00C20F9E" w:rsidP="00924F79">
            <w:pPr>
              <w:jc w:val="left"/>
              <w:rPr>
                <w:b/>
                <w:sz w:val="22"/>
                <w:szCs w:val="22"/>
              </w:rPr>
            </w:pPr>
          </w:p>
        </w:tc>
      </w:tr>
    </w:tbl>
    <w:p w:rsidR="00C20F9E" w:rsidRPr="00924F79" w:rsidRDefault="00C20F9E" w:rsidP="00924F79">
      <w:pPr>
        <w:rPr>
          <w:sz w:val="22"/>
          <w:szCs w:val="22"/>
        </w:rPr>
      </w:pPr>
    </w:p>
    <w:p w:rsidR="00C20F9E" w:rsidRDefault="00C20F9E" w:rsidP="003761B7">
      <w:pPr>
        <w:jc w:val="left"/>
        <w:rPr>
          <w:sz w:val="22"/>
          <w:szCs w:val="22"/>
        </w:rPr>
      </w:pPr>
      <w:r w:rsidRPr="00924F79">
        <w:rPr>
          <w:sz w:val="22"/>
          <w:szCs w:val="22"/>
        </w:rPr>
        <w:t xml:space="preserve">The doctor’s advice on the Statement of Fitness for Work has been discussed </w:t>
      </w:r>
      <w:r w:rsidR="00924F79">
        <w:rPr>
          <w:sz w:val="22"/>
          <w:szCs w:val="22"/>
        </w:rPr>
        <w:t>and the outcome is shown below:</w:t>
      </w:r>
    </w:p>
    <w:p w:rsidR="00924F79" w:rsidRPr="00924F79" w:rsidRDefault="00924F79" w:rsidP="00924F79">
      <w:pPr>
        <w:rPr>
          <w:sz w:val="22"/>
          <w:szCs w:val="22"/>
        </w:rPr>
      </w:pPr>
    </w:p>
    <w:p w:rsidR="00C20F9E" w:rsidRPr="00924F79" w:rsidRDefault="00C20F9E" w:rsidP="00924F79">
      <w:pPr>
        <w:rPr>
          <w:sz w:val="22"/>
          <w:szCs w:val="22"/>
        </w:rPr>
      </w:pPr>
      <w:r w:rsidRPr="00924F79">
        <w:rPr>
          <w:sz w:val="36"/>
          <w:szCs w:val="22"/>
        </w:rPr>
        <w:t>□</w:t>
      </w:r>
      <w:r w:rsidRPr="00924F79">
        <w:rPr>
          <w:sz w:val="22"/>
          <w:szCs w:val="22"/>
        </w:rPr>
        <w:t xml:space="preserve"> </w:t>
      </w:r>
      <w:r w:rsidRPr="00924F79">
        <w:rPr>
          <w:sz w:val="22"/>
          <w:szCs w:val="22"/>
        </w:rPr>
        <w:tab/>
        <w:t>*The Doctor’s advice cannot be implemented/or further medical advice is required</w:t>
      </w:r>
    </w:p>
    <w:p w:rsidR="00C20F9E" w:rsidRDefault="00C20F9E" w:rsidP="00924F79">
      <w:pPr>
        <w:rPr>
          <w:sz w:val="22"/>
          <w:szCs w:val="22"/>
        </w:rPr>
      </w:pPr>
      <w:r w:rsidRPr="00924F79">
        <w:rPr>
          <w:sz w:val="22"/>
          <w:szCs w:val="22"/>
        </w:rPr>
        <w:t>*The doctor’s medical statement will be treated as if the doctor’s advice is ‘not fit for work’.</w:t>
      </w:r>
    </w:p>
    <w:p w:rsidR="00924F79" w:rsidRPr="00924F79" w:rsidRDefault="00924F79" w:rsidP="00924F79">
      <w:pPr>
        <w:rPr>
          <w:sz w:val="22"/>
          <w:szCs w:val="22"/>
        </w:rPr>
      </w:pPr>
    </w:p>
    <w:p w:rsidR="00C20F9E" w:rsidRPr="00924F79" w:rsidRDefault="00C20F9E" w:rsidP="00924F79">
      <w:pPr>
        <w:rPr>
          <w:sz w:val="22"/>
          <w:szCs w:val="22"/>
        </w:rPr>
      </w:pPr>
      <w:r w:rsidRPr="00924F79">
        <w:rPr>
          <w:sz w:val="36"/>
          <w:szCs w:val="22"/>
        </w:rPr>
        <w:t>□</w:t>
      </w:r>
      <w:r w:rsidRPr="00924F79">
        <w:rPr>
          <w:sz w:val="22"/>
          <w:szCs w:val="22"/>
        </w:rPr>
        <w:t xml:space="preserve"> The Doctor’s advice can be implemented as follows:</w:t>
      </w:r>
    </w:p>
    <w:p w:rsidR="00C20F9E" w:rsidRPr="00924F79" w:rsidRDefault="00C20F9E" w:rsidP="00924F79">
      <w:pPr>
        <w:rPr>
          <w:sz w:val="22"/>
          <w:szCs w:val="22"/>
        </w:rPr>
      </w:pPr>
    </w:p>
    <w:p w:rsidR="00C20F9E" w:rsidRPr="00924F79" w:rsidRDefault="00C20F9E" w:rsidP="00924F79">
      <w:pPr>
        <w:rPr>
          <w:b/>
          <w:sz w:val="22"/>
          <w:szCs w:val="22"/>
        </w:rPr>
      </w:pPr>
      <w:r w:rsidRPr="00924F79">
        <w:rPr>
          <w:b/>
          <w:sz w:val="22"/>
          <w:szCs w:val="22"/>
        </w:rPr>
        <w:t>Phased Return to Work Plan (increasing hours)</w:t>
      </w:r>
    </w:p>
    <w:p w:rsidR="00C20F9E" w:rsidRPr="00924F79" w:rsidRDefault="00C20F9E" w:rsidP="003761B7">
      <w:pPr>
        <w:jc w:val="left"/>
        <w:rPr>
          <w:sz w:val="22"/>
          <w:szCs w:val="22"/>
        </w:rPr>
      </w:pPr>
      <w:r w:rsidRPr="00924F79">
        <w:rPr>
          <w:sz w:val="22"/>
          <w:szCs w:val="22"/>
        </w:rPr>
        <w:t>If the GP has recommended the employee return to work by gradually increasing their hours</w:t>
      </w:r>
      <w:r w:rsidR="003761B7">
        <w:rPr>
          <w:sz w:val="22"/>
          <w:szCs w:val="22"/>
        </w:rPr>
        <w:t>,</w:t>
      </w:r>
      <w:r w:rsidRPr="00924F79">
        <w:rPr>
          <w:sz w:val="22"/>
          <w:szCs w:val="22"/>
        </w:rPr>
        <w:t xml:space="preserve"> then this can be done as a mix of normal pay/sick pay/leave or unpaid leave.  Complete the planned or </w:t>
      </w:r>
      <w:r w:rsidRPr="00924F79">
        <w:rPr>
          <w:b/>
          <w:sz w:val="22"/>
          <w:szCs w:val="22"/>
        </w:rPr>
        <w:t xml:space="preserve">actual </w:t>
      </w:r>
      <w:r w:rsidRPr="00924F79">
        <w:rPr>
          <w:sz w:val="22"/>
          <w:szCs w:val="22"/>
        </w:rPr>
        <w:t>split of hours below</w:t>
      </w:r>
      <w:r w:rsidR="003761B7">
        <w:rPr>
          <w:sz w:val="22"/>
          <w:szCs w:val="22"/>
        </w:rPr>
        <w:t xml:space="preserve"> before submitting to P</w:t>
      </w:r>
      <w:r w:rsidRPr="00924F79">
        <w:rPr>
          <w:sz w:val="22"/>
          <w:szCs w:val="22"/>
        </w:rPr>
        <w:t>ayroll for each pay period (ie each month).  If the phased return to work covers more than one pay period, a separate form is required for each one.</w:t>
      </w:r>
    </w:p>
    <w:p w:rsidR="00C20F9E" w:rsidRPr="00924F79" w:rsidRDefault="00C20F9E" w:rsidP="00924F79">
      <w:pPr>
        <w:rPr>
          <w:sz w:val="22"/>
          <w:szCs w:val="22"/>
        </w:rPr>
      </w:pPr>
    </w:p>
    <w:p w:rsidR="00C20F9E" w:rsidRPr="00924F79" w:rsidRDefault="00C20F9E" w:rsidP="003761B7">
      <w:pPr>
        <w:jc w:val="left"/>
        <w:rPr>
          <w:sz w:val="22"/>
          <w:szCs w:val="22"/>
        </w:rPr>
      </w:pPr>
      <w:r w:rsidRPr="00924F79">
        <w:rPr>
          <w:sz w:val="22"/>
          <w:szCs w:val="22"/>
        </w:rPr>
        <w:t>Dates from (start of return)</w:t>
      </w:r>
      <w:r w:rsidR="003761B7">
        <w:rPr>
          <w:sz w:val="22"/>
          <w:szCs w:val="22"/>
        </w:rPr>
        <w:t xml:space="preserve">: </w:t>
      </w:r>
      <w:r w:rsidRPr="00924F79">
        <w:rPr>
          <w:sz w:val="22"/>
          <w:szCs w:val="22"/>
        </w:rPr>
        <w:t>………............</w:t>
      </w:r>
      <w:r w:rsidR="003761B7">
        <w:rPr>
          <w:sz w:val="22"/>
          <w:szCs w:val="22"/>
        </w:rPr>
        <w:t xml:space="preserve"> </w:t>
      </w:r>
      <w:r w:rsidRPr="00924F79">
        <w:rPr>
          <w:sz w:val="22"/>
          <w:szCs w:val="22"/>
        </w:rPr>
        <w:t>to (either end of month or full return)</w:t>
      </w:r>
      <w:r w:rsidR="003761B7">
        <w:rPr>
          <w:sz w:val="22"/>
          <w:szCs w:val="22"/>
        </w:rPr>
        <w:t xml:space="preserve">: </w:t>
      </w:r>
      <w:r w:rsidRPr="00924F79">
        <w:rPr>
          <w:sz w:val="22"/>
          <w:szCs w:val="22"/>
        </w:rPr>
        <w:t>………………</w:t>
      </w:r>
      <w:r w:rsidR="003761B7">
        <w:rPr>
          <w:sz w:val="22"/>
          <w:szCs w:val="22"/>
        </w:rPr>
        <w:t>……</w:t>
      </w:r>
    </w:p>
    <w:p w:rsidR="00C20F9E" w:rsidRPr="00924F79" w:rsidRDefault="003761B7" w:rsidP="00924F79">
      <w:pPr>
        <w:rPr>
          <w:sz w:val="22"/>
          <w:szCs w:val="22"/>
        </w:rPr>
      </w:pPr>
      <w:r w:rsidRPr="00924F79">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3270885</wp:posOffset>
                </wp:positionH>
                <wp:positionV relativeFrom="paragraph">
                  <wp:posOffset>149225</wp:posOffset>
                </wp:positionV>
                <wp:extent cx="685800" cy="23812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47467" id="Rectangle 4" o:spid="_x0000_s1026" style="position:absolute;margin-left:257.55pt;margin-top:11.75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" filled="f" strokecolor="windowText" strokeweight=".25pt">
                <v:path arrowok="t"/>
              </v:rect>
            </w:pict>
          </mc:Fallback>
        </mc:AlternateContent>
      </w:r>
      <w:r w:rsidR="00C20F9E" w:rsidRPr="00924F79">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5442585</wp:posOffset>
                </wp:positionH>
                <wp:positionV relativeFrom="paragraph">
                  <wp:posOffset>111125</wp:posOffset>
                </wp:positionV>
                <wp:extent cx="685800" cy="238125"/>
                <wp:effectExtent l="0" t="0" r="0" b="952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D10D2" id="Rectangle 7" o:spid="_x0000_s1026" style="position:absolute;margin-left:428.55pt;margin-top:8.75pt;width:5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" filled="f" strokecolor="windowText" strokeweight=".25pt">
                <v:path arrowok="t"/>
              </v:rect>
            </w:pict>
          </mc:Fallback>
        </mc:AlternateContent>
      </w:r>
      <w:r w:rsidR="00C20F9E" w:rsidRPr="00924F79">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965835</wp:posOffset>
                </wp:positionH>
                <wp:positionV relativeFrom="paragraph">
                  <wp:posOffset>130175</wp:posOffset>
                </wp:positionV>
                <wp:extent cx="685800" cy="238125"/>
                <wp:effectExtent l="0" t="0" r="0" b="95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B94503" id="Rectangle 2" o:spid="_x0000_s1026" style="position:absolute;margin-left:76.05pt;margin-top:10.25pt;width:5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" filled="f" strokecolor="windowText" strokeweight=".25pt">
                <v:path arrowok="t"/>
              </v:rect>
            </w:pict>
          </mc:Fallback>
        </mc:AlternateContent>
      </w:r>
    </w:p>
    <w:p w:rsidR="00C20F9E" w:rsidRPr="00924F79" w:rsidRDefault="00C20F9E" w:rsidP="00924F79">
      <w:pPr>
        <w:rPr>
          <w:sz w:val="22"/>
          <w:szCs w:val="22"/>
        </w:rPr>
      </w:pPr>
      <w:r w:rsidRPr="00924F79">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299720</wp:posOffset>
                </wp:positionV>
                <wp:extent cx="685800" cy="238125"/>
                <wp:effectExtent l="0" t="0" r="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F7707" id="Rectangle 5" o:spid="_x0000_s1026" style="position:absolute;margin-left:76.05pt;margin-top:23.6pt;width:54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" filled="f" strokecolor="windowText" strokeweight=".25pt">
                <v:path arrowok="t"/>
              </v:rect>
            </w:pict>
          </mc:Fallback>
        </mc:AlternateContent>
      </w:r>
      <w:r w:rsidRPr="00924F79">
        <w:rPr>
          <w:sz w:val="22"/>
          <w:szCs w:val="22"/>
        </w:rPr>
        <w:t xml:space="preserve">Hours worked        </w:t>
      </w:r>
      <w:r w:rsidRPr="00924F79">
        <w:rPr>
          <w:sz w:val="22"/>
          <w:szCs w:val="22"/>
        </w:rPr>
        <w:tab/>
        <w:t xml:space="preserve"> </w:t>
      </w:r>
      <w:r w:rsidR="003761B7">
        <w:rPr>
          <w:sz w:val="22"/>
          <w:szCs w:val="22"/>
        </w:rPr>
        <w:tab/>
      </w:r>
      <w:r w:rsidRPr="00924F79">
        <w:rPr>
          <w:sz w:val="22"/>
          <w:szCs w:val="22"/>
        </w:rPr>
        <w:t xml:space="preserve">Hours of annual leave                   </w:t>
      </w:r>
      <w:r w:rsidR="003761B7">
        <w:rPr>
          <w:sz w:val="22"/>
          <w:szCs w:val="22"/>
        </w:rPr>
        <w:tab/>
      </w:r>
      <w:r w:rsidRPr="00924F79">
        <w:rPr>
          <w:sz w:val="22"/>
          <w:szCs w:val="22"/>
        </w:rPr>
        <w:t xml:space="preserve">Hours of sick pay    </w:t>
      </w:r>
      <w:r w:rsidRPr="00924F79">
        <w:rPr>
          <w:sz w:val="22"/>
          <w:szCs w:val="22"/>
        </w:rPr>
        <w:tab/>
        <w:t xml:space="preserve">     </w:t>
      </w:r>
    </w:p>
    <w:p w:rsidR="003761B7" w:rsidRDefault="003761B7" w:rsidP="00924F79">
      <w:pPr>
        <w:rPr>
          <w:sz w:val="22"/>
          <w:szCs w:val="22"/>
        </w:rPr>
      </w:pPr>
      <w:r w:rsidRPr="00924F79">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3289935</wp:posOffset>
                </wp:positionH>
                <wp:positionV relativeFrom="paragraph">
                  <wp:posOffset>137160</wp:posOffset>
                </wp:positionV>
                <wp:extent cx="685800" cy="238125"/>
                <wp:effectExtent l="0" t="0" r="0" b="952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23812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584E31" id="Rectangle 6" o:spid="_x0000_s1026" style="position:absolute;margin-left:259.05pt;margin-top:10.8pt;width:54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" filled="f" strokecolor="windowText" strokeweight=".25pt">
                <v:path arrowok="t"/>
              </v:rect>
            </w:pict>
          </mc:Fallback>
        </mc:AlternateContent>
      </w:r>
    </w:p>
    <w:p w:rsidR="00C20F9E" w:rsidRPr="00924F79" w:rsidRDefault="00C20F9E" w:rsidP="00924F79">
      <w:pPr>
        <w:rPr>
          <w:sz w:val="22"/>
          <w:szCs w:val="22"/>
        </w:rPr>
      </w:pPr>
      <w:r w:rsidRPr="00924F79">
        <w:rPr>
          <w:sz w:val="22"/>
          <w:szCs w:val="22"/>
        </w:rPr>
        <w:t xml:space="preserve">Hours unpaid          </w:t>
      </w:r>
      <w:r w:rsidR="003761B7">
        <w:rPr>
          <w:sz w:val="22"/>
          <w:szCs w:val="22"/>
        </w:rPr>
        <w:tab/>
      </w:r>
      <w:r w:rsidR="003761B7">
        <w:rPr>
          <w:sz w:val="22"/>
          <w:szCs w:val="22"/>
        </w:rPr>
        <w:tab/>
      </w:r>
      <w:r w:rsidRPr="00924F79">
        <w:rPr>
          <w:sz w:val="22"/>
          <w:szCs w:val="22"/>
        </w:rPr>
        <w:t xml:space="preserve">Total contracted hours  </w:t>
      </w:r>
    </w:p>
    <w:p w:rsidR="00C20F9E" w:rsidRPr="00924F79" w:rsidRDefault="00C20F9E" w:rsidP="00924F79">
      <w:pPr>
        <w:rPr>
          <w:b/>
          <w:sz w:val="22"/>
          <w:szCs w:val="22"/>
        </w:rPr>
      </w:pPr>
    </w:p>
    <w:p w:rsidR="00C20F9E" w:rsidRPr="00924F79" w:rsidRDefault="00C20F9E" w:rsidP="00924F79">
      <w:pPr>
        <w:rPr>
          <w:b/>
          <w:sz w:val="22"/>
          <w:szCs w:val="22"/>
        </w:rPr>
      </w:pPr>
      <w:r w:rsidRPr="00924F79">
        <w:rPr>
          <w:b/>
          <w:sz w:val="22"/>
          <w:szCs w:val="22"/>
        </w:rPr>
        <w:t>Phased Return to Work Plan (increasing duties)</w:t>
      </w:r>
    </w:p>
    <w:p w:rsidR="00C20F9E" w:rsidRPr="00924F79" w:rsidRDefault="00C20F9E" w:rsidP="003761B7">
      <w:pPr>
        <w:jc w:val="left"/>
        <w:rPr>
          <w:sz w:val="22"/>
          <w:szCs w:val="22"/>
        </w:rPr>
      </w:pPr>
      <w:r w:rsidRPr="00924F79">
        <w:rPr>
          <w:sz w:val="22"/>
          <w:szCs w:val="22"/>
        </w:rPr>
        <w:t>If the GP has recommended the employee return to work by gradually increasing the duties carried out</w:t>
      </w:r>
      <w:r w:rsidR="003761B7">
        <w:rPr>
          <w:sz w:val="22"/>
          <w:szCs w:val="22"/>
        </w:rPr>
        <w:t>,</w:t>
      </w:r>
      <w:r w:rsidRPr="00924F79">
        <w:rPr>
          <w:sz w:val="22"/>
          <w:szCs w:val="22"/>
        </w:rPr>
        <w:t xml:space="preserve"> </w:t>
      </w:r>
      <w:r w:rsidR="003761B7">
        <w:rPr>
          <w:sz w:val="22"/>
          <w:szCs w:val="22"/>
        </w:rPr>
        <w:t>it is only necessary to advise P</w:t>
      </w:r>
      <w:r w:rsidRPr="00924F79">
        <w:rPr>
          <w:sz w:val="22"/>
          <w:szCs w:val="22"/>
        </w:rPr>
        <w:t>ayroll of the start of the return (assuming they are working their full contractual hours)</w:t>
      </w:r>
      <w:r w:rsidR="003761B7">
        <w:rPr>
          <w:sz w:val="22"/>
          <w:szCs w:val="22"/>
        </w:rPr>
        <w:t xml:space="preserve">.  </w:t>
      </w:r>
      <w:r w:rsidRPr="00924F79">
        <w:rPr>
          <w:sz w:val="22"/>
          <w:szCs w:val="22"/>
        </w:rPr>
        <w:t>Start of return</w:t>
      </w:r>
      <w:r w:rsidR="003761B7">
        <w:rPr>
          <w:sz w:val="22"/>
          <w:szCs w:val="22"/>
        </w:rPr>
        <w:t>:</w:t>
      </w:r>
      <w:r w:rsidRPr="00924F79">
        <w:rPr>
          <w:sz w:val="22"/>
          <w:szCs w:val="22"/>
        </w:rPr>
        <w:t xml:space="preserve"> ………………………………</w:t>
      </w:r>
      <w:r w:rsidR="003761B7">
        <w:rPr>
          <w:sz w:val="22"/>
          <w:szCs w:val="22"/>
        </w:rPr>
        <w:t>………………………………………</w:t>
      </w:r>
    </w:p>
    <w:p w:rsidR="00C20F9E" w:rsidRPr="00924F79" w:rsidRDefault="00C20F9E" w:rsidP="00924F79">
      <w:pPr>
        <w:rPr>
          <w:sz w:val="22"/>
          <w:szCs w:val="22"/>
        </w:rPr>
      </w:pPr>
    </w:p>
    <w:p w:rsidR="00C20F9E" w:rsidRPr="00924F79" w:rsidRDefault="00C20F9E" w:rsidP="00924F79">
      <w:pPr>
        <w:rPr>
          <w:sz w:val="22"/>
          <w:szCs w:val="22"/>
        </w:rPr>
      </w:pPr>
      <w:r w:rsidRPr="00924F79">
        <w:rPr>
          <w:sz w:val="22"/>
          <w:szCs w:val="22"/>
        </w:rPr>
        <w:t>Signed: ……………………………………………………………………………</w:t>
      </w:r>
      <w:r w:rsidR="003761B7">
        <w:rPr>
          <w:sz w:val="22"/>
          <w:szCs w:val="22"/>
        </w:rPr>
        <w:tab/>
        <w:t>Date: ……………………</w:t>
      </w:r>
    </w:p>
    <w:p w:rsidR="00C20F9E" w:rsidRPr="00924F79" w:rsidRDefault="00C20F9E" w:rsidP="00924F79">
      <w:pPr>
        <w:rPr>
          <w:b/>
          <w:sz w:val="22"/>
          <w:szCs w:val="22"/>
        </w:rPr>
      </w:pPr>
      <w:r w:rsidRPr="00924F79">
        <w:rPr>
          <w:b/>
          <w:sz w:val="22"/>
          <w:szCs w:val="22"/>
        </w:rPr>
        <w:t>Employee</w:t>
      </w:r>
    </w:p>
    <w:p w:rsidR="00C20F9E" w:rsidRPr="00924F79" w:rsidRDefault="00C20F9E" w:rsidP="00924F79">
      <w:pPr>
        <w:rPr>
          <w:sz w:val="22"/>
          <w:szCs w:val="22"/>
        </w:rPr>
      </w:pPr>
    </w:p>
    <w:p w:rsidR="00C20F9E" w:rsidRDefault="00C20F9E" w:rsidP="00924F79">
      <w:pPr>
        <w:rPr>
          <w:sz w:val="22"/>
          <w:szCs w:val="22"/>
        </w:rPr>
      </w:pPr>
      <w:r w:rsidRPr="00924F79">
        <w:rPr>
          <w:sz w:val="22"/>
          <w:szCs w:val="22"/>
        </w:rPr>
        <w:t>Signed: ……………………………………………………………………………</w:t>
      </w:r>
      <w:r w:rsidR="003761B7">
        <w:rPr>
          <w:sz w:val="22"/>
          <w:szCs w:val="22"/>
        </w:rPr>
        <w:tab/>
        <w:t>Date: ……………………</w:t>
      </w:r>
    </w:p>
    <w:p w:rsidR="00C20F9E" w:rsidRPr="00924F79" w:rsidRDefault="00C20F9E" w:rsidP="00924F79">
      <w:pPr>
        <w:rPr>
          <w:b/>
          <w:sz w:val="22"/>
          <w:szCs w:val="22"/>
        </w:rPr>
      </w:pPr>
      <w:r w:rsidRPr="00924F79">
        <w:rPr>
          <w:b/>
          <w:sz w:val="22"/>
          <w:szCs w:val="22"/>
        </w:rPr>
        <w:t>Head of School/Department or designated nominee</w:t>
      </w:r>
    </w:p>
    <w:p w:rsidR="003761B7" w:rsidRDefault="003761B7" w:rsidP="00924F79">
      <w:pPr>
        <w:rPr>
          <w:sz w:val="22"/>
          <w:szCs w:val="22"/>
        </w:rPr>
      </w:pPr>
    </w:p>
    <w:p w:rsidR="00C20F9E" w:rsidRPr="00924F79" w:rsidRDefault="00C20F9E" w:rsidP="00924F79">
      <w:pPr>
        <w:rPr>
          <w:sz w:val="22"/>
          <w:szCs w:val="22"/>
        </w:rPr>
      </w:pPr>
      <w:r w:rsidRPr="00924F79">
        <w:rPr>
          <w:sz w:val="22"/>
          <w:szCs w:val="22"/>
        </w:rPr>
        <w:t>Please pri</w:t>
      </w:r>
      <w:r w:rsidR="003761B7">
        <w:rPr>
          <w:sz w:val="22"/>
          <w:szCs w:val="22"/>
        </w:rPr>
        <w:t>nt name: …………………………………………………………………………………………</w:t>
      </w:r>
    </w:p>
    <w:sectPr w:rsidR="00C20F9E" w:rsidRPr="00924F79" w:rsidSect="00DB40D1">
      <w:headerReference w:type="default" r:id="rId9"/>
      <w:footerReference w:type="even" r:id="rId10"/>
      <w:footerReference w:type="default" r:id="rId11"/>
      <w:headerReference w:type="first" r:id="rId12"/>
      <w:footerReference w:type="first" r:id="rId13"/>
      <w:pgSz w:w="11900" w:h="16840"/>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9E" w:rsidRDefault="00C20F9E" w:rsidP="00BE1E91">
      <w:r>
        <w:separator/>
      </w:r>
    </w:p>
    <w:p w:rsidR="00C20F9E" w:rsidRDefault="00C20F9E"/>
  </w:endnote>
  <w:endnote w:type="continuationSeparator" w:id="0">
    <w:p w:rsidR="00C20F9E" w:rsidRDefault="00C20F9E" w:rsidP="00BE1E91">
      <w:r>
        <w:continuationSeparator/>
      </w:r>
    </w:p>
    <w:p w:rsidR="00C20F9E" w:rsidRDefault="00C20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Roman">
    <w:panose1 w:val="00000000000000000000"/>
    <w:charset w:val="FF"/>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Default="00711C14" w:rsidP="00B31A42">
    <w:pPr>
      <w:pStyle w:val="Footer"/>
      <w:tabs>
        <w:tab w:val="clear" w:pos="4320"/>
        <w:tab w:val="clear" w:pos="8640"/>
        <w:tab w:val="center" w:pos="4763"/>
        <w:tab w:val="right" w:pos="9526"/>
      </w:tabs>
    </w:pPr>
    <w:r>
      <w:t>[Type text]</w:t>
    </w:r>
    <w:r w:rsidR="00B31A42">
      <w:tab/>
    </w:r>
    <w:r>
      <w:t>[Type text]</w:t>
    </w:r>
    <w:r w:rsidR="00B31A42">
      <w:tab/>
    </w:r>
    <w:r>
      <w:t>[Type text]</w:t>
    </w:r>
  </w:p>
  <w:p w:rsidR="00DC01F1" w:rsidRDefault="00DC01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C14" w:rsidRPr="002214C4" w:rsidRDefault="00711C14" w:rsidP="00EC3EF0">
    <w:pPr>
      <w:pStyle w:val="Footer"/>
      <w:ind w:hanging="142"/>
      <w:rPr>
        <w:rFonts w:ascii="Arial" w:hAnsi="Arial"/>
        <w:sz w:val="16"/>
        <w:szCs w:val="16"/>
      </w:rPr>
    </w:pPr>
  </w:p>
  <w:p w:rsidR="00DC01F1" w:rsidRDefault="00DC01F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F55" w:rsidRDefault="00FB3F55" w:rsidP="00FB3F55">
    <w:pPr>
      <w:pStyle w:val="Footer"/>
      <w:jc w:val="right"/>
      <w:rPr>
        <w:rFonts w:ascii="Arial" w:hAnsi="Arial"/>
        <w:b/>
        <w:color w:val="1B2A6B"/>
        <w:sz w:val="18"/>
        <w:szCs w:val="18"/>
      </w:rPr>
    </w:pPr>
  </w:p>
  <w:p w:rsidR="00FB3F55" w:rsidRDefault="00FB3F55" w:rsidP="00FB3F55">
    <w:pPr>
      <w:pStyle w:val="Footer"/>
      <w:jc w:val="right"/>
      <w:rPr>
        <w:rFonts w:ascii="Arial" w:hAnsi="Arial"/>
        <w:b/>
        <w:color w:val="1B2A6B"/>
        <w:sz w:val="18"/>
        <w:szCs w:val="18"/>
      </w:rPr>
    </w:pPr>
  </w:p>
  <w:p w:rsidR="00DC01F1" w:rsidRDefault="00DC01F1" w:rsidP="00891BDE">
    <w:pPr>
      <w:pStyle w:val="Footer"/>
      <w:rPr>
        <w:rFonts w:ascii="Arial" w:hAnsi="Arial"/>
        <w:b/>
        <w:color w:val="1B2A6B"/>
        <w:sz w:val="18"/>
        <w:szCs w:val="18"/>
      </w:rPr>
    </w:pPr>
  </w:p>
  <w:p w:rsidR="00FB3F55" w:rsidRPr="00FB3F55" w:rsidRDefault="00FB3F55" w:rsidP="00FB3F55">
    <w:pPr>
      <w:pStyle w:val="Footer"/>
      <w:jc w:val="right"/>
      <w:rPr>
        <w:rFonts w:ascii="Arial" w:hAnsi="Arial"/>
        <w:b/>
        <w:color w:val="1B2A6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9E" w:rsidRDefault="00C20F9E" w:rsidP="00BE1E91">
      <w:r>
        <w:separator/>
      </w:r>
    </w:p>
    <w:p w:rsidR="00C20F9E" w:rsidRDefault="00C20F9E"/>
  </w:footnote>
  <w:footnote w:type="continuationSeparator" w:id="0">
    <w:p w:rsidR="00C20F9E" w:rsidRDefault="00C20F9E" w:rsidP="00BE1E91">
      <w:r>
        <w:continuationSeparator/>
      </w:r>
    </w:p>
    <w:p w:rsidR="00C20F9E" w:rsidRDefault="00C20F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085" w:rsidRPr="00BF5085" w:rsidRDefault="00BF5085" w:rsidP="00BF5085">
    <w:pPr>
      <w:widowControl w:val="0"/>
      <w:autoSpaceDE w:val="0"/>
      <w:autoSpaceDN w:val="0"/>
      <w:adjustRightInd w:val="0"/>
      <w:jc w:val="right"/>
      <w:rPr>
        <w:szCs w:val="22"/>
      </w:rPr>
    </w:pPr>
  </w:p>
  <w:p w:rsidR="00DC01F1" w:rsidRDefault="00DC01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EF9" w:rsidRPr="002B278C" w:rsidRDefault="00C20F9E" w:rsidP="00F35EF9">
    <w:pPr>
      <w:widowControl w:val="0"/>
      <w:autoSpaceDE w:val="0"/>
      <w:autoSpaceDN w:val="0"/>
      <w:adjustRightInd w:val="0"/>
      <w:ind w:left="-851"/>
      <w:rPr>
        <w:b/>
        <w:color w:val="003466"/>
        <w:sz w:val="14"/>
        <w:szCs w:val="14"/>
        <w:lang w:val="en-US"/>
      </w:rPr>
    </w:pPr>
    <w:r>
      <w:rPr>
        <w:noProof/>
      </w:rPr>
      <w:drawing>
        <wp:anchor distT="0" distB="0" distL="114300" distR="114300" simplePos="0" relativeHeight="251657728" behindDoc="0" locked="0" layoutInCell="1" allowOverlap="1">
          <wp:simplePos x="0" y="0"/>
          <wp:positionH relativeFrom="column">
            <wp:posOffset>-139065</wp:posOffset>
          </wp:positionH>
          <wp:positionV relativeFrom="paragraph">
            <wp:posOffset>109855</wp:posOffset>
          </wp:positionV>
          <wp:extent cx="2159000" cy="797560"/>
          <wp:effectExtent l="0" t="0" r="0" b="0"/>
          <wp:wrapThrough wrapText="bothSides">
            <wp:wrapPolygon edited="0">
              <wp:start x="0" y="0"/>
              <wp:lineTo x="0" y="21153"/>
              <wp:lineTo x="21346" y="21153"/>
              <wp:lineTo x="21346" y="11866"/>
              <wp:lineTo x="18868" y="8255"/>
              <wp:lineTo x="19440" y="5675"/>
              <wp:lineTo x="8005" y="0"/>
              <wp:lineTo x="0" y="0"/>
            </wp:wrapPolygon>
          </wp:wrapThrough>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1F1" w:rsidRPr="00FB3F55" w:rsidRDefault="00DC01F1" w:rsidP="00FB3F55">
    <w:pPr>
      <w:pStyle w:val="Header"/>
      <w:spacing w:line="276" w:lineRule="auto"/>
      <w:ind w:left="-851"/>
      <w:jc w:val="right"/>
      <w:rPr>
        <w:rFonts w:ascii="Arial" w:hAnsi="Arial"/>
        <w:noProof/>
        <w:color w:val="4A4A49"/>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49A"/>
    <w:multiLevelType w:val="hybridMultilevel"/>
    <w:tmpl w:val="E24C1220"/>
    <w:lvl w:ilvl="0" w:tplc="DD00D9F0">
      <w:start w:val="1"/>
      <w:numFmt w:val="bullet"/>
      <w:lvlText w:val=""/>
      <w:lvlJc w:val="left"/>
      <w:pPr>
        <w:ind w:left="720" w:hanging="360"/>
      </w:pPr>
      <w:rPr>
        <w:rFonts w:ascii="Wingdings" w:hAnsi="Wingdings" w:hint="default"/>
        <w:color w:val="018CB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5316C"/>
    <w:multiLevelType w:val="hybridMultilevel"/>
    <w:tmpl w:val="6A14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A4790"/>
    <w:multiLevelType w:val="hybridMultilevel"/>
    <w:tmpl w:val="254059D4"/>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056C6"/>
    <w:multiLevelType w:val="hybridMultilevel"/>
    <w:tmpl w:val="51F8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20BCD"/>
    <w:multiLevelType w:val="hybridMultilevel"/>
    <w:tmpl w:val="AC68B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7363C"/>
    <w:multiLevelType w:val="hybridMultilevel"/>
    <w:tmpl w:val="B72E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852AC"/>
    <w:multiLevelType w:val="hybridMultilevel"/>
    <w:tmpl w:val="AFBEA9DC"/>
    <w:lvl w:ilvl="0" w:tplc="DD00D9F0">
      <w:start w:val="1"/>
      <w:numFmt w:val="bullet"/>
      <w:lvlText w:val=""/>
      <w:lvlJc w:val="left"/>
      <w:pPr>
        <w:ind w:left="720" w:hanging="360"/>
      </w:pPr>
      <w:rPr>
        <w:rFonts w:ascii="Wingdings" w:hAnsi="Wingdings" w:hint="default"/>
        <w:color w:val="018CB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83200"/>
    <w:multiLevelType w:val="hybridMultilevel"/>
    <w:tmpl w:val="D9D08BCC"/>
    <w:lvl w:ilvl="0" w:tplc="D6D8C72A">
      <w:start w:val="1"/>
      <w:numFmt w:val="bullet"/>
      <w:lvlText w:val=""/>
      <w:lvlJc w:val="left"/>
      <w:pPr>
        <w:ind w:left="720" w:hanging="360"/>
      </w:pPr>
      <w:rPr>
        <w:rFonts w:ascii="Wingdings" w:hAnsi="Wingdings" w:hint="default"/>
        <w:color w:val="018CB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03D1C"/>
    <w:multiLevelType w:val="hybridMultilevel"/>
    <w:tmpl w:val="17A0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F000C7"/>
    <w:multiLevelType w:val="hybridMultilevel"/>
    <w:tmpl w:val="0E3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A7384"/>
    <w:multiLevelType w:val="hybridMultilevel"/>
    <w:tmpl w:val="B038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52180E"/>
    <w:multiLevelType w:val="hybridMultilevel"/>
    <w:tmpl w:val="1F6C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51DAE"/>
    <w:multiLevelType w:val="hybridMultilevel"/>
    <w:tmpl w:val="A45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317D14"/>
    <w:multiLevelType w:val="hybridMultilevel"/>
    <w:tmpl w:val="78B4F118"/>
    <w:lvl w:ilvl="0" w:tplc="9CF01D72">
      <w:start w:val="1"/>
      <w:numFmt w:val="bullet"/>
      <w:lvlText w:val=""/>
      <w:lvlJc w:val="left"/>
      <w:pPr>
        <w:ind w:left="720" w:hanging="360"/>
      </w:pPr>
      <w:rPr>
        <w:rFonts w:ascii="Wingdings" w:hAnsi="Wingdings" w:hint="default"/>
        <w:b w:val="0"/>
        <w:i w:val="0"/>
        <w:color w:val="018CB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D01D49"/>
    <w:multiLevelType w:val="hybridMultilevel"/>
    <w:tmpl w:val="794AA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10"/>
  </w:num>
  <w:num w:numId="5">
    <w:abstractNumId w:val="0"/>
  </w:num>
  <w:num w:numId="6">
    <w:abstractNumId w:val="2"/>
  </w:num>
  <w:num w:numId="7">
    <w:abstractNumId w:val="7"/>
  </w:num>
  <w:num w:numId="8">
    <w:abstractNumId w:val="13"/>
  </w:num>
  <w:num w:numId="9">
    <w:abstractNumId w:val="3"/>
  </w:num>
  <w:num w:numId="10">
    <w:abstractNumId w:val="11"/>
  </w:num>
  <w:num w:numId="11">
    <w:abstractNumId w:val="1"/>
  </w:num>
  <w:num w:numId="12">
    <w:abstractNumId w:val="9"/>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9E"/>
    <w:rsid w:val="00030BF3"/>
    <w:rsid w:val="000453BE"/>
    <w:rsid w:val="000B2017"/>
    <w:rsid w:val="00103D62"/>
    <w:rsid w:val="00126A34"/>
    <w:rsid w:val="001B1DAD"/>
    <w:rsid w:val="001D03FA"/>
    <w:rsid w:val="001D1876"/>
    <w:rsid w:val="002159BA"/>
    <w:rsid w:val="002214C4"/>
    <w:rsid w:val="00232C24"/>
    <w:rsid w:val="002B22DB"/>
    <w:rsid w:val="002B278C"/>
    <w:rsid w:val="0032216F"/>
    <w:rsid w:val="00365CEB"/>
    <w:rsid w:val="003761B7"/>
    <w:rsid w:val="003C7864"/>
    <w:rsid w:val="00463497"/>
    <w:rsid w:val="004B0621"/>
    <w:rsid w:val="004E02E3"/>
    <w:rsid w:val="005549D5"/>
    <w:rsid w:val="00570DE2"/>
    <w:rsid w:val="00650DBA"/>
    <w:rsid w:val="006A7942"/>
    <w:rsid w:val="006E1F12"/>
    <w:rsid w:val="006F5958"/>
    <w:rsid w:val="00711C14"/>
    <w:rsid w:val="0072165D"/>
    <w:rsid w:val="0073453E"/>
    <w:rsid w:val="007706C2"/>
    <w:rsid w:val="00780580"/>
    <w:rsid w:val="008737D0"/>
    <w:rsid w:val="00891BDE"/>
    <w:rsid w:val="008B3198"/>
    <w:rsid w:val="008C5DAB"/>
    <w:rsid w:val="00924F79"/>
    <w:rsid w:val="00975D31"/>
    <w:rsid w:val="009E049C"/>
    <w:rsid w:val="00A536F8"/>
    <w:rsid w:val="00A94197"/>
    <w:rsid w:val="00B31A42"/>
    <w:rsid w:val="00BE1E91"/>
    <w:rsid w:val="00BF5085"/>
    <w:rsid w:val="00C20F9E"/>
    <w:rsid w:val="00CC3364"/>
    <w:rsid w:val="00CD6CE9"/>
    <w:rsid w:val="00D12B71"/>
    <w:rsid w:val="00D9219F"/>
    <w:rsid w:val="00DA2777"/>
    <w:rsid w:val="00DB40D1"/>
    <w:rsid w:val="00DC01F1"/>
    <w:rsid w:val="00DD5C57"/>
    <w:rsid w:val="00E11B84"/>
    <w:rsid w:val="00E246FE"/>
    <w:rsid w:val="00EC3EF0"/>
    <w:rsid w:val="00F35EF9"/>
    <w:rsid w:val="00F65ABC"/>
    <w:rsid w:val="00F85725"/>
    <w:rsid w:val="00FB3F55"/>
    <w:rsid w:val="00FF2A57"/>
    <w:rsid w:val="00FF3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531D37"/>
  <w14:defaultImageDpi w14:val="300"/>
  <w15:docId w15:val="{834F57FA-49C7-4FE0-806A-2674C933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9E"/>
    <w:pPr>
      <w:jc w:val="both"/>
    </w:pPr>
    <w:rPr>
      <w:rFonts w:ascii="Arial" w:eastAsia="Times New Roman" w:hAnsi="Arial" w:cs="Arial"/>
      <w:sz w:val="24"/>
      <w:szCs w:val="24"/>
    </w:rPr>
  </w:style>
  <w:style w:type="paragraph" w:styleId="Heading1">
    <w:name w:val="heading 1"/>
    <w:basedOn w:val="Normal"/>
    <w:next w:val="Normal"/>
    <w:link w:val="Heading1Char"/>
    <w:uiPriority w:val="9"/>
    <w:qFormat/>
    <w:rsid w:val="009E049C"/>
    <w:pPr>
      <w:keepNext/>
      <w:keepLines/>
      <w:spacing w:before="240"/>
      <w:outlineLvl w:val="0"/>
    </w:pPr>
    <w:rPr>
      <w:rFonts w:cs="Times New Roman"/>
      <w:color w:val="004071"/>
      <w:sz w:val="32"/>
      <w:szCs w:val="32"/>
    </w:rPr>
  </w:style>
  <w:style w:type="paragraph" w:styleId="Heading2">
    <w:name w:val="heading 2"/>
    <w:basedOn w:val="Normal"/>
    <w:next w:val="Normal"/>
    <w:link w:val="Heading2Char"/>
    <w:uiPriority w:val="9"/>
    <w:unhideWhenUsed/>
    <w:qFormat/>
    <w:rsid w:val="009E049C"/>
    <w:pPr>
      <w:keepNext/>
      <w:keepLines/>
      <w:spacing w:before="40"/>
      <w:outlineLvl w:val="1"/>
    </w:pPr>
    <w:rPr>
      <w:rFonts w:cs="Times New Roman"/>
      <w:color w:val="004071"/>
      <w:sz w:val="26"/>
      <w:szCs w:val="26"/>
    </w:rPr>
  </w:style>
  <w:style w:type="paragraph" w:styleId="Heading3">
    <w:name w:val="heading 3"/>
    <w:basedOn w:val="Normal"/>
    <w:next w:val="Normal"/>
    <w:link w:val="Heading3Char"/>
    <w:uiPriority w:val="9"/>
    <w:unhideWhenUsed/>
    <w:qFormat/>
    <w:rsid w:val="00FF3EDD"/>
    <w:pPr>
      <w:keepNext/>
      <w:keepLines/>
      <w:spacing w:before="40"/>
      <w:outlineLvl w:val="2"/>
    </w:pPr>
    <w:rPr>
      <w:rFonts w:cs="Times New Roman"/>
      <w:color w:val="002A4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E91"/>
    <w:pPr>
      <w:tabs>
        <w:tab w:val="center" w:pos="4320"/>
        <w:tab w:val="right" w:pos="8640"/>
      </w:tabs>
    </w:pPr>
    <w:rPr>
      <w:rFonts w:ascii="Cambria" w:eastAsia="MS Mincho" w:hAnsi="Cambria"/>
    </w:rPr>
  </w:style>
  <w:style w:type="character" w:customStyle="1" w:styleId="HeaderChar">
    <w:name w:val="Header Char"/>
    <w:basedOn w:val="DefaultParagraphFont"/>
    <w:link w:val="Header"/>
    <w:uiPriority w:val="99"/>
    <w:rsid w:val="00BE1E91"/>
  </w:style>
  <w:style w:type="paragraph" w:styleId="Footer">
    <w:name w:val="footer"/>
    <w:basedOn w:val="Normal"/>
    <w:link w:val="FooterChar"/>
    <w:uiPriority w:val="99"/>
    <w:unhideWhenUsed/>
    <w:rsid w:val="00BE1E91"/>
    <w:pPr>
      <w:tabs>
        <w:tab w:val="center" w:pos="4320"/>
        <w:tab w:val="right" w:pos="8640"/>
      </w:tabs>
    </w:pPr>
    <w:rPr>
      <w:rFonts w:ascii="Cambria" w:eastAsia="MS Mincho" w:hAnsi="Cambria"/>
    </w:rPr>
  </w:style>
  <w:style w:type="character" w:customStyle="1" w:styleId="FooterChar">
    <w:name w:val="Footer Char"/>
    <w:basedOn w:val="DefaultParagraphFont"/>
    <w:link w:val="Footer"/>
    <w:uiPriority w:val="99"/>
    <w:rsid w:val="00BE1E91"/>
  </w:style>
  <w:style w:type="paragraph" w:styleId="BalloonText">
    <w:name w:val="Balloon Text"/>
    <w:basedOn w:val="Normal"/>
    <w:link w:val="BalloonTextChar"/>
    <w:uiPriority w:val="99"/>
    <w:semiHidden/>
    <w:unhideWhenUsed/>
    <w:rsid w:val="00BE1E91"/>
    <w:rPr>
      <w:rFonts w:ascii="Lucida Grande" w:eastAsia="MS Mincho" w:hAnsi="Lucida Grande" w:cs="Lucida Grande"/>
      <w:sz w:val="18"/>
      <w:szCs w:val="18"/>
    </w:rPr>
  </w:style>
  <w:style w:type="character" w:customStyle="1" w:styleId="BalloonTextChar">
    <w:name w:val="Balloon Text Char"/>
    <w:link w:val="BalloonText"/>
    <w:uiPriority w:val="99"/>
    <w:semiHidden/>
    <w:rsid w:val="00BE1E91"/>
    <w:rPr>
      <w:rFonts w:ascii="Lucida Grande" w:hAnsi="Lucida Grande" w:cs="Lucida Grande"/>
      <w:sz w:val="18"/>
      <w:szCs w:val="18"/>
    </w:rPr>
  </w:style>
  <w:style w:type="character" w:styleId="Hyperlink">
    <w:name w:val="Hyperlink"/>
    <w:unhideWhenUsed/>
    <w:rsid w:val="002B278C"/>
    <w:rPr>
      <w:color w:val="0000FF"/>
      <w:u w:val="single"/>
    </w:rPr>
  </w:style>
  <w:style w:type="paragraph" w:styleId="TOC1">
    <w:name w:val="toc 1"/>
    <w:basedOn w:val="Normal"/>
    <w:next w:val="Normal"/>
    <w:autoRedefine/>
    <w:semiHidden/>
    <w:rsid w:val="004B0621"/>
  </w:style>
  <w:style w:type="table" w:styleId="LightShading">
    <w:name w:val="Light Shading"/>
    <w:basedOn w:val="TableNormal"/>
    <w:uiPriority w:val="60"/>
    <w:rsid w:val="008B31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rsid w:val="00721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E049C"/>
    <w:rPr>
      <w:rFonts w:ascii="Arial" w:eastAsia="Times New Roman" w:hAnsi="Arial" w:cs="Times New Roman"/>
      <w:color w:val="004071"/>
      <w:sz w:val="32"/>
      <w:szCs w:val="32"/>
      <w:lang w:eastAsia="en-US"/>
    </w:rPr>
  </w:style>
  <w:style w:type="paragraph" w:styleId="Title">
    <w:name w:val="Title"/>
    <w:basedOn w:val="Normal"/>
    <w:next w:val="Normal"/>
    <w:link w:val="TitleChar"/>
    <w:uiPriority w:val="10"/>
    <w:qFormat/>
    <w:rsid w:val="009E049C"/>
    <w:pPr>
      <w:widowControl w:val="0"/>
      <w:autoSpaceDE w:val="0"/>
      <w:autoSpaceDN w:val="0"/>
      <w:adjustRightInd w:val="0"/>
      <w:spacing w:before="300"/>
    </w:pPr>
    <w:rPr>
      <w:color w:val="1B2A6B"/>
      <w:sz w:val="72"/>
      <w:szCs w:val="72"/>
    </w:rPr>
  </w:style>
  <w:style w:type="character" w:customStyle="1" w:styleId="TitleChar">
    <w:name w:val="Title Char"/>
    <w:link w:val="Title"/>
    <w:uiPriority w:val="10"/>
    <w:rsid w:val="009E049C"/>
    <w:rPr>
      <w:rFonts w:ascii="Arial" w:eastAsia="Times New Roman" w:hAnsi="Arial"/>
      <w:color w:val="1B2A6B"/>
      <w:sz w:val="72"/>
      <w:szCs w:val="72"/>
      <w:lang w:eastAsia="en-US"/>
    </w:rPr>
  </w:style>
  <w:style w:type="paragraph" w:styleId="Subtitle">
    <w:name w:val="Subtitle"/>
    <w:basedOn w:val="Normal"/>
    <w:next w:val="Normal"/>
    <w:link w:val="SubtitleChar"/>
    <w:uiPriority w:val="11"/>
    <w:qFormat/>
    <w:rsid w:val="009E049C"/>
    <w:pPr>
      <w:numPr>
        <w:ilvl w:val="1"/>
      </w:numPr>
      <w:spacing w:before="240" w:after="160"/>
    </w:pPr>
    <w:rPr>
      <w:rFonts w:cs="Times New Roman"/>
      <w:color w:val="5A5A5A"/>
      <w:spacing w:val="15"/>
      <w:sz w:val="32"/>
      <w:szCs w:val="22"/>
    </w:rPr>
  </w:style>
  <w:style w:type="character" w:customStyle="1" w:styleId="SubtitleChar">
    <w:name w:val="Subtitle Char"/>
    <w:link w:val="Subtitle"/>
    <w:uiPriority w:val="11"/>
    <w:rsid w:val="009E049C"/>
    <w:rPr>
      <w:rFonts w:ascii="Arial" w:eastAsia="Times New Roman" w:hAnsi="Arial" w:cs="Times New Roman"/>
      <w:color w:val="5A5A5A"/>
      <w:spacing w:val="15"/>
      <w:sz w:val="32"/>
      <w:szCs w:val="22"/>
      <w:lang w:eastAsia="en-US"/>
    </w:rPr>
  </w:style>
  <w:style w:type="paragraph" w:styleId="ListParagraph">
    <w:name w:val="List Paragraph"/>
    <w:basedOn w:val="Normal"/>
    <w:uiPriority w:val="34"/>
    <w:qFormat/>
    <w:rsid w:val="009E049C"/>
    <w:pPr>
      <w:ind w:left="720"/>
      <w:contextualSpacing/>
    </w:pPr>
  </w:style>
  <w:style w:type="character" w:customStyle="1" w:styleId="Heading2Char">
    <w:name w:val="Heading 2 Char"/>
    <w:link w:val="Heading2"/>
    <w:uiPriority w:val="9"/>
    <w:rsid w:val="009E049C"/>
    <w:rPr>
      <w:rFonts w:ascii="Arial" w:eastAsia="Times New Roman" w:hAnsi="Arial" w:cs="Times New Roman"/>
      <w:color w:val="004071"/>
      <w:sz w:val="26"/>
      <w:szCs w:val="26"/>
      <w:lang w:eastAsia="en-US"/>
    </w:rPr>
  </w:style>
  <w:style w:type="character" w:customStyle="1" w:styleId="Heading3Char">
    <w:name w:val="Heading 3 Char"/>
    <w:link w:val="Heading3"/>
    <w:uiPriority w:val="9"/>
    <w:rsid w:val="00FF3EDD"/>
    <w:rPr>
      <w:rFonts w:ascii="Arial" w:eastAsia="Times New Roman" w:hAnsi="Arial" w:cs="Times New Roman"/>
      <w:color w:val="002A4B"/>
      <w:sz w:val="24"/>
      <w:szCs w:val="24"/>
      <w:lang w:eastAsia="en-US"/>
    </w:rPr>
  </w:style>
  <w:style w:type="paragraph" w:styleId="EndnoteText">
    <w:name w:val="endnote text"/>
    <w:basedOn w:val="Normal"/>
    <w:link w:val="EndnoteTextChar"/>
    <w:rsid w:val="002B22DB"/>
    <w:pPr>
      <w:widowControl w:val="0"/>
    </w:pPr>
    <w:rPr>
      <w:rFonts w:ascii="Roman" w:hAnsi="Roman"/>
      <w:snapToGrid w:val="0"/>
    </w:rPr>
  </w:style>
  <w:style w:type="character" w:customStyle="1" w:styleId="EndnoteTextChar">
    <w:name w:val="Endnote Text Char"/>
    <w:link w:val="EndnoteText"/>
    <w:rsid w:val="002B22DB"/>
    <w:rPr>
      <w:rFonts w:ascii="Roman" w:eastAsia="Times New Roman" w:hAnsi="Roman"/>
      <w:snapToGrid w:val="0"/>
      <w:sz w:val="24"/>
      <w:lang w:eastAsia="en-US"/>
    </w:rPr>
  </w:style>
  <w:style w:type="paragraph" w:styleId="NormalWeb">
    <w:name w:val="Normal (Web)"/>
    <w:basedOn w:val="Normal"/>
    <w:uiPriority w:val="99"/>
    <w:unhideWhenUsed/>
    <w:rsid w:val="002B22DB"/>
    <w:pPr>
      <w:spacing w:before="100" w:beforeAutospacing="1" w:after="100" w:afterAutospacing="1" w:line="210" w:lineRule="atLeas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hr/guidesandsupport/absenceandannualleave/sicknessabsence/documents/sicknessabsencemanagementpolicy-operationalguidanc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tr\Desktop\A%20-%20Logo%20Template\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F946-87FB-4FF5-BAF0-CED70893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template</Template>
  <TotalTime>87</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Jaywing.</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Tanya</dc:creator>
  <cp:keywords/>
  <dc:description/>
  <cp:lastModifiedBy>Tanya Robinson (hr)</cp:lastModifiedBy>
  <cp:revision>4</cp:revision>
  <cp:lastPrinted>2017-02-28T14:21:00Z</cp:lastPrinted>
  <dcterms:created xsi:type="dcterms:W3CDTF">2019-09-18T18:34:00Z</dcterms:created>
  <dcterms:modified xsi:type="dcterms:W3CDTF">2019-09-18T20:02:00Z</dcterms:modified>
</cp:coreProperties>
</file>