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3EC10" w14:textId="6A267FF3" w:rsidR="00AB6286" w:rsidRDefault="00304D9C" w:rsidP="006C6510">
      <w:pPr>
        <w:pStyle w:val="OHTitleStyle"/>
      </w:pPr>
      <w:r w:rsidRPr="00304D9C">
        <w:t>Health Surveillance</w:t>
      </w:r>
      <w:r w:rsidR="006C6510">
        <w:t xml:space="preserve"> and</w:t>
      </w:r>
      <w:r w:rsidR="006C6510">
        <w:br/>
        <w:t>Monitoring</w:t>
      </w:r>
      <w:r w:rsidRPr="00304D9C">
        <w:t xml:space="preserve"> Referral Form</w:t>
      </w:r>
    </w:p>
    <w:p w14:paraId="32691DD2" w14:textId="77777777" w:rsidR="003F6BFF" w:rsidRDefault="003F6BFF" w:rsidP="00C85D1D">
      <w:pPr>
        <w:pStyle w:val="OHBodyCopy"/>
      </w:pPr>
    </w:p>
    <w:p w14:paraId="35B99490" w14:textId="77777777" w:rsidR="00FC6CB6" w:rsidRDefault="00FC6CB6" w:rsidP="00C85D1D">
      <w:pPr>
        <w:pStyle w:val="OHBodyCopy"/>
      </w:pPr>
    </w:p>
    <w:p w14:paraId="1309A7B5" w14:textId="786B4BD9" w:rsidR="00FC6F5E" w:rsidRDefault="00FC6F5E" w:rsidP="00FC6F5E">
      <w:pPr>
        <w:pStyle w:val="OHBodyCopy"/>
      </w:pPr>
      <w:r>
        <w:t>Please complete all fields on the front page, you are then only required to complete</w:t>
      </w:r>
      <w:r w:rsidR="00517676">
        <w:br/>
      </w:r>
      <w:r>
        <w:t xml:space="preserve">the sections </w:t>
      </w:r>
      <w:r w:rsidR="00EF7C1C">
        <w:t>which</w:t>
      </w:r>
      <w:r>
        <w:t xml:space="preserve"> are relevant to your referral. Completed forms should be submitted to </w:t>
      </w:r>
      <w:r w:rsidR="000F7FE6">
        <w:t>Optima</w:t>
      </w:r>
      <w:r>
        <w:t xml:space="preserve"> Health via:</w:t>
      </w:r>
    </w:p>
    <w:p w14:paraId="3F8206B2" w14:textId="77777777" w:rsidR="00B11A90" w:rsidRDefault="00B11A90" w:rsidP="00FC6F5E">
      <w:pPr>
        <w:pStyle w:val="OHBodyCopy"/>
      </w:pPr>
    </w:p>
    <w:p w14:paraId="3BB7E048" w14:textId="75FF5C91" w:rsidR="00192E95" w:rsidRDefault="001F07F7" w:rsidP="00FC6F5E">
      <w:pPr>
        <w:pStyle w:val="OHBodyCopy"/>
      </w:pPr>
      <w:hyperlink r:id="rId10" w:history="1">
        <w:r w:rsidRPr="00CB6839">
          <w:rPr>
            <w:rStyle w:val="Hyperlink"/>
          </w:rPr>
          <w:t>https://myoh-manager.tphealth.co.uk/</w:t>
        </w:r>
      </w:hyperlink>
    </w:p>
    <w:p w14:paraId="596EABEE" w14:textId="7B663FD0" w:rsidR="001F07F7" w:rsidRDefault="001F07F7" w:rsidP="00FC6F5E">
      <w:pPr>
        <w:pStyle w:val="OHBodyCopy"/>
      </w:pPr>
      <w:r>
        <w:t>Please attached THIS form on to your referral via the portal</w:t>
      </w:r>
    </w:p>
    <w:p w14:paraId="0C1716A2" w14:textId="77777777" w:rsidR="001F07F7" w:rsidRPr="00EF7C1C" w:rsidRDefault="001F07F7" w:rsidP="00FC6F5E">
      <w:pPr>
        <w:pStyle w:val="OHBodyCopy"/>
      </w:pPr>
    </w:p>
    <w:p w14:paraId="30978F68" w14:textId="6C95DFAF" w:rsidR="00304D9C" w:rsidRDefault="00FC6F5E" w:rsidP="00FC6F5E">
      <w:pPr>
        <w:pStyle w:val="OHBodyCopy"/>
      </w:pPr>
      <w:r w:rsidRPr="00EF7C1C">
        <w:t xml:space="preserve">Please contact </w:t>
      </w:r>
      <w:hyperlink r:id="rId11" w:history="1">
        <w:r w:rsidR="00F65DC7" w:rsidRPr="0019300E">
          <w:rPr>
            <w:rStyle w:val="Hyperlink"/>
          </w:rPr>
          <w:t>uon@optimahealth.co.uk</w:t>
        </w:r>
      </w:hyperlink>
      <w:r w:rsidR="00F65DC7">
        <w:t xml:space="preserve"> </w:t>
      </w:r>
      <w:r w:rsidRPr="00EF7C1C">
        <w:t>or 01327 810 795 should you require assistance.</w:t>
      </w:r>
    </w:p>
    <w:p w14:paraId="6A657558" w14:textId="77777777" w:rsidR="00304D9C" w:rsidRDefault="00304D9C" w:rsidP="00C85D1D">
      <w:pPr>
        <w:pStyle w:val="OHBodyCopy"/>
      </w:pPr>
    </w:p>
    <w:p w14:paraId="2FF03332" w14:textId="77777777" w:rsidR="00FC6CB6" w:rsidRDefault="00FC6CB6" w:rsidP="00C85D1D">
      <w:pPr>
        <w:pStyle w:val="OHBodyCopy"/>
      </w:pPr>
    </w:p>
    <w:tbl>
      <w:tblPr>
        <w:tblW w:w="9072" w:type="dxa"/>
        <w:tblBorders>
          <w:top w:val="single" w:sz="8" w:space="0" w:color="321554" w:themeColor="accent1"/>
          <w:bottom w:val="single" w:sz="8" w:space="0" w:color="321554" w:themeColor="accent1"/>
          <w:insideH w:val="single" w:sz="8" w:space="0" w:color="321554" w:themeColor="accent1"/>
          <w:insideV w:val="single" w:sz="8" w:space="0" w:color="321554" w:themeColor="accent1"/>
        </w:tblBorders>
        <w:tblCellMar>
          <w:top w:w="57" w:type="dxa"/>
          <w:left w:w="57" w:type="dxa"/>
          <w:bottom w:w="57" w:type="dxa"/>
          <w:right w:w="57" w:type="dxa"/>
        </w:tblCellMar>
        <w:tblLook w:val="04A0" w:firstRow="1" w:lastRow="0" w:firstColumn="1" w:lastColumn="0" w:noHBand="0" w:noVBand="1"/>
      </w:tblPr>
      <w:tblGrid>
        <w:gridCol w:w="2268"/>
        <w:gridCol w:w="6804"/>
      </w:tblGrid>
      <w:tr w:rsidR="00FF6577" w:rsidRPr="002F2401" w14:paraId="473B69BF" w14:textId="77777777" w:rsidTr="00B11A90">
        <w:trPr>
          <w:trHeight w:val="283"/>
        </w:trPr>
        <w:tc>
          <w:tcPr>
            <w:tcW w:w="9072" w:type="dxa"/>
            <w:gridSpan w:val="2"/>
            <w:tcBorders>
              <w:bottom w:val="single" w:sz="8" w:space="0" w:color="321554" w:themeColor="accent1"/>
            </w:tcBorders>
            <w:shd w:val="clear" w:color="auto" w:fill="321554"/>
            <w:vAlign w:val="center"/>
          </w:tcPr>
          <w:p w14:paraId="1B2A779C" w14:textId="448E942A" w:rsidR="00FF6577" w:rsidRPr="00BB2B2C" w:rsidRDefault="007A19CC" w:rsidP="00B11A90">
            <w:pPr>
              <w:pStyle w:val="OHBodyCopy"/>
              <w:rPr>
                <w:b/>
                <w:bCs/>
                <w:sz w:val="18"/>
                <w:szCs w:val="18"/>
              </w:rPr>
            </w:pPr>
            <w:r w:rsidRPr="00BB2B2C">
              <w:rPr>
                <w:b/>
                <w:bCs/>
                <w:sz w:val="18"/>
                <w:szCs w:val="18"/>
              </w:rPr>
              <w:t>Details of the Employee being referred</w:t>
            </w:r>
          </w:p>
        </w:tc>
      </w:tr>
      <w:tr w:rsidR="00FF6577" w:rsidRPr="002F2401" w14:paraId="2750AF54" w14:textId="77777777" w:rsidTr="00B11A90">
        <w:trPr>
          <w:trHeight w:val="283"/>
        </w:trPr>
        <w:tc>
          <w:tcPr>
            <w:tcW w:w="2268" w:type="dxa"/>
            <w:tcBorders>
              <w:right w:val="nil"/>
            </w:tcBorders>
            <w:shd w:val="clear" w:color="auto" w:fill="EAE7EE" w:themeFill="text2" w:themeFillTint="33"/>
            <w:vAlign w:val="center"/>
          </w:tcPr>
          <w:p w14:paraId="4D54A891" w14:textId="122E169E" w:rsidR="00FF6577" w:rsidRPr="00BB2B2C" w:rsidRDefault="009466F8" w:rsidP="00B11A90">
            <w:pPr>
              <w:pStyle w:val="OHBodyCopy"/>
              <w:rPr>
                <w:sz w:val="18"/>
                <w:szCs w:val="18"/>
              </w:rPr>
            </w:pPr>
            <w:r w:rsidRPr="00BB2B2C">
              <w:rPr>
                <w:sz w:val="18"/>
                <w:szCs w:val="18"/>
              </w:rPr>
              <w:t>Surname</w:t>
            </w:r>
          </w:p>
        </w:tc>
        <w:tc>
          <w:tcPr>
            <w:tcW w:w="6804" w:type="dxa"/>
            <w:tcBorders>
              <w:left w:val="nil"/>
            </w:tcBorders>
            <w:shd w:val="clear" w:color="auto" w:fill="FFFFFF"/>
            <w:vAlign w:val="center"/>
          </w:tcPr>
          <w:p w14:paraId="43D396E5" w14:textId="77777777" w:rsidR="00FF6577" w:rsidRPr="00BB2B2C" w:rsidRDefault="00FF6577" w:rsidP="00B11A90">
            <w:pPr>
              <w:pStyle w:val="OHBodyCopy"/>
              <w:rPr>
                <w:rFonts w:cs="Segoe UI"/>
                <w:sz w:val="18"/>
                <w:szCs w:val="18"/>
              </w:rPr>
            </w:pPr>
          </w:p>
        </w:tc>
      </w:tr>
      <w:tr w:rsidR="00FF6577" w:rsidRPr="002F2401" w14:paraId="657119C9" w14:textId="77777777" w:rsidTr="00B11A90">
        <w:trPr>
          <w:trHeight w:val="283"/>
        </w:trPr>
        <w:tc>
          <w:tcPr>
            <w:tcW w:w="2268" w:type="dxa"/>
            <w:tcBorders>
              <w:right w:val="nil"/>
            </w:tcBorders>
            <w:shd w:val="clear" w:color="auto" w:fill="EAE7EE" w:themeFill="text2" w:themeFillTint="33"/>
            <w:vAlign w:val="center"/>
          </w:tcPr>
          <w:p w14:paraId="5D62DEB7" w14:textId="7D5E93B9" w:rsidR="00FF6577" w:rsidRPr="00BB2B2C" w:rsidRDefault="00CD67DA" w:rsidP="00B11A90">
            <w:pPr>
              <w:pStyle w:val="OHBodyCopy"/>
              <w:rPr>
                <w:sz w:val="18"/>
                <w:szCs w:val="18"/>
              </w:rPr>
            </w:pPr>
            <w:r w:rsidRPr="00BB2B2C">
              <w:rPr>
                <w:sz w:val="18"/>
                <w:szCs w:val="18"/>
              </w:rPr>
              <w:t>Forename</w:t>
            </w:r>
          </w:p>
        </w:tc>
        <w:tc>
          <w:tcPr>
            <w:tcW w:w="6804" w:type="dxa"/>
            <w:tcBorders>
              <w:left w:val="nil"/>
            </w:tcBorders>
            <w:shd w:val="clear" w:color="auto" w:fill="FFFFFF"/>
            <w:vAlign w:val="center"/>
          </w:tcPr>
          <w:p w14:paraId="3506EAF9" w14:textId="77777777" w:rsidR="00FF6577" w:rsidRPr="00BB2B2C" w:rsidRDefault="00FF6577" w:rsidP="00B11A90">
            <w:pPr>
              <w:pStyle w:val="OHBodyCopy"/>
              <w:rPr>
                <w:rFonts w:cs="Segoe UI"/>
                <w:sz w:val="18"/>
                <w:szCs w:val="18"/>
              </w:rPr>
            </w:pPr>
          </w:p>
        </w:tc>
      </w:tr>
      <w:tr w:rsidR="00FF6577" w:rsidRPr="002F2401" w14:paraId="20011701" w14:textId="77777777" w:rsidTr="00B11A90">
        <w:trPr>
          <w:trHeight w:val="283"/>
        </w:trPr>
        <w:tc>
          <w:tcPr>
            <w:tcW w:w="2268" w:type="dxa"/>
            <w:tcBorders>
              <w:right w:val="nil"/>
            </w:tcBorders>
            <w:shd w:val="clear" w:color="auto" w:fill="EAE7EE" w:themeFill="text2" w:themeFillTint="33"/>
            <w:vAlign w:val="center"/>
          </w:tcPr>
          <w:p w14:paraId="3EF7313A" w14:textId="5287F3B3" w:rsidR="00FF6577" w:rsidRPr="00BB2B2C" w:rsidRDefault="00577A82" w:rsidP="00B11A90">
            <w:pPr>
              <w:pStyle w:val="OHBodyCopy"/>
              <w:rPr>
                <w:sz w:val="18"/>
                <w:szCs w:val="18"/>
              </w:rPr>
            </w:pPr>
            <w:r w:rsidRPr="00BB2B2C">
              <w:rPr>
                <w:sz w:val="18"/>
                <w:szCs w:val="18"/>
              </w:rPr>
              <w:t>Business Unit</w:t>
            </w:r>
          </w:p>
        </w:tc>
        <w:tc>
          <w:tcPr>
            <w:tcW w:w="6804" w:type="dxa"/>
            <w:tcBorders>
              <w:left w:val="nil"/>
            </w:tcBorders>
            <w:shd w:val="clear" w:color="auto" w:fill="FFFFFF"/>
            <w:vAlign w:val="center"/>
          </w:tcPr>
          <w:p w14:paraId="2C28458E" w14:textId="77777777" w:rsidR="00FF6577" w:rsidRPr="00BB2B2C" w:rsidRDefault="00FF6577" w:rsidP="00B11A90">
            <w:pPr>
              <w:pStyle w:val="OHBodyCopy"/>
              <w:rPr>
                <w:rFonts w:cs="Segoe UI"/>
                <w:sz w:val="18"/>
                <w:szCs w:val="18"/>
              </w:rPr>
            </w:pPr>
          </w:p>
        </w:tc>
      </w:tr>
      <w:tr w:rsidR="00AD7AF2" w:rsidRPr="002F2401" w14:paraId="7F9A3309" w14:textId="77777777" w:rsidTr="00B11A90">
        <w:trPr>
          <w:trHeight w:val="283"/>
        </w:trPr>
        <w:tc>
          <w:tcPr>
            <w:tcW w:w="2268" w:type="dxa"/>
            <w:tcBorders>
              <w:top w:val="single" w:sz="8" w:space="0" w:color="321554" w:themeColor="accent1"/>
              <w:bottom w:val="single" w:sz="8" w:space="0" w:color="321554" w:themeColor="accent1"/>
              <w:right w:val="nil"/>
            </w:tcBorders>
            <w:shd w:val="clear" w:color="auto" w:fill="EAE7EE" w:themeFill="text2" w:themeFillTint="33"/>
            <w:vAlign w:val="center"/>
          </w:tcPr>
          <w:p w14:paraId="70421945" w14:textId="4F204328" w:rsidR="00AD7AF2" w:rsidRPr="00BB2B2C" w:rsidRDefault="004D273C" w:rsidP="00B11A90">
            <w:pPr>
              <w:pStyle w:val="OHBodyCopy"/>
              <w:rPr>
                <w:sz w:val="18"/>
                <w:szCs w:val="18"/>
              </w:rPr>
            </w:pPr>
            <w:r w:rsidRPr="00BB2B2C">
              <w:rPr>
                <w:sz w:val="18"/>
                <w:szCs w:val="18"/>
              </w:rPr>
              <w:t>Date of Birth</w:t>
            </w:r>
          </w:p>
        </w:tc>
        <w:tc>
          <w:tcPr>
            <w:tcW w:w="6804" w:type="dxa"/>
            <w:tcBorders>
              <w:top w:val="single" w:sz="8" w:space="0" w:color="321554" w:themeColor="accent1"/>
              <w:left w:val="nil"/>
              <w:bottom w:val="single" w:sz="8" w:space="0" w:color="321554" w:themeColor="accent1"/>
            </w:tcBorders>
            <w:shd w:val="clear" w:color="auto" w:fill="FFFFFF"/>
            <w:vAlign w:val="center"/>
          </w:tcPr>
          <w:p w14:paraId="32D06407" w14:textId="77777777" w:rsidR="00AD7AF2" w:rsidRPr="00BB2B2C" w:rsidRDefault="00AD7AF2" w:rsidP="00B11A90">
            <w:pPr>
              <w:pStyle w:val="OHBodyCopy"/>
              <w:rPr>
                <w:rFonts w:cs="Segoe UI"/>
                <w:sz w:val="18"/>
                <w:szCs w:val="18"/>
              </w:rPr>
            </w:pPr>
          </w:p>
        </w:tc>
      </w:tr>
      <w:tr w:rsidR="00AD7AF2" w:rsidRPr="002F2401" w14:paraId="455C3BA5" w14:textId="77777777" w:rsidTr="00B11A90">
        <w:trPr>
          <w:trHeight w:val="283"/>
        </w:trPr>
        <w:tc>
          <w:tcPr>
            <w:tcW w:w="2268" w:type="dxa"/>
            <w:tcBorders>
              <w:top w:val="single" w:sz="8" w:space="0" w:color="321554" w:themeColor="accent1"/>
              <w:bottom w:val="single" w:sz="8" w:space="0" w:color="321554" w:themeColor="accent1"/>
              <w:right w:val="nil"/>
            </w:tcBorders>
            <w:shd w:val="clear" w:color="auto" w:fill="EAE7EE" w:themeFill="text2" w:themeFillTint="33"/>
            <w:vAlign w:val="center"/>
          </w:tcPr>
          <w:p w14:paraId="59A4DFF2" w14:textId="049F67FA" w:rsidR="00AD7AF2" w:rsidRPr="00BB2B2C" w:rsidRDefault="00E43C70" w:rsidP="00B11A90">
            <w:pPr>
              <w:pStyle w:val="OHBodyCopy"/>
              <w:rPr>
                <w:sz w:val="18"/>
                <w:szCs w:val="18"/>
              </w:rPr>
            </w:pPr>
            <w:r w:rsidRPr="00BB2B2C">
              <w:rPr>
                <w:sz w:val="18"/>
                <w:szCs w:val="18"/>
              </w:rPr>
              <w:t>Email Address</w:t>
            </w:r>
          </w:p>
        </w:tc>
        <w:tc>
          <w:tcPr>
            <w:tcW w:w="6804" w:type="dxa"/>
            <w:tcBorders>
              <w:top w:val="single" w:sz="8" w:space="0" w:color="321554" w:themeColor="accent1"/>
              <w:left w:val="nil"/>
              <w:bottom w:val="single" w:sz="8" w:space="0" w:color="321554" w:themeColor="accent1"/>
            </w:tcBorders>
            <w:shd w:val="clear" w:color="auto" w:fill="FFFFFF"/>
            <w:vAlign w:val="center"/>
          </w:tcPr>
          <w:p w14:paraId="25303489" w14:textId="77777777" w:rsidR="00AD7AF2" w:rsidRPr="00BB2B2C" w:rsidRDefault="00AD7AF2" w:rsidP="00B11A90">
            <w:pPr>
              <w:pStyle w:val="OHBodyCopy"/>
              <w:rPr>
                <w:rFonts w:cs="Segoe UI"/>
                <w:sz w:val="18"/>
                <w:szCs w:val="18"/>
              </w:rPr>
            </w:pPr>
          </w:p>
        </w:tc>
      </w:tr>
      <w:tr w:rsidR="00AD7AF2" w:rsidRPr="002F2401" w14:paraId="404ACCAE" w14:textId="77777777" w:rsidTr="00B11A90">
        <w:trPr>
          <w:trHeight w:val="283"/>
        </w:trPr>
        <w:tc>
          <w:tcPr>
            <w:tcW w:w="2268" w:type="dxa"/>
            <w:tcBorders>
              <w:top w:val="single" w:sz="8" w:space="0" w:color="321554" w:themeColor="accent1"/>
              <w:bottom w:val="single" w:sz="8" w:space="0" w:color="321554" w:themeColor="accent1"/>
              <w:right w:val="nil"/>
            </w:tcBorders>
            <w:shd w:val="clear" w:color="auto" w:fill="EAE7EE" w:themeFill="text2" w:themeFillTint="33"/>
            <w:vAlign w:val="center"/>
          </w:tcPr>
          <w:p w14:paraId="7E68F48A" w14:textId="1AF23F1B" w:rsidR="00AD7AF2" w:rsidRPr="00BB2B2C" w:rsidRDefault="00D73187" w:rsidP="00B11A90">
            <w:pPr>
              <w:pStyle w:val="OHBodyCopy"/>
              <w:rPr>
                <w:sz w:val="18"/>
                <w:szCs w:val="18"/>
              </w:rPr>
            </w:pPr>
            <w:r w:rsidRPr="00BB2B2C">
              <w:rPr>
                <w:sz w:val="18"/>
                <w:szCs w:val="18"/>
              </w:rPr>
              <w:t>Contact Number</w:t>
            </w:r>
          </w:p>
        </w:tc>
        <w:tc>
          <w:tcPr>
            <w:tcW w:w="6804" w:type="dxa"/>
            <w:tcBorders>
              <w:top w:val="single" w:sz="8" w:space="0" w:color="321554" w:themeColor="accent1"/>
              <w:left w:val="nil"/>
              <w:bottom w:val="single" w:sz="8" w:space="0" w:color="321554" w:themeColor="accent1"/>
            </w:tcBorders>
            <w:shd w:val="clear" w:color="auto" w:fill="FFFFFF"/>
            <w:vAlign w:val="center"/>
          </w:tcPr>
          <w:p w14:paraId="1B7A5CE7" w14:textId="77777777" w:rsidR="00AD7AF2" w:rsidRPr="00BB2B2C" w:rsidRDefault="00AD7AF2" w:rsidP="00B11A90">
            <w:pPr>
              <w:pStyle w:val="OHBodyCopy"/>
              <w:rPr>
                <w:rFonts w:cs="Segoe UI"/>
                <w:sz w:val="18"/>
                <w:szCs w:val="18"/>
              </w:rPr>
            </w:pPr>
          </w:p>
        </w:tc>
      </w:tr>
    </w:tbl>
    <w:p w14:paraId="1081D086" w14:textId="77777777" w:rsidR="00304D9C" w:rsidRDefault="00304D9C" w:rsidP="00C85D1D">
      <w:pPr>
        <w:pStyle w:val="OHBodyCopy"/>
      </w:pPr>
    </w:p>
    <w:tbl>
      <w:tblPr>
        <w:tblW w:w="9072" w:type="dxa"/>
        <w:tblBorders>
          <w:top w:val="single" w:sz="8" w:space="0" w:color="321554" w:themeColor="accent1"/>
          <w:bottom w:val="single" w:sz="8" w:space="0" w:color="321554" w:themeColor="accent1"/>
          <w:insideH w:val="single" w:sz="8" w:space="0" w:color="321554" w:themeColor="accent1"/>
          <w:insideV w:val="single" w:sz="8" w:space="0" w:color="321554" w:themeColor="accent1"/>
        </w:tblBorders>
        <w:tblCellMar>
          <w:top w:w="57" w:type="dxa"/>
          <w:left w:w="57" w:type="dxa"/>
          <w:bottom w:w="57" w:type="dxa"/>
          <w:right w:w="57" w:type="dxa"/>
        </w:tblCellMar>
        <w:tblLook w:val="04A0" w:firstRow="1" w:lastRow="0" w:firstColumn="1" w:lastColumn="0" w:noHBand="0" w:noVBand="1"/>
      </w:tblPr>
      <w:tblGrid>
        <w:gridCol w:w="2268"/>
        <w:gridCol w:w="6804"/>
      </w:tblGrid>
      <w:tr w:rsidR="00D57523" w:rsidRPr="002F2401" w14:paraId="3C4B6089" w14:textId="77777777" w:rsidTr="00B11A90">
        <w:trPr>
          <w:trHeight w:val="283"/>
        </w:trPr>
        <w:tc>
          <w:tcPr>
            <w:tcW w:w="9072" w:type="dxa"/>
            <w:gridSpan w:val="2"/>
            <w:tcBorders>
              <w:bottom w:val="single" w:sz="8" w:space="0" w:color="321554" w:themeColor="accent1"/>
            </w:tcBorders>
            <w:shd w:val="clear" w:color="auto" w:fill="321554"/>
            <w:vAlign w:val="center"/>
          </w:tcPr>
          <w:p w14:paraId="6ACC57A6" w14:textId="1347E8D2" w:rsidR="00D57523" w:rsidRPr="00BB2B2C" w:rsidRDefault="00E22DFF" w:rsidP="00B11A90">
            <w:pPr>
              <w:pStyle w:val="OHBodyCopy"/>
              <w:rPr>
                <w:b/>
                <w:bCs/>
                <w:sz w:val="18"/>
                <w:szCs w:val="18"/>
              </w:rPr>
            </w:pPr>
            <w:r w:rsidRPr="00BB2B2C">
              <w:rPr>
                <w:b/>
                <w:bCs/>
                <w:sz w:val="18"/>
                <w:szCs w:val="18"/>
              </w:rPr>
              <w:t>Details of the Referring Manager completing this form</w:t>
            </w:r>
          </w:p>
        </w:tc>
      </w:tr>
      <w:tr w:rsidR="008D1BC8" w:rsidRPr="002F2401" w14:paraId="2B3FD609" w14:textId="77777777" w:rsidTr="00B11A90">
        <w:trPr>
          <w:trHeight w:val="283"/>
        </w:trPr>
        <w:tc>
          <w:tcPr>
            <w:tcW w:w="2268" w:type="dxa"/>
            <w:tcBorders>
              <w:right w:val="nil"/>
            </w:tcBorders>
            <w:shd w:val="clear" w:color="auto" w:fill="EAE7EE" w:themeFill="text2" w:themeFillTint="33"/>
            <w:vAlign w:val="center"/>
          </w:tcPr>
          <w:p w14:paraId="32C32A88" w14:textId="72D64016" w:rsidR="008D1BC8" w:rsidRPr="00BB2B2C" w:rsidRDefault="008D1BC8" w:rsidP="00B11A90">
            <w:pPr>
              <w:pStyle w:val="OHBodyCopy"/>
              <w:rPr>
                <w:sz w:val="18"/>
                <w:szCs w:val="18"/>
              </w:rPr>
            </w:pPr>
            <w:r w:rsidRPr="00BB2B2C">
              <w:rPr>
                <w:sz w:val="18"/>
                <w:szCs w:val="18"/>
              </w:rPr>
              <w:t>Surname</w:t>
            </w:r>
          </w:p>
        </w:tc>
        <w:tc>
          <w:tcPr>
            <w:tcW w:w="6804" w:type="dxa"/>
            <w:tcBorders>
              <w:left w:val="nil"/>
            </w:tcBorders>
            <w:shd w:val="clear" w:color="auto" w:fill="FFFFFF"/>
            <w:vAlign w:val="center"/>
          </w:tcPr>
          <w:p w14:paraId="0443772E" w14:textId="77777777" w:rsidR="008D1BC8" w:rsidRPr="00BB2B2C" w:rsidRDefault="008D1BC8" w:rsidP="00B11A90">
            <w:pPr>
              <w:pStyle w:val="OHBodyCopy"/>
              <w:rPr>
                <w:rFonts w:cs="Segoe UI"/>
                <w:sz w:val="18"/>
                <w:szCs w:val="18"/>
              </w:rPr>
            </w:pPr>
          </w:p>
        </w:tc>
      </w:tr>
      <w:tr w:rsidR="008D1BC8" w:rsidRPr="002F2401" w14:paraId="594DC33E" w14:textId="77777777" w:rsidTr="00B11A90">
        <w:trPr>
          <w:trHeight w:val="283"/>
        </w:trPr>
        <w:tc>
          <w:tcPr>
            <w:tcW w:w="2268" w:type="dxa"/>
            <w:tcBorders>
              <w:right w:val="nil"/>
            </w:tcBorders>
            <w:shd w:val="clear" w:color="auto" w:fill="EAE7EE"/>
            <w:vAlign w:val="center"/>
          </w:tcPr>
          <w:p w14:paraId="4B02E532" w14:textId="7158DC26" w:rsidR="008D1BC8" w:rsidRPr="00BB2B2C" w:rsidRDefault="008D1BC8" w:rsidP="00B11A90">
            <w:pPr>
              <w:pStyle w:val="OHBodyCopy"/>
              <w:rPr>
                <w:sz w:val="18"/>
                <w:szCs w:val="18"/>
              </w:rPr>
            </w:pPr>
            <w:r w:rsidRPr="00BB2B2C">
              <w:rPr>
                <w:sz w:val="18"/>
                <w:szCs w:val="18"/>
              </w:rPr>
              <w:t>Forename</w:t>
            </w:r>
          </w:p>
        </w:tc>
        <w:tc>
          <w:tcPr>
            <w:tcW w:w="6804" w:type="dxa"/>
            <w:tcBorders>
              <w:left w:val="nil"/>
            </w:tcBorders>
            <w:shd w:val="clear" w:color="auto" w:fill="FFFFFF"/>
            <w:vAlign w:val="center"/>
          </w:tcPr>
          <w:p w14:paraId="491F8568" w14:textId="77777777" w:rsidR="008D1BC8" w:rsidRPr="00BB2B2C" w:rsidRDefault="008D1BC8" w:rsidP="00B11A90">
            <w:pPr>
              <w:pStyle w:val="OHBodyCopy"/>
              <w:rPr>
                <w:rFonts w:cs="Segoe UI"/>
                <w:sz w:val="18"/>
                <w:szCs w:val="18"/>
              </w:rPr>
            </w:pPr>
          </w:p>
        </w:tc>
      </w:tr>
      <w:tr w:rsidR="008D1BC8" w:rsidRPr="002F2401" w14:paraId="7DAA2DCD" w14:textId="77777777" w:rsidTr="00B11A90">
        <w:trPr>
          <w:trHeight w:val="283"/>
        </w:trPr>
        <w:tc>
          <w:tcPr>
            <w:tcW w:w="2268" w:type="dxa"/>
            <w:tcBorders>
              <w:right w:val="nil"/>
            </w:tcBorders>
            <w:shd w:val="clear" w:color="auto" w:fill="EAE7EE" w:themeFill="text2" w:themeFillTint="33"/>
            <w:vAlign w:val="center"/>
          </w:tcPr>
          <w:p w14:paraId="174800E9" w14:textId="732FB329" w:rsidR="008D1BC8" w:rsidRPr="00BB2B2C" w:rsidRDefault="008D1BC8" w:rsidP="00B11A90">
            <w:pPr>
              <w:pStyle w:val="OHBodyCopy"/>
              <w:rPr>
                <w:sz w:val="18"/>
                <w:szCs w:val="18"/>
              </w:rPr>
            </w:pPr>
            <w:r w:rsidRPr="00BB2B2C">
              <w:rPr>
                <w:sz w:val="18"/>
                <w:szCs w:val="18"/>
              </w:rPr>
              <w:t>Email Address</w:t>
            </w:r>
          </w:p>
        </w:tc>
        <w:tc>
          <w:tcPr>
            <w:tcW w:w="6804" w:type="dxa"/>
            <w:tcBorders>
              <w:left w:val="nil"/>
            </w:tcBorders>
            <w:shd w:val="clear" w:color="auto" w:fill="FFFFFF"/>
            <w:vAlign w:val="center"/>
          </w:tcPr>
          <w:p w14:paraId="4057A6E3" w14:textId="77777777" w:rsidR="008D1BC8" w:rsidRPr="00BB2B2C" w:rsidRDefault="008D1BC8" w:rsidP="00B11A90">
            <w:pPr>
              <w:pStyle w:val="OHBodyCopy"/>
              <w:rPr>
                <w:rFonts w:cs="Segoe UI"/>
                <w:sz w:val="18"/>
                <w:szCs w:val="18"/>
              </w:rPr>
            </w:pPr>
          </w:p>
        </w:tc>
      </w:tr>
      <w:tr w:rsidR="008D1BC8" w:rsidRPr="002F2401" w14:paraId="2B630CEC" w14:textId="77777777" w:rsidTr="00B11A90">
        <w:trPr>
          <w:trHeight w:val="283"/>
        </w:trPr>
        <w:tc>
          <w:tcPr>
            <w:tcW w:w="2268" w:type="dxa"/>
            <w:tcBorders>
              <w:top w:val="single" w:sz="8" w:space="0" w:color="321554" w:themeColor="accent1"/>
              <w:bottom w:val="single" w:sz="8" w:space="0" w:color="321554" w:themeColor="accent1"/>
              <w:right w:val="nil"/>
            </w:tcBorders>
            <w:shd w:val="clear" w:color="auto" w:fill="EAE7EE" w:themeFill="text2" w:themeFillTint="33"/>
            <w:vAlign w:val="center"/>
          </w:tcPr>
          <w:p w14:paraId="04ABFB6D" w14:textId="26596A4C" w:rsidR="008D1BC8" w:rsidRPr="00BB2B2C" w:rsidRDefault="008D1BC8" w:rsidP="00B11A90">
            <w:pPr>
              <w:pStyle w:val="OHBodyCopy"/>
              <w:rPr>
                <w:sz w:val="18"/>
                <w:szCs w:val="18"/>
              </w:rPr>
            </w:pPr>
            <w:r w:rsidRPr="00BB2B2C">
              <w:rPr>
                <w:sz w:val="18"/>
                <w:szCs w:val="18"/>
              </w:rPr>
              <w:t xml:space="preserve">Contact </w:t>
            </w:r>
            <w:r w:rsidR="00B11A90">
              <w:rPr>
                <w:sz w:val="18"/>
                <w:szCs w:val="18"/>
              </w:rPr>
              <w:t>N</w:t>
            </w:r>
            <w:r w:rsidRPr="00BB2B2C">
              <w:rPr>
                <w:sz w:val="18"/>
                <w:szCs w:val="18"/>
              </w:rPr>
              <w:t>umber</w:t>
            </w:r>
          </w:p>
        </w:tc>
        <w:tc>
          <w:tcPr>
            <w:tcW w:w="6804" w:type="dxa"/>
            <w:tcBorders>
              <w:top w:val="single" w:sz="8" w:space="0" w:color="321554" w:themeColor="accent1"/>
              <w:left w:val="nil"/>
              <w:bottom w:val="single" w:sz="8" w:space="0" w:color="321554" w:themeColor="accent1"/>
            </w:tcBorders>
            <w:shd w:val="clear" w:color="auto" w:fill="FFFFFF"/>
            <w:vAlign w:val="center"/>
          </w:tcPr>
          <w:p w14:paraId="54D93214" w14:textId="77777777" w:rsidR="008D1BC8" w:rsidRPr="00BB2B2C" w:rsidRDefault="008D1BC8" w:rsidP="00B11A90">
            <w:pPr>
              <w:pStyle w:val="OHBodyCopy"/>
              <w:rPr>
                <w:rFonts w:cs="Segoe UI"/>
                <w:sz w:val="18"/>
                <w:szCs w:val="18"/>
              </w:rPr>
            </w:pPr>
          </w:p>
        </w:tc>
      </w:tr>
    </w:tbl>
    <w:p w14:paraId="25CE33DF" w14:textId="79811FBF" w:rsidR="00FC6CB6" w:rsidRDefault="00FC6CB6" w:rsidP="00C85D1D">
      <w:pPr>
        <w:pStyle w:val="OHBodyCopy"/>
      </w:pPr>
    </w:p>
    <w:p w14:paraId="38BE59A0" w14:textId="7EF03154" w:rsidR="00AD7AF2" w:rsidRPr="00FC6CB6" w:rsidRDefault="00FC6CB6" w:rsidP="00B11A90">
      <w:pPr>
        <w:pStyle w:val="OHBodyCopy"/>
      </w:pPr>
      <w:r>
        <w:br w:type="page"/>
      </w:r>
    </w:p>
    <w:p w14:paraId="59899C66" w14:textId="77777777" w:rsidR="00BC771E" w:rsidRPr="00FC6CB6" w:rsidRDefault="00BC771E" w:rsidP="00FC6CB6">
      <w:pPr>
        <w:pStyle w:val="OHHeading"/>
      </w:pPr>
      <w:r w:rsidRPr="00FC6CB6">
        <w:lastRenderedPageBreak/>
        <w:t>Section 1 – Routine Health Surveillance</w:t>
      </w:r>
    </w:p>
    <w:p w14:paraId="5AE54AA7" w14:textId="77777777" w:rsidR="00BC771E" w:rsidRPr="00FC6CB6" w:rsidRDefault="00BC771E" w:rsidP="00FC6CB6">
      <w:pPr>
        <w:pStyle w:val="OHBodyCopy"/>
      </w:pPr>
    </w:p>
    <w:p w14:paraId="0F41DCFC" w14:textId="1C6B493C" w:rsidR="00BC771E" w:rsidRPr="00FC6CB6" w:rsidRDefault="00BC771E" w:rsidP="00FC6CB6">
      <w:pPr>
        <w:pStyle w:val="OHBodyCopy"/>
      </w:pPr>
      <w:r w:rsidRPr="00FC6CB6">
        <w:t xml:space="preserve">Routine Health Surveillance is required where an employee may be exposed to </w:t>
      </w:r>
      <w:proofErr w:type="gramStart"/>
      <w:r w:rsidRPr="00FC6CB6">
        <w:t>particular hazards</w:t>
      </w:r>
      <w:proofErr w:type="gramEnd"/>
      <w:r w:rsidRPr="00FC6CB6">
        <w:t xml:space="preserve"> in the workplace. It is important that you provide clear information below about the type of hazards that the employee is exposed too including any Chemicals that they may be working with. Failure to provide sufficient information may result in this referral being delayed until we can obtain more information. </w:t>
      </w:r>
    </w:p>
    <w:p w14:paraId="551A67A0" w14:textId="77777777" w:rsidR="00BC771E" w:rsidRPr="00FC6CB6" w:rsidRDefault="00BC771E" w:rsidP="00FC6CB6">
      <w:pPr>
        <w:pStyle w:val="OHBodyCopy"/>
      </w:pPr>
    </w:p>
    <w:tbl>
      <w:tblPr>
        <w:tblW w:w="9071" w:type="dxa"/>
        <w:tblInd w:w="-30" w:type="dxa"/>
        <w:tblBorders>
          <w:top w:val="single" w:sz="8" w:space="0" w:color="074159"/>
          <w:bottom w:val="single" w:sz="8" w:space="0" w:color="074159"/>
          <w:insideH w:val="single" w:sz="8" w:space="0" w:color="074159"/>
        </w:tblBorders>
        <w:tblCellMar>
          <w:top w:w="57" w:type="dxa"/>
          <w:left w:w="57" w:type="dxa"/>
          <w:bottom w:w="57" w:type="dxa"/>
          <w:right w:w="57" w:type="dxa"/>
        </w:tblCellMar>
        <w:tblLook w:val="04A0" w:firstRow="1" w:lastRow="0" w:firstColumn="1" w:lastColumn="0" w:noHBand="0" w:noVBand="1"/>
      </w:tblPr>
      <w:tblGrid>
        <w:gridCol w:w="9071"/>
      </w:tblGrid>
      <w:tr w:rsidR="00112BF4" w:rsidRPr="00561FCE" w14:paraId="5AD9053D" w14:textId="77777777" w:rsidTr="00B11A90">
        <w:trPr>
          <w:trHeight w:val="283"/>
        </w:trPr>
        <w:tc>
          <w:tcPr>
            <w:tcW w:w="9071" w:type="dxa"/>
            <w:tcBorders>
              <w:left w:val="single" w:sz="8" w:space="0" w:color="074159"/>
              <w:right w:val="single" w:sz="8" w:space="0" w:color="074159"/>
            </w:tcBorders>
            <w:shd w:val="clear" w:color="auto" w:fill="321554"/>
            <w:vAlign w:val="center"/>
          </w:tcPr>
          <w:p w14:paraId="50E7774F" w14:textId="1C415D00" w:rsidR="00112BF4" w:rsidRPr="00561FCE" w:rsidRDefault="004A5201" w:rsidP="00C15ACD">
            <w:pPr>
              <w:pStyle w:val="OHBodyCopy"/>
              <w:rPr>
                <w:b/>
                <w:bCs/>
                <w:sz w:val="18"/>
                <w:szCs w:val="18"/>
              </w:rPr>
            </w:pPr>
            <w:r w:rsidRPr="004A5201">
              <w:rPr>
                <w:b/>
                <w:bCs/>
                <w:sz w:val="18"/>
                <w:szCs w:val="18"/>
              </w:rPr>
              <w:t>Please provide full details below of the hazards and chemical(s) that the employee is exposed to as part of their role.</w:t>
            </w:r>
          </w:p>
        </w:tc>
      </w:tr>
      <w:tr w:rsidR="00112BF4" w:rsidRPr="00561FCE" w14:paraId="7E583EB8" w14:textId="77777777" w:rsidTr="00B11A90">
        <w:trPr>
          <w:trHeight w:val="6803"/>
        </w:trPr>
        <w:tc>
          <w:tcPr>
            <w:tcW w:w="9071" w:type="dxa"/>
            <w:tcBorders>
              <w:left w:val="single" w:sz="8" w:space="0" w:color="074159"/>
              <w:right w:val="single" w:sz="8" w:space="0" w:color="074159"/>
            </w:tcBorders>
            <w:shd w:val="clear" w:color="auto" w:fill="FFFFFF"/>
          </w:tcPr>
          <w:p w14:paraId="52AAD272" w14:textId="77777777" w:rsidR="00112BF4" w:rsidRPr="00561FCE" w:rsidRDefault="00112BF4" w:rsidP="00FC6CB6">
            <w:pPr>
              <w:pStyle w:val="OHBodyCopy"/>
              <w:rPr>
                <w:sz w:val="18"/>
                <w:szCs w:val="18"/>
              </w:rPr>
            </w:pPr>
          </w:p>
        </w:tc>
      </w:tr>
    </w:tbl>
    <w:p w14:paraId="190ECB5E" w14:textId="31B31EE7" w:rsidR="00B11A90" w:rsidRDefault="00B11A90" w:rsidP="00C85D1D">
      <w:pPr>
        <w:pStyle w:val="OHBodyCopy"/>
      </w:pPr>
    </w:p>
    <w:p w14:paraId="3490CA71" w14:textId="2A455F63" w:rsidR="00BC771E" w:rsidRPr="00B11A90" w:rsidRDefault="00B11A90" w:rsidP="00B11A90">
      <w:pPr>
        <w:pStyle w:val="OHBodyCopy"/>
      </w:pPr>
      <w:r>
        <w:br w:type="page"/>
      </w:r>
    </w:p>
    <w:p w14:paraId="346F9311" w14:textId="6239BB2B" w:rsidR="00112BF4" w:rsidRDefault="006D04A5" w:rsidP="00C85D1D">
      <w:pPr>
        <w:pStyle w:val="OHBodyCopy"/>
      </w:pPr>
      <w:r w:rsidRPr="006D04A5">
        <w:lastRenderedPageBreak/>
        <w:t>Please confirm the surveillance checks below that the employee requires:</w:t>
      </w:r>
    </w:p>
    <w:p w14:paraId="7F0F074E" w14:textId="77777777" w:rsidR="00BC771E" w:rsidRDefault="00BC771E" w:rsidP="00C85D1D">
      <w:pPr>
        <w:pStyle w:val="OHBodyCopy"/>
      </w:pPr>
    </w:p>
    <w:tbl>
      <w:tblPr>
        <w:tblStyle w:val="TableGrid"/>
        <w:tblW w:w="9072" w:type="dxa"/>
        <w:tblBorders>
          <w:top w:val="single" w:sz="8" w:space="0" w:color="321554" w:themeColor="accent1"/>
          <w:left w:val="none" w:sz="0" w:space="0" w:color="auto"/>
          <w:bottom w:val="single" w:sz="8" w:space="0" w:color="321554" w:themeColor="accent1"/>
          <w:right w:val="none" w:sz="0" w:space="0" w:color="auto"/>
          <w:insideH w:val="single" w:sz="8" w:space="0" w:color="321554" w:themeColor="accent1"/>
          <w:insideV w:val="single" w:sz="8" w:space="0" w:color="321554" w:themeColor="accent1"/>
        </w:tblBorders>
        <w:tblCellMar>
          <w:top w:w="57" w:type="dxa"/>
          <w:left w:w="57" w:type="dxa"/>
          <w:bottom w:w="57" w:type="dxa"/>
          <w:right w:w="57" w:type="dxa"/>
        </w:tblCellMar>
        <w:tblLook w:val="04A0" w:firstRow="1" w:lastRow="0" w:firstColumn="1" w:lastColumn="0" w:noHBand="0" w:noVBand="1"/>
      </w:tblPr>
      <w:tblGrid>
        <w:gridCol w:w="2835"/>
        <w:gridCol w:w="3969"/>
        <w:gridCol w:w="1134"/>
        <w:gridCol w:w="1134"/>
      </w:tblGrid>
      <w:tr w:rsidR="00084772" w:rsidRPr="00B11A90" w14:paraId="24A68A1E" w14:textId="77777777" w:rsidTr="00B11A90">
        <w:trPr>
          <w:trHeight w:val="283"/>
          <w:tblHeader/>
        </w:trPr>
        <w:tc>
          <w:tcPr>
            <w:tcW w:w="2835" w:type="dxa"/>
            <w:tcBorders>
              <w:right w:val="single" w:sz="8" w:space="0" w:color="321554" w:themeColor="accent1"/>
            </w:tcBorders>
            <w:shd w:val="clear" w:color="auto" w:fill="321554" w:themeFill="accent1"/>
            <w:vAlign w:val="center"/>
          </w:tcPr>
          <w:p w14:paraId="356045CB" w14:textId="3CEB097E" w:rsidR="00084772" w:rsidRPr="00B11A90" w:rsidRDefault="00180A36" w:rsidP="00FC6CB6">
            <w:pPr>
              <w:pStyle w:val="OHBodyCopy"/>
              <w:rPr>
                <w:b/>
                <w:bCs/>
                <w:sz w:val="18"/>
                <w:szCs w:val="18"/>
              </w:rPr>
            </w:pPr>
            <w:r w:rsidRPr="00B11A90">
              <w:rPr>
                <w:b/>
                <w:bCs/>
                <w:sz w:val="18"/>
                <w:szCs w:val="18"/>
              </w:rPr>
              <w:t>Type of Surveillance</w:t>
            </w:r>
          </w:p>
        </w:tc>
        <w:tc>
          <w:tcPr>
            <w:tcW w:w="3969" w:type="dxa"/>
            <w:tcBorders>
              <w:left w:val="single" w:sz="8" w:space="0" w:color="321554" w:themeColor="accent1"/>
              <w:right w:val="nil"/>
            </w:tcBorders>
            <w:shd w:val="clear" w:color="auto" w:fill="321554" w:themeFill="accent1"/>
            <w:vAlign w:val="center"/>
          </w:tcPr>
          <w:p w14:paraId="1AD7B398" w14:textId="12D7DD26" w:rsidR="00084772" w:rsidRPr="00B11A90" w:rsidRDefault="004F10E4" w:rsidP="00FC6CB6">
            <w:pPr>
              <w:pStyle w:val="OHBodyCopy"/>
              <w:rPr>
                <w:b/>
                <w:bCs/>
                <w:sz w:val="18"/>
                <w:szCs w:val="18"/>
              </w:rPr>
            </w:pPr>
            <w:r w:rsidRPr="00B11A90">
              <w:rPr>
                <w:b/>
                <w:bCs/>
                <w:sz w:val="18"/>
                <w:szCs w:val="18"/>
              </w:rPr>
              <w:t>Guidance</w:t>
            </w:r>
          </w:p>
        </w:tc>
        <w:tc>
          <w:tcPr>
            <w:tcW w:w="1134" w:type="dxa"/>
            <w:tcBorders>
              <w:left w:val="nil"/>
            </w:tcBorders>
            <w:shd w:val="clear" w:color="auto" w:fill="321554" w:themeFill="accent1"/>
            <w:vAlign w:val="center"/>
          </w:tcPr>
          <w:p w14:paraId="4D381535" w14:textId="40446BE3" w:rsidR="00084772" w:rsidRPr="00B11A90" w:rsidRDefault="00084772" w:rsidP="00FC6CB6">
            <w:pPr>
              <w:pStyle w:val="OHBodyCopy"/>
              <w:jc w:val="center"/>
              <w:rPr>
                <w:b/>
                <w:bCs/>
                <w:sz w:val="18"/>
                <w:szCs w:val="18"/>
              </w:rPr>
            </w:pPr>
            <w:r w:rsidRPr="00B11A90">
              <w:rPr>
                <w:b/>
                <w:bCs/>
                <w:sz w:val="18"/>
                <w:szCs w:val="18"/>
              </w:rPr>
              <w:t>Yes</w:t>
            </w:r>
          </w:p>
        </w:tc>
        <w:tc>
          <w:tcPr>
            <w:tcW w:w="1134" w:type="dxa"/>
            <w:shd w:val="clear" w:color="auto" w:fill="321554" w:themeFill="accent1"/>
            <w:vAlign w:val="center"/>
          </w:tcPr>
          <w:p w14:paraId="4B6CB69D" w14:textId="46EDFC24" w:rsidR="00084772" w:rsidRPr="00B11A90" w:rsidRDefault="00084772" w:rsidP="00FC6CB6">
            <w:pPr>
              <w:pStyle w:val="OHBodyCopy"/>
              <w:jc w:val="center"/>
              <w:rPr>
                <w:b/>
                <w:bCs/>
                <w:sz w:val="18"/>
                <w:szCs w:val="18"/>
              </w:rPr>
            </w:pPr>
            <w:r w:rsidRPr="00B11A90">
              <w:rPr>
                <w:b/>
                <w:bCs/>
                <w:sz w:val="18"/>
                <w:szCs w:val="18"/>
              </w:rPr>
              <w:t>No</w:t>
            </w:r>
          </w:p>
        </w:tc>
      </w:tr>
      <w:tr w:rsidR="0034317D" w:rsidRPr="00B11A90" w14:paraId="030DDCF6" w14:textId="77777777" w:rsidTr="00B11A90">
        <w:trPr>
          <w:trHeight w:val="283"/>
        </w:trPr>
        <w:tc>
          <w:tcPr>
            <w:tcW w:w="2835" w:type="dxa"/>
            <w:tcBorders>
              <w:right w:val="single" w:sz="8" w:space="0" w:color="321554" w:themeColor="accent1"/>
            </w:tcBorders>
            <w:shd w:val="clear" w:color="auto" w:fill="EAE7EE"/>
          </w:tcPr>
          <w:p w14:paraId="3B2FD654" w14:textId="16E69522" w:rsidR="0034317D" w:rsidRPr="00B11A90" w:rsidRDefault="003A2917" w:rsidP="00FC6CB6">
            <w:pPr>
              <w:pStyle w:val="OHBodyCopy"/>
              <w:rPr>
                <w:sz w:val="18"/>
                <w:szCs w:val="18"/>
              </w:rPr>
            </w:pPr>
            <w:r w:rsidRPr="00B11A90">
              <w:rPr>
                <w:sz w:val="18"/>
                <w:szCs w:val="18"/>
              </w:rPr>
              <w:t>Animal Allergens (respiratory sensitisers)</w:t>
            </w:r>
          </w:p>
        </w:tc>
        <w:tc>
          <w:tcPr>
            <w:tcW w:w="3969" w:type="dxa"/>
            <w:tcBorders>
              <w:left w:val="single" w:sz="8" w:space="0" w:color="321554" w:themeColor="accent1"/>
              <w:right w:val="nil"/>
            </w:tcBorders>
            <w:shd w:val="clear" w:color="auto" w:fill="EAE7EE"/>
          </w:tcPr>
          <w:p w14:paraId="7003B1AC" w14:textId="105BDF40" w:rsidR="0034317D" w:rsidRPr="00B11A90" w:rsidRDefault="009B491C" w:rsidP="00FC6CB6">
            <w:pPr>
              <w:pStyle w:val="OHBodyCopy"/>
              <w:rPr>
                <w:sz w:val="18"/>
                <w:szCs w:val="18"/>
              </w:rPr>
            </w:pPr>
            <w:r w:rsidRPr="00B11A90">
              <w:rPr>
                <w:sz w:val="18"/>
                <w:szCs w:val="18"/>
              </w:rPr>
              <w:t>This surveillance is only likely to be required if the employee is involved in recurring work activities that involve working with live animals or handling of waste, unless the process is fully contained and there is a reliance on PPE as the major means of control. An employee working only with extracted tissues poses no significant risk of sensitisation and does not require surveillance.</w:t>
            </w:r>
          </w:p>
        </w:tc>
        <w:tc>
          <w:tcPr>
            <w:tcW w:w="1134" w:type="dxa"/>
            <w:tcBorders>
              <w:left w:val="nil"/>
            </w:tcBorders>
          </w:tcPr>
          <w:p w14:paraId="58C3F4BD" w14:textId="77777777" w:rsidR="0034317D" w:rsidRPr="00B11A90" w:rsidRDefault="0034317D" w:rsidP="00B11A90">
            <w:pPr>
              <w:ind w:left="360" w:hanging="360"/>
              <w:contextualSpacing/>
              <w:jc w:val="center"/>
              <w:rPr>
                <w:rFonts w:ascii="Century Gothic" w:hAnsi="Century Gothic"/>
                <w:sz w:val="18"/>
                <w:szCs w:val="18"/>
              </w:rPr>
            </w:pPr>
          </w:p>
        </w:tc>
        <w:tc>
          <w:tcPr>
            <w:tcW w:w="1134" w:type="dxa"/>
          </w:tcPr>
          <w:p w14:paraId="7090EE2B" w14:textId="77777777" w:rsidR="0034317D" w:rsidRPr="00B11A90" w:rsidRDefault="0034317D" w:rsidP="00B11A90">
            <w:pPr>
              <w:ind w:left="360" w:hanging="360"/>
              <w:contextualSpacing/>
              <w:jc w:val="center"/>
              <w:rPr>
                <w:rFonts w:ascii="Century Gothic" w:hAnsi="Century Gothic"/>
                <w:sz w:val="18"/>
                <w:szCs w:val="18"/>
              </w:rPr>
            </w:pPr>
          </w:p>
        </w:tc>
      </w:tr>
      <w:tr w:rsidR="004E62C2" w:rsidRPr="00B11A90" w14:paraId="37FC38DC" w14:textId="77777777" w:rsidTr="00B11A90">
        <w:trPr>
          <w:trHeight w:val="283"/>
        </w:trPr>
        <w:tc>
          <w:tcPr>
            <w:tcW w:w="2835" w:type="dxa"/>
            <w:tcBorders>
              <w:right w:val="single" w:sz="8" w:space="0" w:color="321554" w:themeColor="accent1"/>
            </w:tcBorders>
            <w:shd w:val="clear" w:color="auto" w:fill="EAE7EE"/>
          </w:tcPr>
          <w:p w14:paraId="01D5C963" w14:textId="7E7FF31D" w:rsidR="004E62C2" w:rsidRPr="00B11A90" w:rsidRDefault="005A5E31" w:rsidP="00FC6CB6">
            <w:pPr>
              <w:pStyle w:val="OHBodyCopy"/>
              <w:rPr>
                <w:sz w:val="18"/>
                <w:szCs w:val="18"/>
              </w:rPr>
            </w:pPr>
            <w:r w:rsidRPr="00B11A90">
              <w:rPr>
                <w:sz w:val="18"/>
                <w:szCs w:val="18"/>
              </w:rPr>
              <w:t>Noise</w:t>
            </w:r>
          </w:p>
        </w:tc>
        <w:tc>
          <w:tcPr>
            <w:tcW w:w="3969" w:type="dxa"/>
            <w:tcBorders>
              <w:left w:val="single" w:sz="8" w:space="0" w:color="321554" w:themeColor="accent1"/>
              <w:right w:val="nil"/>
            </w:tcBorders>
            <w:shd w:val="clear" w:color="auto" w:fill="EAE7EE"/>
          </w:tcPr>
          <w:p w14:paraId="27B8F985" w14:textId="656F9080" w:rsidR="004E62C2" w:rsidRPr="00B11A90" w:rsidRDefault="00BF46D5" w:rsidP="00FC6CB6">
            <w:pPr>
              <w:pStyle w:val="OHBodyCopy"/>
              <w:rPr>
                <w:sz w:val="18"/>
                <w:szCs w:val="18"/>
              </w:rPr>
            </w:pPr>
            <w:r w:rsidRPr="00B11A90">
              <w:rPr>
                <w:sz w:val="18"/>
                <w:szCs w:val="18"/>
              </w:rPr>
              <w:t>This surveillance is required when the employee is involved in work that exposes employees to noise levels exceeding 85Db(A) or 80db(A) for employees at increased risk for other reason, e.g., sensitivity to noise/previous hearing problems or an underlying health condition.</w:t>
            </w:r>
          </w:p>
        </w:tc>
        <w:tc>
          <w:tcPr>
            <w:tcW w:w="1134" w:type="dxa"/>
            <w:tcBorders>
              <w:left w:val="nil"/>
            </w:tcBorders>
          </w:tcPr>
          <w:p w14:paraId="7E492374" w14:textId="77777777" w:rsidR="004E62C2" w:rsidRPr="00B11A90" w:rsidRDefault="004E62C2" w:rsidP="00B11A90">
            <w:pPr>
              <w:ind w:left="360" w:hanging="360"/>
              <w:contextualSpacing/>
              <w:jc w:val="center"/>
              <w:rPr>
                <w:rFonts w:ascii="Century Gothic" w:hAnsi="Century Gothic"/>
                <w:sz w:val="18"/>
                <w:szCs w:val="18"/>
              </w:rPr>
            </w:pPr>
          </w:p>
        </w:tc>
        <w:tc>
          <w:tcPr>
            <w:tcW w:w="1134" w:type="dxa"/>
          </w:tcPr>
          <w:p w14:paraId="56E20590" w14:textId="77777777" w:rsidR="004E62C2" w:rsidRPr="00B11A90" w:rsidRDefault="004E62C2" w:rsidP="00B11A90">
            <w:pPr>
              <w:ind w:left="360" w:hanging="360"/>
              <w:contextualSpacing/>
              <w:jc w:val="center"/>
              <w:rPr>
                <w:rFonts w:ascii="Century Gothic" w:hAnsi="Century Gothic"/>
                <w:sz w:val="18"/>
                <w:szCs w:val="18"/>
              </w:rPr>
            </w:pPr>
          </w:p>
        </w:tc>
      </w:tr>
      <w:tr w:rsidR="004E62C2" w:rsidRPr="00B11A90" w14:paraId="4C08B33B" w14:textId="77777777" w:rsidTr="00B11A90">
        <w:trPr>
          <w:trHeight w:val="283"/>
        </w:trPr>
        <w:tc>
          <w:tcPr>
            <w:tcW w:w="2835" w:type="dxa"/>
            <w:tcBorders>
              <w:right w:val="single" w:sz="8" w:space="0" w:color="321554" w:themeColor="accent1"/>
            </w:tcBorders>
            <w:shd w:val="clear" w:color="auto" w:fill="EAE7EE"/>
          </w:tcPr>
          <w:p w14:paraId="5AF24875" w14:textId="1A6D405B" w:rsidR="004E62C2" w:rsidRPr="00B11A90" w:rsidRDefault="005B7D89" w:rsidP="00FC6CB6">
            <w:pPr>
              <w:pStyle w:val="OHBodyCopy"/>
              <w:rPr>
                <w:sz w:val="18"/>
                <w:szCs w:val="18"/>
              </w:rPr>
            </w:pPr>
            <w:r w:rsidRPr="00B11A90">
              <w:rPr>
                <w:sz w:val="18"/>
                <w:szCs w:val="18"/>
              </w:rPr>
              <w:t>Respiratory sensitisers – H334 May cause allergy, asthma symptoms or breathing</w:t>
            </w:r>
          </w:p>
        </w:tc>
        <w:tc>
          <w:tcPr>
            <w:tcW w:w="3969" w:type="dxa"/>
            <w:tcBorders>
              <w:left w:val="single" w:sz="8" w:space="0" w:color="321554" w:themeColor="accent1"/>
              <w:right w:val="nil"/>
            </w:tcBorders>
            <w:shd w:val="clear" w:color="auto" w:fill="EAE7EE"/>
          </w:tcPr>
          <w:p w14:paraId="1738D615" w14:textId="2E0930D9" w:rsidR="004E62C2" w:rsidRPr="00B11A90" w:rsidRDefault="002A673D" w:rsidP="00FC6CB6">
            <w:pPr>
              <w:pStyle w:val="OHBodyCopy"/>
              <w:rPr>
                <w:sz w:val="18"/>
                <w:szCs w:val="18"/>
              </w:rPr>
            </w:pPr>
            <w:r w:rsidRPr="00B11A90">
              <w:rPr>
                <w:sz w:val="18"/>
                <w:szCs w:val="18"/>
              </w:rPr>
              <w:t>This surveillance is required when employees are involved in work that exposes them to respiratory sensitisers or irritants. It is required when the risk assessment shows there is a risk of exposure, and there is a reliance on PPE or LEV designed to reduce exposure to a benchmark exposure value. If the only respiratory sensitiser that the employee is exposed to relates to the handling of animals then please ONLY tick Animal Allergens above, there is no requirement to tick this box again</w:t>
            </w:r>
          </w:p>
        </w:tc>
        <w:tc>
          <w:tcPr>
            <w:tcW w:w="1134" w:type="dxa"/>
            <w:tcBorders>
              <w:left w:val="nil"/>
            </w:tcBorders>
          </w:tcPr>
          <w:p w14:paraId="7A79A710" w14:textId="77777777" w:rsidR="004E62C2" w:rsidRPr="00B11A90" w:rsidRDefault="004E62C2" w:rsidP="00B11A90">
            <w:pPr>
              <w:pStyle w:val="OHBodyCopy"/>
              <w:jc w:val="center"/>
              <w:rPr>
                <w:sz w:val="18"/>
                <w:szCs w:val="18"/>
              </w:rPr>
            </w:pPr>
          </w:p>
        </w:tc>
        <w:tc>
          <w:tcPr>
            <w:tcW w:w="1134" w:type="dxa"/>
          </w:tcPr>
          <w:p w14:paraId="280B13F0" w14:textId="77777777" w:rsidR="004E62C2" w:rsidRPr="00B11A90" w:rsidRDefault="004E62C2" w:rsidP="00B11A90">
            <w:pPr>
              <w:ind w:left="360" w:hanging="360"/>
              <w:contextualSpacing/>
              <w:jc w:val="center"/>
              <w:rPr>
                <w:rFonts w:ascii="Century Gothic" w:hAnsi="Century Gothic"/>
                <w:sz w:val="18"/>
                <w:szCs w:val="18"/>
              </w:rPr>
            </w:pPr>
          </w:p>
        </w:tc>
      </w:tr>
      <w:tr w:rsidR="004E62C2" w:rsidRPr="00B11A90" w14:paraId="6F84A38E" w14:textId="77777777" w:rsidTr="00B11A90">
        <w:trPr>
          <w:trHeight w:val="283"/>
        </w:trPr>
        <w:tc>
          <w:tcPr>
            <w:tcW w:w="2835" w:type="dxa"/>
            <w:tcBorders>
              <w:right w:val="single" w:sz="8" w:space="0" w:color="321554" w:themeColor="accent1"/>
            </w:tcBorders>
            <w:shd w:val="clear" w:color="auto" w:fill="EAE7EE"/>
          </w:tcPr>
          <w:p w14:paraId="1EC7D2F1" w14:textId="3BE20487" w:rsidR="004E62C2" w:rsidRPr="00B11A90" w:rsidRDefault="00A434AC" w:rsidP="00FC6CB6">
            <w:pPr>
              <w:pStyle w:val="OHBodyCopy"/>
              <w:rPr>
                <w:sz w:val="18"/>
                <w:szCs w:val="18"/>
              </w:rPr>
            </w:pPr>
            <w:r w:rsidRPr="00B11A90">
              <w:rPr>
                <w:sz w:val="18"/>
                <w:szCs w:val="18"/>
              </w:rPr>
              <w:t>Skin irritants H315 – Causes skin irritation. H316 – Causes mild skin irritation</w:t>
            </w:r>
          </w:p>
        </w:tc>
        <w:tc>
          <w:tcPr>
            <w:tcW w:w="3969" w:type="dxa"/>
            <w:tcBorders>
              <w:left w:val="single" w:sz="8" w:space="0" w:color="321554" w:themeColor="accent1"/>
              <w:right w:val="nil"/>
            </w:tcBorders>
            <w:shd w:val="clear" w:color="auto" w:fill="EAE7EE"/>
          </w:tcPr>
          <w:p w14:paraId="18A5A70C" w14:textId="2C6564EE" w:rsidR="004E62C2" w:rsidRPr="00B11A90" w:rsidRDefault="00CF2AE8" w:rsidP="00FC6CB6">
            <w:pPr>
              <w:pStyle w:val="OHBodyCopy"/>
              <w:rPr>
                <w:sz w:val="18"/>
                <w:szCs w:val="18"/>
              </w:rPr>
            </w:pPr>
            <w:r w:rsidRPr="00B11A90">
              <w:rPr>
                <w:sz w:val="18"/>
                <w:szCs w:val="18"/>
              </w:rPr>
              <w:t>This surveillance is required when the employee is involved in work that exposes employees to skin irritants. Lab chemicals, solvents, cleaning materials and disinfectants can all cause skin irritation.</w:t>
            </w:r>
            <w:r w:rsidR="00517676">
              <w:rPr>
                <w:sz w:val="18"/>
                <w:szCs w:val="18"/>
              </w:rPr>
              <w:br/>
            </w:r>
            <w:r w:rsidRPr="00B11A90">
              <w:rPr>
                <w:sz w:val="18"/>
                <w:szCs w:val="18"/>
              </w:rPr>
              <w:t>It is unlikely that the level of exposure in scientific research will cause sufficient problems to require health surveillance.</w:t>
            </w:r>
            <w:r w:rsidR="00517676">
              <w:rPr>
                <w:sz w:val="18"/>
                <w:szCs w:val="18"/>
              </w:rPr>
              <w:br/>
            </w:r>
            <w:r w:rsidRPr="00B11A90">
              <w:rPr>
                <w:sz w:val="18"/>
                <w:szCs w:val="18"/>
              </w:rPr>
              <w:t>For employees working with metalworking fluids: skin surveillance is recommended.</w:t>
            </w:r>
            <w:r w:rsidR="00517676">
              <w:rPr>
                <w:sz w:val="18"/>
                <w:szCs w:val="18"/>
              </w:rPr>
              <w:br/>
            </w:r>
            <w:r w:rsidRPr="00B11A90">
              <w:rPr>
                <w:sz w:val="18"/>
                <w:szCs w:val="18"/>
              </w:rPr>
              <w:t xml:space="preserve">This also includes workers exposed to regular episodes of ‘wet work’ which is prolonged submersion in water or frequent requirement for hand washing. If the only </w:t>
            </w:r>
            <w:r w:rsidRPr="00B11A90">
              <w:rPr>
                <w:sz w:val="18"/>
                <w:szCs w:val="18"/>
              </w:rPr>
              <w:lastRenderedPageBreak/>
              <w:t>skin sensitiser that the employee is exposed to relates to the handling of animals then please ONLY tick Animal Allergens above, there is no requirement to tick this box again</w:t>
            </w:r>
          </w:p>
        </w:tc>
        <w:tc>
          <w:tcPr>
            <w:tcW w:w="1134" w:type="dxa"/>
            <w:tcBorders>
              <w:left w:val="nil"/>
            </w:tcBorders>
          </w:tcPr>
          <w:p w14:paraId="260633FA" w14:textId="77777777" w:rsidR="004E62C2" w:rsidRPr="00B11A90" w:rsidRDefault="004E62C2" w:rsidP="00B11A90">
            <w:pPr>
              <w:pStyle w:val="OHBodyCopy"/>
              <w:jc w:val="center"/>
              <w:rPr>
                <w:sz w:val="18"/>
                <w:szCs w:val="18"/>
              </w:rPr>
            </w:pPr>
          </w:p>
        </w:tc>
        <w:tc>
          <w:tcPr>
            <w:tcW w:w="1134" w:type="dxa"/>
          </w:tcPr>
          <w:p w14:paraId="5704D5A3" w14:textId="77777777" w:rsidR="004E62C2" w:rsidRPr="00B11A90" w:rsidRDefault="004E62C2" w:rsidP="00B11A90">
            <w:pPr>
              <w:ind w:left="360" w:hanging="360"/>
              <w:contextualSpacing/>
              <w:jc w:val="center"/>
              <w:rPr>
                <w:rFonts w:ascii="Century Gothic" w:hAnsi="Century Gothic"/>
                <w:sz w:val="18"/>
                <w:szCs w:val="18"/>
              </w:rPr>
            </w:pPr>
          </w:p>
        </w:tc>
      </w:tr>
      <w:tr w:rsidR="004E62C2" w:rsidRPr="00B11A90" w14:paraId="756220D5" w14:textId="77777777" w:rsidTr="00B11A90">
        <w:trPr>
          <w:trHeight w:val="283"/>
        </w:trPr>
        <w:tc>
          <w:tcPr>
            <w:tcW w:w="2835" w:type="dxa"/>
            <w:tcBorders>
              <w:right w:val="single" w:sz="8" w:space="0" w:color="321554" w:themeColor="accent1"/>
            </w:tcBorders>
            <w:shd w:val="clear" w:color="auto" w:fill="EAE7EE"/>
          </w:tcPr>
          <w:p w14:paraId="79B183F7" w14:textId="5BF4E86F" w:rsidR="004E62C2" w:rsidRPr="00B11A90" w:rsidRDefault="002B741F" w:rsidP="00FC6CB6">
            <w:pPr>
              <w:pStyle w:val="OHBodyCopy"/>
              <w:rPr>
                <w:sz w:val="18"/>
                <w:szCs w:val="18"/>
              </w:rPr>
            </w:pPr>
            <w:r w:rsidRPr="00B11A90">
              <w:rPr>
                <w:sz w:val="18"/>
                <w:szCs w:val="18"/>
              </w:rPr>
              <w:t>Skin sensitisers H317 may cause an allergic</w:t>
            </w:r>
            <w:r w:rsidR="00B11A90">
              <w:rPr>
                <w:sz w:val="18"/>
                <w:szCs w:val="18"/>
              </w:rPr>
              <w:t xml:space="preserve"> </w:t>
            </w:r>
            <w:r w:rsidRPr="00B11A90">
              <w:rPr>
                <w:sz w:val="18"/>
                <w:szCs w:val="18"/>
              </w:rPr>
              <w:t>skin reaction.</w:t>
            </w:r>
          </w:p>
        </w:tc>
        <w:tc>
          <w:tcPr>
            <w:tcW w:w="3969" w:type="dxa"/>
            <w:tcBorders>
              <w:left w:val="single" w:sz="8" w:space="0" w:color="321554" w:themeColor="accent1"/>
              <w:right w:val="nil"/>
            </w:tcBorders>
            <w:shd w:val="clear" w:color="auto" w:fill="EAE7EE"/>
          </w:tcPr>
          <w:p w14:paraId="03FD7716" w14:textId="30921DEC" w:rsidR="004E62C2" w:rsidRPr="00B11A90" w:rsidRDefault="00300596" w:rsidP="00FC6CB6">
            <w:pPr>
              <w:pStyle w:val="OHBodyCopy"/>
              <w:rPr>
                <w:sz w:val="18"/>
                <w:szCs w:val="18"/>
              </w:rPr>
            </w:pPr>
            <w:r w:rsidRPr="00B11A90">
              <w:rPr>
                <w:sz w:val="18"/>
                <w:szCs w:val="18"/>
              </w:rPr>
              <w:t>This surveillance is required when risk assessment indicates likely exposure to the skin, even if appropriate gloves are worn, particularly if large quantities/ frequent and/or prolonged use/ poor glove changing.</w:t>
            </w:r>
          </w:p>
        </w:tc>
        <w:tc>
          <w:tcPr>
            <w:tcW w:w="1134" w:type="dxa"/>
            <w:tcBorders>
              <w:left w:val="nil"/>
            </w:tcBorders>
          </w:tcPr>
          <w:p w14:paraId="2DCE46FB" w14:textId="77777777" w:rsidR="004E62C2" w:rsidRPr="00B11A90" w:rsidRDefault="004E62C2" w:rsidP="00B11A90">
            <w:pPr>
              <w:ind w:left="360" w:hanging="360"/>
              <w:contextualSpacing/>
              <w:jc w:val="center"/>
              <w:rPr>
                <w:rFonts w:ascii="Century Gothic" w:hAnsi="Century Gothic"/>
                <w:sz w:val="18"/>
                <w:szCs w:val="18"/>
              </w:rPr>
            </w:pPr>
          </w:p>
        </w:tc>
        <w:tc>
          <w:tcPr>
            <w:tcW w:w="1134" w:type="dxa"/>
          </w:tcPr>
          <w:p w14:paraId="5D85E9AB" w14:textId="77777777" w:rsidR="004E62C2" w:rsidRPr="00B11A90" w:rsidRDefault="004E62C2" w:rsidP="00B11A90">
            <w:pPr>
              <w:ind w:left="360" w:hanging="360"/>
              <w:contextualSpacing/>
              <w:jc w:val="center"/>
              <w:rPr>
                <w:rFonts w:ascii="Century Gothic" w:hAnsi="Century Gothic"/>
                <w:sz w:val="18"/>
                <w:szCs w:val="18"/>
              </w:rPr>
            </w:pPr>
          </w:p>
        </w:tc>
      </w:tr>
      <w:tr w:rsidR="004E62C2" w:rsidRPr="00B11A90" w14:paraId="6002279A" w14:textId="77777777" w:rsidTr="00B11A90">
        <w:trPr>
          <w:trHeight w:val="283"/>
        </w:trPr>
        <w:tc>
          <w:tcPr>
            <w:tcW w:w="2835" w:type="dxa"/>
            <w:tcBorders>
              <w:right w:val="single" w:sz="8" w:space="0" w:color="321554" w:themeColor="accent1"/>
            </w:tcBorders>
            <w:shd w:val="clear" w:color="auto" w:fill="EAE7EE"/>
          </w:tcPr>
          <w:p w14:paraId="01F69CEE" w14:textId="36254D1D" w:rsidR="004E62C2" w:rsidRPr="00B11A90" w:rsidRDefault="00CC189F" w:rsidP="00FC6CB6">
            <w:pPr>
              <w:pStyle w:val="OHBodyCopy"/>
              <w:rPr>
                <w:sz w:val="18"/>
                <w:szCs w:val="18"/>
              </w:rPr>
            </w:pPr>
            <w:r w:rsidRPr="00B11A90">
              <w:rPr>
                <w:sz w:val="18"/>
                <w:szCs w:val="18"/>
              </w:rPr>
              <w:t>Lead</w:t>
            </w:r>
          </w:p>
        </w:tc>
        <w:tc>
          <w:tcPr>
            <w:tcW w:w="3969" w:type="dxa"/>
            <w:tcBorders>
              <w:left w:val="single" w:sz="8" w:space="0" w:color="321554" w:themeColor="accent1"/>
              <w:right w:val="nil"/>
            </w:tcBorders>
            <w:shd w:val="clear" w:color="auto" w:fill="EAE7EE"/>
          </w:tcPr>
          <w:p w14:paraId="0CB76C32" w14:textId="576E26FE" w:rsidR="00B11A90" w:rsidRPr="00B11A90" w:rsidRDefault="00CC189F" w:rsidP="00FC6CB6">
            <w:pPr>
              <w:pStyle w:val="OHBodyCopy"/>
              <w:rPr>
                <w:sz w:val="18"/>
                <w:szCs w:val="18"/>
              </w:rPr>
            </w:pPr>
            <w:r w:rsidRPr="00B11A90">
              <w:rPr>
                <w:sz w:val="18"/>
                <w:szCs w:val="18"/>
              </w:rPr>
              <w:t>This surveillance is required if the</w:t>
            </w:r>
            <w:r w:rsidR="00E317CB" w:rsidRPr="00B11A90">
              <w:rPr>
                <w:sz w:val="18"/>
                <w:szCs w:val="18"/>
              </w:rPr>
              <w:t xml:space="preserve"> </w:t>
            </w:r>
            <w:r w:rsidRPr="00B11A90">
              <w:rPr>
                <w:sz w:val="18"/>
                <w:szCs w:val="18"/>
              </w:rPr>
              <w:t xml:space="preserve">employee is involved in work activities that expose them to lead and where there is significant exposure, </w:t>
            </w:r>
            <w:r w:rsidR="00517676" w:rsidRPr="00B11A90">
              <w:rPr>
                <w:sz w:val="18"/>
                <w:szCs w:val="18"/>
              </w:rPr>
              <w:t>e.g.</w:t>
            </w:r>
            <w:r w:rsidR="00B11A90">
              <w:rPr>
                <w:sz w:val="18"/>
                <w:szCs w:val="18"/>
              </w:rPr>
              <w:t>:</w:t>
            </w:r>
          </w:p>
          <w:p w14:paraId="441199A1" w14:textId="3AEFA827" w:rsidR="00CC189F" w:rsidRPr="00B11A90" w:rsidRDefault="00CC189F" w:rsidP="00FC6CB6">
            <w:pPr>
              <w:pStyle w:val="OHBullets3"/>
              <w:ind w:left="226" w:hanging="226"/>
              <w:rPr>
                <w:sz w:val="18"/>
                <w:szCs w:val="18"/>
              </w:rPr>
            </w:pPr>
            <w:r w:rsidRPr="00B11A90">
              <w:rPr>
                <w:sz w:val="18"/>
                <w:szCs w:val="18"/>
              </w:rPr>
              <w:t>High temperature (&gt; 500C), e.g., lead melting, burning, welding, cutting.</w:t>
            </w:r>
          </w:p>
          <w:p w14:paraId="723F885B" w14:textId="714056F9" w:rsidR="00CC189F" w:rsidRPr="00B11A90" w:rsidRDefault="00CC189F" w:rsidP="00FC6CB6">
            <w:pPr>
              <w:pStyle w:val="OHBullets3"/>
              <w:ind w:left="226" w:hanging="226"/>
              <w:rPr>
                <w:sz w:val="18"/>
                <w:szCs w:val="18"/>
              </w:rPr>
            </w:pPr>
            <w:r w:rsidRPr="00B11A90">
              <w:rPr>
                <w:sz w:val="18"/>
                <w:szCs w:val="18"/>
              </w:rPr>
              <w:t xml:space="preserve">Work with lead compounds which give rise to lead dust in air, e.g., </w:t>
            </w:r>
            <w:proofErr w:type="spellStart"/>
            <w:r w:rsidRPr="00B11A90">
              <w:rPr>
                <w:sz w:val="18"/>
                <w:szCs w:val="18"/>
              </w:rPr>
              <w:t>mfr</w:t>
            </w:r>
            <w:proofErr w:type="spellEnd"/>
            <w:r w:rsidRPr="00B11A90">
              <w:rPr>
                <w:sz w:val="18"/>
                <w:szCs w:val="18"/>
              </w:rPr>
              <w:t xml:space="preserve"> from lead-acid batteries, paints, fire assay, certain mixing and melting in glass </w:t>
            </w:r>
            <w:r w:rsidR="0014539C" w:rsidRPr="00B11A90">
              <w:rPr>
                <w:sz w:val="18"/>
                <w:szCs w:val="18"/>
              </w:rPr>
              <w:t>production.</w:t>
            </w:r>
          </w:p>
          <w:p w14:paraId="0A5F0738" w14:textId="78D2DE1C" w:rsidR="00CC189F" w:rsidRPr="00B11A90" w:rsidRDefault="00CC189F" w:rsidP="00FC6CB6">
            <w:pPr>
              <w:pStyle w:val="OHBullets3"/>
              <w:ind w:left="226" w:hanging="226"/>
              <w:rPr>
                <w:sz w:val="18"/>
                <w:szCs w:val="18"/>
              </w:rPr>
            </w:pPr>
            <w:r w:rsidRPr="00B11A90">
              <w:rPr>
                <w:sz w:val="18"/>
                <w:szCs w:val="18"/>
              </w:rPr>
              <w:t>Spraying of lead paint</w:t>
            </w:r>
          </w:p>
          <w:p w14:paraId="05058981" w14:textId="05D3A33C" w:rsidR="004E62C2" w:rsidRPr="00B11A90" w:rsidRDefault="00CC189F" w:rsidP="00FC6CB6">
            <w:pPr>
              <w:pStyle w:val="OHBullets3"/>
              <w:ind w:left="226" w:hanging="226"/>
              <w:rPr>
                <w:sz w:val="18"/>
                <w:szCs w:val="18"/>
              </w:rPr>
            </w:pPr>
            <w:r w:rsidRPr="00B11A90">
              <w:rPr>
                <w:sz w:val="18"/>
                <w:szCs w:val="18"/>
              </w:rPr>
              <w:t>Paint stripping, such as removal of old lead paint from doors, window frames</w:t>
            </w:r>
          </w:p>
        </w:tc>
        <w:tc>
          <w:tcPr>
            <w:tcW w:w="1134" w:type="dxa"/>
            <w:tcBorders>
              <w:left w:val="nil"/>
            </w:tcBorders>
          </w:tcPr>
          <w:p w14:paraId="4078C792" w14:textId="77777777" w:rsidR="004E62C2" w:rsidRPr="00B11A90" w:rsidRDefault="004E62C2" w:rsidP="00B11A90">
            <w:pPr>
              <w:ind w:left="360" w:hanging="360"/>
              <w:contextualSpacing/>
              <w:jc w:val="center"/>
              <w:rPr>
                <w:rFonts w:ascii="Century Gothic" w:hAnsi="Century Gothic"/>
                <w:sz w:val="18"/>
                <w:szCs w:val="18"/>
              </w:rPr>
            </w:pPr>
          </w:p>
        </w:tc>
        <w:tc>
          <w:tcPr>
            <w:tcW w:w="1134" w:type="dxa"/>
          </w:tcPr>
          <w:p w14:paraId="748CFE3C" w14:textId="77777777" w:rsidR="004E62C2" w:rsidRPr="00B11A90" w:rsidRDefault="004E62C2" w:rsidP="00B11A90">
            <w:pPr>
              <w:ind w:left="360" w:hanging="360"/>
              <w:contextualSpacing/>
              <w:jc w:val="center"/>
              <w:rPr>
                <w:rFonts w:ascii="Century Gothic" w:hAnsi="Century Gothic"/>
                <w:sz w:val="18"/>
                <w:szCs w:val="18"/>
              </w:rPr>
            </w:pPr>
          </w:p>
        </w:tc>
      </w:tr>
      <w:tr w:rsidR="001512E5" w:rsidRPr="00B11A90" w14:paraId="131B512D" w14:textId="77777777" w:rsidTr="00B11A90">
        <w:trPr>
          <w:trHeight w:val="283"/>
        </w:trPr>
        <w:tc>
          <w:tcPr>
            <w:tcW w:w="2835" w:type="dxa"/>
            <w:tcBorders>
              <w:right w:val="single" w:sz="8" w:space="0" w:color="321554" w:themeColor="accent1"/>
            </w:tcBorders>
            <w:shd w:val="clear" w:color="auto" w:fill="EAE7EE"/>
          </w:tcPr>
          <w:p w14:paraId="0009695D" w14:textId="71FA1370" w:rsidR="001512E5" w:rsidRPr="00B11A90" w:rsidRDefault="000F4DC9" w:rsidP="00FC6CB6">
            <w:pPr>
              <w:pStyle w:val="OHBodyCopy"/>
              <w:rPr>
                <w:sz w:val="18"/>
                <w:szCs w:val="18"/>
              </w:rPr>
            </w:pPr>
            <w:r w:rsidRPr="00B11A90">
              <w:rPr>
                <w:sz w:val="18"/>
                <w:szCs w:val="18"/>
              </w:rPr>
              <w:t>Vibration</w:t>
            </w:r>
          </w:p>
        </w:tc>
        <w:tc>
          <w:tcPr>
            <w:tcW w:w="3969" w:type="dxa"/>
            <w:tcBorders>
              <w:left w:val="single" w:sz="8" w:space="0" w:color="321554" w:themeColor="accent1"/>
              <w:right w:val="nil"/>
            </w:tcBorders>
            <w:shd w:val="clear" w:color="auto" w:fill="EAE7EE"/>
          </w:tcPr>
          <w:p w14:paraId="041BC9B0" w14:textId="6CD20C8A" w:rsidR="001512E5" w:rsidRPr="00B11A90" w:rsidRDefault="002D2F1D" w:rsidP="00FC6CB6">
            <w:pPr>
              <w:pStyle w:val="OHBodyCopy"/>
              <w:rPr>
                <w:sz w:val="18"/>
                <w:szCs w:val="18"/>
              </w:rPr>
            </w:pPr>
            <w:r w:rsidRPr="00B11A90">
              <w:rPr>
                <w:sz w:val="18"/>
                <w:szCs w:val="18"/>
              </w:rPr>
              <w:t xml:space="preserve">This surveillance is required when an employee is involved in work that exposes employees to vibration and daily average exposure exceeds 2.5 m/s2 </w:t>
            </w:r>
            <w:proofErr w:type="gramStart"/>
            <w:r w:rsidRPr="00B11A90">
              <w:rPr>
                <w:sz w:val="18"/>
                <w:szCs w:val="18"/>
              </w:rPr>
              <w:t>A(</w:t>
            </w:r>
            <w:proofErr w:type="gramEnd"/>
            <w:r w:rsidRPr="00B11A90">
              <w:rPr>
                <w:sz w:val="18"/>
                <w:szCs w:val="18"/>
              </w:rPr>
              <w:t>8) as well as for occasional work above the action value and where risk assessment identifies that the frequency and severity of exposure may pose a risk to health.</w:t>
            </w:r>
          </w:p>
        </w:tc>
        <w:tc>
          <w:tcPr>
            <w:tcW w:w="1134" w:type="dxa"/>
            <w:tcBorders>
              <w:left w:val="nil"/>
            </w:tcBorders>
          </w:tcPr>
          <w:p w14:paraId="3915218E" w14:textId="77777777" w:rsidR="001512E5" w:rsidRPr="00B11A90" w:rsidRDefault="001512E5" w:rsidP="00B11A90">
            <w:pPr>
              <w:ind w:left="360" w:hanging="360"/>
              <w:contextualSpacing/>
              <w:jc w:val="center"/>
              <w:rPr>
                <w:rFonts w:ascii="Century Gothic" w:hAnsi="Century Gothic"/>
                <w:sz w:val="18"/>
                <w:szCs w:val="18"/>
              </w:rPr>
            </w:pPr>
          </w:p>
        </w:tc>
        <w:tc>
          <w:tcPr>
            <w:tcW w:w="1134" w:type="dxa"/>
          </w:tcPr>
          <w:p w14:paraId="7AB52A0E" w14:textId="77777777" w:rsidR="001512E5" w:rsidRPr="00B11A90" w:rsidRDefault="001512E5" w:rsidP="00B11A90">
            <w:pPr>
              <w:ind w:left="360" w:hanging="360"/>
              <w:contextualSpacing/>
              <w:jc w:val="center"/>
              <w:rPr>
                <w:rFonts w:ascii="Century Gothic" w:hAnsi="Century Gothic"/>
                <w:sz w:val="18"/>
                <w:szCs w:val="18"/>
              </w:rPr>
            </w:pPr>
          </w:p>
        </w:tc>
      </w:tr>
      <w:tr w:rsidR="001512E5" w:rsidRPr="00B11A90" w14:paraId="7DD94688" w14:textId="77777777" w:rsidTr="00B11A90">
        <w:trPr>
          <w:trHeight w:val="283"/>
        </w:trPr>
        <w:tc>
          <w:tcPr>
            <w:tcW w:w="2835" w:type="dxa"/>
            <w:tcBorders>
              <w:right w:val="single" w:sz="8" w:space="0" w:color="321554" w:themeColor="accent1"/>
            </w:tcBorders>
            <w:shd w:val="clear" w:color="auto" w:fill="EAE7EE"/>
          </w:tcPr>
          <w:p w14:paraId="4D1B6803" w14:textId="147D478F" w:rsidR="001512E5" w:rsidRPr="00B11A90" w:rsidRDefault="00430457" w:rsidP="00FC6CB6">
            <w:pPr>
              <w:pStyle w:val="OHBodyCopy"/>
              <w:rPr>
                <w:sz w:val="18"/>
                <w:szCs w:val="18"/>
              </w:rPr>
            </w:pPr>
            <w:r w:rsidRPr="00B11A90">
              <w:rPr>
                <w:sz w:val="18"/>
                <w:szCs w:val="18"/>
              </w:rPr>
              <w:t>IRR</w:t>
            </w:r>
          </w:p>
        </w:tc>
        <w:tc>
          <w:tcPr>
            <w:tcW w:w="3969" w:type="dxa"/>
            <w:tcBorders>
              <w:left w:val="single" w:sz="8" w:space="0" w:color="321554" w:themeColor="accent1"/>
              <w:right w:val="nil"/>
            </w:tcBorders>
            <w:shd w:val="clear" w:color="auto" w:fill="EAE7EE"/>
          </w:tcPr>
          <w:p w14:paraId="2F722783" w14:textId="23E01553" w:rsidR="001512E5" w:rsidRPr="00B11A90" w:rsidRDefault="00362E22" w:rsidP="00FC6CB6">
            <w:pPr>
              <w:pStyle w:val="OHBodyCopy"/>
              <w:rPr>
                <w:sz w:val="18"/>
                <w:szCs w:val="18"/>
              </w:rPr>
            </w:pPr>
            <w:r w:rsidRPr="00B11A90">
              <w:rPr>
                <w:sz w:val="18"/>
                <w:szCs w:val="18"/>
              </w:rPr>
              <w:t>This surveillance is required if a worker is designated a ‘classified person’ (any worker likely to receive an effective dose in excess of 6mSv/</w:t>
            </w:r>
            <w:proofErr w:type="spellStart"/>
            <w:r w:rsidRPr="00B11A90">
              <w:rPr>
                <w:sz w:val="18"/>
                <w:szCs w:val="18"/>
              </w:rPr>
              <w:t>yr</w:t>
            </w:r>
            <w:proofErr w:type="spellEnd"/>
            <w:r w:rsidRPr="00B11A90">
              <w:rPr>
                <w:sz w:val="18"/>
                <w:szCs w:val="18"/>
              </w:rPr>
              <w:t xml:space="preserve"> or an equivalent dose in excess of 3/10ths of any relevant dose limit). Usually determined by the UoN Radiation Protection Officer. Referral required at the start of radiation work as well as annual review</w:t>
            </w:r>
          </w:p>
        </w:tc>
        <w:tc>
          <w:tcPr>
            <w:tcW w:w="1134" w:type="dxa"/>
            <w:tcBorders>
              <w:left w:val="nil"/>
            </w:tcBorders>
          </w:tcPr>
          <w:p w14:paraId="4962A00F" w14:textId="77777777" w:rsidR="001512E5" w:rsidRPr="00B11A90" w:rsidRDefault="001512E5" w:rsidP="00B11A90">
            <w:pPr>
              <w:ind w:left="360" w:hanging="360"/>
              <w:contextualSpacing/>
              <w:jc w:val="center"/>
              <w:rPr>
                <w:rFonts w:ascii="Century Gothic" w:hAnsi="Century Gothic"/>
                <w:sz w:val="18"/>
                <w:szCs w:val="18"/>
              </w:rPr>
            </w:pPr>
          </w:p>
        </w:tc>
        <w:tc>
          <w:tcPr>
            <w:tcW w:w="1134" w:type="dxa"/>
          </w:tcPr>
          <w:p w14:paraId="67A346A0" w14:textId="77777777" w:rsidR="001512E5" w:rsidRPr="00B11A90" w:rsidRDefault="001512E5" w:rsidP="00B11A90">
            <w:pPr>
              <w:ind w:left="360" w:hanging="360"/>
              <w:contextualSpacing/>
              <w:jc w:val="center"/>
              <w:rPr>
                <w:rFonts w:ascii="Century Gothic" w:hAnsi="Century Gothic"/>
                <w:sz w:val="18"/>
                <w:szCs w:val="18"/>
              </w:rPr>
            </w:pPr>
          </w:p>
        </w:tc>
      </w:tr>
    </w:tbl>
    <w:p w14:paraId="3164AC8E" w14:textId="55AB7881" w:rsidR="00FC6CB6" w:rsidRDefault="00FC6CB6" w:rsidP="00C85D1D">
      <w:pPr>
        <w:pStyle w:val="OHBodyCopy"/>
      </w:pPr>
    </w:p>
    <w:p w14:paraId="4125794E" w14:textId="2377CFF0" w:rsidR="00BC771E" w:rsidRPr="00FC6CB6" w:rsidRDefault="00FC6CB6" w:rsidP="00B11A90">
      <w:pPr>
        <w:pStyle w:val="OHBodyCopy"/>
      </w:pPr>
      <w:r>
        <w:br w:type="page"/>
      </w:r>
    </w:p>
    <w:p w14:paraId="36AB09F8" w14:textId="77777777" w:rsidR="0061553C" w:rsidRPr="00FC6CB6" w:rsidRDefault="0061553C" w:rsidP="00FC6CB6">
      <w:pPr>
        <w:pStyle w:val="OHHeading"/>
      </w:pPr>
      <w:r w:rsidRPr="00FC6CB6">
        <w:lastRenderedPageBreak/>
        <w:t>Section 2 – Hazard Group 3 Organisms (CL3)</w:t>
      </w:r>
    </w:p>
    <w:p w14:paraId="03A24742" w14:textId="77777777" w:rsidR="0061553C" w:rsidRDefault="0061553C" w:rsidP="0061553C">
      <w:pPr>
        <w:pStyle w:val="OHBodyCopy"/>
      </w:pPr>
    </w:p>
    <w:p w14:paraId="720F22B4" w14:textId="164F84B1" w:rsidR="00BC771E" w:rsidRDefault="0061553C" w:rsidP="0061553C">
      <w:pPr>
        <w:pStyle w:val="OHBodyCopy"/>
      </w:pPr>
      <w:r>
        <w:t>This section is only applicable to employees that undertake work activities that expose them organisms which must only be undertaken at containment level. Please provide clear information about the biological hazard that the employee is working with. Failure to provide sufficient information may result in this referral being delayed until we can obtain more information.</w:t>
      </w:r>
    </w:p>
    <w:p w14:paraId="511BD861" w14:textId="77777777" w:rsidR="00BC771E" w:rsidRDefault="00BC771E" w:rsidP="00C85D1D">
      <w:pPr>
        <w:pStyle w:val="OHBodyCopy"/>
      </w:pPr>
    </w:p>
    <w:tbl>
      <w:tblPr>
        <w:tblStyle w:val="TableGrid"/>
        <w:tblW w:w="9072" w:type="dxa"/>
        <w:tblBorders>
          <w:top w:val="single" w:sz="8" w:space="0" w:color="321554" w:themeColor="accent1"/>
          <w:left w:val="none" w:sz="0" w:space="0" w:color="auto"/>
          <w:bottom w:val="single" w:sz="8" w:space="0" w:color="321554" w:themeColor="accent1"/>
          <w:right w:val="none" w:sz="0" w:space="0" w:color="auto"/>
          <w:insideH w:val="single" w:sz="8" w:space="0" w:color="321554" w:themeColor="accent1"/>
          <w:insideV w:val="single" w:sz="8" w:space="0" w:color="321554" w:themeColor="accent1"/>
        </w:tblBorders>
        <w:tblCellMar>
          <w:top w:w="57" w:type="dxa"/>
          <w:left w:w="57" w:type="dxa"/>
          <w:bottom w:w="57" w:type="dxa"/>
          <w:right w:w="57" w:type="dxa"/>
        </w:tblCellMar>
        <w:tblLook w:val="04A0" w:firstRow="1" w:lastRow="0" w:firstColumn="1" w:lastColumn="0" w:noHBand="0" w:noVBand="1"/>
      </w:tblPr>
      <w:tblGrid>
        <w:gridCol w:w="2835"/>
        <w:gridCol w:w="3969"/>
        <w:gridCol w:w="1134"/>
        <w:gridCol w:w="1134"/>
      </w:tblGrid>
      <w:tr w:rsidR="003759B2" w:rsidRPr="00123226" w14:paraId="4555C30E" w14:textId="77777777" w:rsidTr="00B11A90">
        <w:trPr>
          <w:trHeight w:val="283"/>
        </w:trPr>
        <w:tc>
          <w:tcPr>
            <w:tcW w:w="2835" w:type="dxa"/>
            <w:shd w:val="clear" w:color="auto" w:fill="321554" w:themeFill="accent1"/>
            <w:vAlign w:val="center"/>
          </w:tcPr>
          <w:p w14:paraId="617759F8" w14:textId="77777777" w:rsidR="003759B2" w:rsidRPr="00123226" w:rsidRDefault="003759B2" w:rsidP="00FC6CB6">
            <w:pPr>
              <w:pStyle w:val="OHBodyCopy"/>
              <w:rPr>
                <w:b/>
                <w:bCs/>
                <w:sz w:val="18"/>
                <w:szCs w:val="18"/>
              </w:rPr>
            </w:pPr>
            <w:r w:rsidRPr="00123226">
              <w:rPr>
                <w:b/>
                <w:bCs/>
                <w:sz w:val="18"/>
                <w:szCs w:val="18"/>
              </w:rPr>
              <w:t>Type of Surveillance</w:t>
            </w:r>
          </w:p>
        </w:tc>
        <w:tc>
          <w:tcPr>
            <w:tcW w:w="3969" w:type="dxa"/>
            <w:tcBorders>
              <w:right w:val="nil"/>
            </w:tcBorders>
            <w:shd w:val="clear" w:color="auto" w:fill="321554" w:themeFill="accent1"/>
            <w:vAlign w:val="center"/>
          </w:tcPr>
          <w:p w14:paraId="3AC359E8" w14:textId="77777777" w:rsidR="003759B2" w:rsidRPr="00123226" w:rsidRDefault="003759B2" w:rsidP="00FC6CB6">
            <w:pPr>
              <w:pStyle w:val="OHBodyCopy"/>
              <w:rPr>
                <w:b/>
                <w:bCs/>
                <w:sz w:val="18"/>
                <w:szCs w:val="18"/>
              </w:rPr>
            </w:pPr>
            <w:r w:rsidRPr="00123226">
              <w:rPr>
                <w:b/>
                <w:bCs/>
                <w:sz w:val="18"/>
                <w:szCs w:val="18"/>
              </w:rPr>
              <w:t>Guidance</w:t>
            </w:r>
          </w:p>
        </w:tc>
        <w:tc>
          <w:tcPr>
            <w:tcW w:w="1134" w:type="dxa"/>
            <w:tcBorders>
              <w:left w:val="nil"/>
            </w:tcBorders>
            <w:shd w:val="clear" w:color="auto" w:fill="321554" w:themeFill="accent1"/>
            <w:vAlign w:val="center"/>
          </w:tcPr>
          <w:p w14:paraId="735CF8D0" w14:textId="77777777" w:rsidR="003759B2" w:rsidRPr="00123226" w:rsidRDefault="003759B2" w:rsidP="00FC6CB6">
            <w:pPr>
              <w:pStyle w:val="OHBodyCopy"/>
              <w:jc w:val="center"/>
              <w:rPr>
                <w:b/>
                <w:bCs/>
                <w:sz w:val="18"/>
                <w:szCs w:val="18"/>
              </w:rPr>
            </w:pPr>
            <w:r w:rsidRPr="00123226">
              <w:rPr>
                <w:b/>
                <w:bCs/>
                <w:sz w:val="18"/>
                <w:szCs w:val="18"/>
              </w:rPr>
              <w:t>Yes</w:t>
            </w:r>
          </w:p>
        </w:tc>
        <w:tc>
          <w:tcPr>
            <w:tcW w:w="1134" w:type="dxa"/>
            <w:shd w:val="clear" w:color="auto" w:fill="321554" w:themeFill="accent1"/>
            <w:vAlign w:val="center"/>
          </w:tcPr>
          <w:p w14:paraId="50C2341B" w14:textId="77777777" w:rsidR="003759B2" w:rsidRPr="00123226" w:rsidRDefault="003759B2" w:rsidP="00FC6CB6">
            <w:pPr>
              <w:pStyle w:val="OHBodyCopy"/>
              <w:jc w:val="center"/>
              <w:rPr>
                <w:b/>
                <w:bCs/>
                <w:sz w:val="18"/>
                <w:szCs w:val="18"/>
              </w:rPr>
            </w:pPr>
            <w:r w:rsidRPr="00123226">
              <w:rPr>
                <w:b/>
                <w:bCs/>
                <w:sz w:val="18"/>
                <w:szCs w:val="18"/>
              </w:rPr>
              <w:t>No</w:t>
            </w:r>
          </w:p>
        </w:tc>
      </w:tr>
      <w:tr w:rsidR="003759B2" w:rsidRPr="008C4E14" w14:paraId="5F8A8BEA" w14:textId="77777777" w:rsidTr="00B11A90">
        <w:trPr>
          <w:trHeight w:val="283"/>
        </w:trPr>
        <w:tc>
          <w:tcPr>
            <w:tcW w:w="2835" w:type="dxa"/>
            <w:shd w:val="clear" w:color="auto" w:fill="EAE7EE"/>
          </w:tcPr>
          <w:p w14:paraId="0628C25C" w14:textId="15116811" w:rsidR="003759B2" w:rsidRPr="00123226" w:rsidRDefault="004A6D83" w:rsidP="00FC6CB6">
            <w:pPr>
              <w:pStyle w:val="OHBodyCopy"/>
              <w:rPr>
                <w:sz w:val="18"/>
                <w:szCs w:val="18"/>
              </w:rPr>
            </w:pPr>
            <w:r w:rsidRPr="00123226">
              <w:rPr>
                <w:sz w:val="18"/>
                <w:szCs w:val="18"/>
              </w:rPr>
              <w:t>Hazard group 3 organisms (CL3)</w:t>
            </w:r>
          </w:p>
        </w:tc>
        <w:tc>
          <w:tcPr>
            <w:tcW w:w="3969" w:type="dxa"/>
            <w:tcBorders>
              <w:right w:val="nil"/>
            </w:tcBorders>
            <w:shd w:val="clear" w:color="auto" w:fill="EAE7EE"/>
          </w:tcPr>
          <w:p w14:paraId="64B507D4" w14:textId="2BEB3C86" w:rsidR="003759B2" w:rsidRPr="00123226" w:rsidRDefault="003C06EA" w:rsidP="00FC6CB6">
            <w:pPr>
              <w:pStyle w:val="OHBodyCopy"/>
              <w:rPr>
                <w:sz w:val="18"/>
                <w:szCs w:val="18"/>
              </w:rPr>
            </w:pPr>
            <w:r w:rsidRPr="00123226">
              <w:rPr>
                <w:sz w:val="18"/>
                <w:szCs w:val="18"/>
              </w:rPr>
              <w:t>Work activities that expose employees to organisms which must only be undertaken at containment level 3.</w:t>
            </w:r>
          </w:p>
        </w:tc>
        <w:tc>
          <w:tcPr>
            <w:tcW w:w="1134" w:type="dxa"/>
            <w:tcBorders>
              <w:left w:val="nil"/>
            </w:tcBorders>
          </w:tcPr>
          <w:p w14:paraId="0FFA4A01" w14:textId="77777777" w:rsidR="003759B2" w:rsidRPr="00123226" w:rsidRDefault="003759B2" w:rsidP="00FC6CB6">
            <w:pPr>
              <w:pStyle w:val="OHBodyCopy"/>
              <w:jc w:val="center"/>
              <w:rPr>
                <w:sz w:val="18"/>
                <w:szCs w:val="18"/>
              </w:rPr>
            </w:pPr>
          </w:p>
        </w:tc>
        <w:tc>
          <w:tcPr>
            <w:tcW w:w="1134" w:type="dxa"/>
          </w:tcPr>
          <w:p w14:paraId="0FF5B0C1" w14:textId="77777777" w:rsidR="003759B2" w:rsidRPr="00123226" w:rsidRDefault="003759B2" w:rsidP="00FC6CB6">
            <w:pPr>
              <w:pStyle w:val="OHBodyCopy"/>
              <w:jc w:val="center"/>
              <w:rPr>
                <w:sz w:val="18"/>
                <w:szCs w:val="18"/>
              </w:rPr>
            </w:pPr>
          </w:p>
        </w:tc>
      </w:tr>
    </w:tbl>
    <w:p w14:paraId="70A73978" w14:textId="77777777" w:rsidR="00FF6577" w:rsidRDefault="00FF6577" w:rsidP="00C85D1D">
      <w:pPr>
        <w:pStyle w:val="OHBodyCopy"/>
      </w:pPr>
    </w:p>
    <w:tbl>
      <w:tblPr>
        <w:tblW w:w="9071" w:type="dxa"/>
        <w:tblInd w:w="-30" w:type="dxa"/>
        <w:tblBorders>
          <w:top w:val="single" w:sz="8" w:space="0" w:color="074159"/>
          <w:bottom w:val="single" w:sz="8" w:space="0" w:color="074159"/>
          <w:insideH w:val="single" w:sz="8" w:space="0" w:color="074159"/>
        </w:tblBorders>
        <w:tblCellMar>
          <w:top w:w="57" w:type="dxa"/>
          <w:left w:w="57" w:type="dxa"/>
          <w:bottom w:w="57" w:type="dxa"/>
          <w:right w:w="57" w:type="dxa"/>
        </w:tblCellMar>
        <w:tblLook w:val="04A0" w:firstRow="1" w:lastRow="0" w:firstColumn="1" w:lastColumn="0" w:noHBand="0" w:noVBand="1"/>
      </w:tblPr>
      <w:tblGrid>
        <w:gridCol w:w="9071"/>
      </w:tblGrid>
      <w:tr w:rsidR="00D26341" w:rsidRPr="00561FCE" w14:paraId="6410A7D2" w14:textId="77777777" w:rsidTr="00FC6CB6">
        <w:trPr>
          <w:trHeight w:val="283"/>
        </w:trPr>
        <w:tc>
          <w:tcPr>
            <w:tcW w:w="9071" w:type="dxa"/>
            <w:tcBorders>
              <w:left w:val="single" w:sz="8" w:space="0" w:color="074159"/>
              <w:right w:val="single" w:sz="8" w:space="0" w:color="074159"/>
            </w:tcBorders>
            <w:shd w:val="clear" w:color="auto" w:fill="321554"/>
            <w:vAlign w:val="center"/>
          </w:tcPr>
          <w:p w14:paraId="4EA326B4" w14:textId="295D0663" w:rsidR="00D26341" w:rsidRPr="00561FCE" w:rsidRDefault="006E6B3A" w:rsidP="00C15ACD">
            <w:pPr>
              <w:pStyle w:val="OHBodyCopy"/>
              <w:rPr>
                <w:b/>
                <w:bCs/>
                <w:sz w:val="18"/>
                <w:szCs w:val="18"/>
              </w:rPr>
            </w:pPr>
            <w:r w:rsidRPr="006E6B3A">
              <w:rPr>
                <w:b/>
                <w:bCs/>
                <w:sz w:val="18"/>
                <w:szCs w:val="18"/>
              </w:rPr>
              <w:t>If you have ticked yes above, please provide full details below of the biological agents that the employee is working with as part of their role.</w:t>
            </w:r>
          </w:p>
        </w:tc>
      </w:tr>
      <w:tr w:rsidR="00D26341" w:rsidRPr="00561FCE" w14:paraId="08251995" w14:textId="77777777" w:rsidTr="00FC6CB6">
        <w:trPr>
          <w:trHeight w:val="4535"/>
        </w:trPr>
        <w:tc>
          <w:tcPr>
            <w:tcW w:w="9071" w:type="dxa"/>
            <w:tcBorders>
              <w:left w:val="single" w:sz="8" w:space="0" w:color="074159"/>
              <w:right w:val="single" w:sz="8" w:space="0" w:color="074159"/>
            </w:tcBorders>
            <w:shd w:val="clear" w:color="auto" w:fill="FFFFFF"/>
          </w:tcPr>
          <w:p w14:paraId="6E031AB9" w14:textId="77777777" w:rsidR="00D26341" w:rsidRPr="00561FCE" w:rsidRDefault="00D26341" w:rsidP="00FC6CB6">
            <w:pPr>
              <w:pStyle w:val="OHBodyCopy"/>
              <w:rPr>
                <w:sz w:val="18"/>
                <w:szCs w:val="18"/>
              </w:rPr>
            </w:pPr>
          </w:p>
        </w:tc>
      </w:tr>
    </w:tbl>
    <w:p w14:paraId="0BC5EBBD" w14:textId="508E7AFE" w:rsidR="00FC6CB6" w:rsidRDefault="00FC6CB6" w:rsidP="00EC3E65">
      <w:pPr>
        <w:pStyle w:val="OHBodyCopy"/>
      </w:pPr>
    </w:p>
    <w:p w14:paraId="77B75D98" w14:textId="005040D1" w:rsidR="006F5BE6" w:rsidRPr="00FC6CB6" w:rsidRDefault="00FC6CB6" w:rsidP="00FC6CB6">
      <w:pPr>
        <w:pStyle w:val="OHBodyCopy"/>
      </w:pPr>
      <w:r>
        <w:br w:type="page"/>
      </w:r>
    </w:p>
    <w:p w14:paraId="3C611E23" w14:textId="77777777" w:rsidR="00D21E20" w:rsidRPr="00FC6CB6" w:rsidRDefault="00D21E20" w:rsidP="00FC6CB6">
      <w:pPr>
        <w:pStyle w:val="OHHeading"/>
      </w:pPr>
      <w:r w:rsidRPr="00FC6CB6">
        <w:lastRenderedPageBreak/>
        <w:t>Section 3 – Vaccinations</w:t>
      </w:r>
    </w:p>
    <w:p w14:paraId="09D64320" w14:textId="77777777" w:rsidR="00D21E20" w:rsidRDefault="00D21E20" w:rsidP="00D21E20">
      <w:pPr>
        <w:pStyle w:val="OHBodyCopy"/>
      </w:pPr>
    </w:p>
    <w:p w14:paraId="43F5280A" w14:textId="0C95AE35" w:rsidR="006F5BE6" w:rsidRDefault="00D21E20" w:rsidP="00D21E20">
      <w:pPr>
        <w:pStyle w:val="OHBodyCopy"/>
      </w:pPr>
      <w:r>
        <w:t xml:space="preserve">Vaccinations may be required if the employee is involved in work activities that </w:t>
      </w:r>
      <w:proofErr w:type="spellStart"/>
      <w:r>
        <w:t>exposethem</w:t>
      </w:r>
      <w:proofErr w:type="spellEnd"/>
      <w:r>
        <w:t xml:space="preserve"> to hazardous biological agents as identified by COSHH assessment such as Hepatitis B, Tuberculosis, Meningitis and Influenzas.</w:t>
      </w:r>
    </w:p>
    <w:p w14:paraId="422DF507" w14:textId="77777777" w:rsidR="006F5BE6" w:rsidRDefault="006F5BE6" w:rsidP="00EC3E65">
      <w:pPr>
        <w:pStyle w:val="OHBodyCopy"/>
      </w:pPr>
    </w:p>
    <w:tbl>
      <w:tblPr>
        <w:tblStyle w:val="TableGrid"/>
        <w:tblW w:w="9072" w:type="dxa"/>
        <w:tblBorders>
          <w:top w:val="single" w:sz="8" w:space="0" w:color="321554" w:themeColor="accent1"/>
          <w:left w:val="none" w:sz="0" w:space="0" w:color="auto"/>
          <w:bottom w:val="single" w:sz="8" w:space="0" w:color="321554" w:themeColor="accent1"/>
          <w:right w:val="none" w:sz="0" w:space="0" w:color="auto"/>
          <w:insideH w:val="single" w:sz="8" w:space="0" w:color="321554" w:themeColor="accent1"/>
          <w:insideV w:val="single" w:sz="8" w:space="0" w:color="321554" w:themeColor="accent1"/>
        </w:tblBorders>
        <w:tblCellMar>
          <w:top w:w="57" w:type="dxa"/>
          <w:left w:w="57" w:type="dxa"/>
          <w:bottom w:w="57" w:type="dxa"/>
          <w:right w:w="57" w:type="dxa"/>
        </w:tblCellMar>
        <w:tblLook w:val="04A0" w:firstRow="1" w:lastRow="0" w:firstColumn="1" w:lastColumn="0" w:noHBand="0" w:noVBand="1"/>
      </w:tblPr>
      <w:tblGrid>
        <w:gridCol w:w="2835"/>
        <w:gridCol w:w="3969"/>
        <w:gridCol w:w="1134"/>
        <w:gridCol w:w="1134"/>
      </w:tblGrid>
      <w:tr w:rsidR="00960D18" w:rsidRPr="00123226" w14:paraId="47E28BD8" w14:textId="77777777" w:rsidTr="00B11A90">
        <w:trPr>
          <w:trHeight w:val="283"/>
        </w:trPr>
        <w:tc>
          <w:tcPr>
            <w:tcW w:w="2835" w:type="dxa"/>
            <w:shd w:val="clear" w:color="auto" w:fill="321554" w:themeFill="accent1"/>
            <w:vAlign w:val="center"/>
          </w:tcPr>
          <w:p w14:paraId="1E942673" w14:textId="77777777" w:rsidR="00960D18" w:rsidRPr="00123226" w:rsidRDefault="00960D18" w:rsidP="00123226">
            <w:pPr>
              <w:pStyle w:val="OHBodyCopy"/>
              <w:rPr>
                <w:b/>
                <w:bCs/>
                <w:sz w:val="18"/>
                <w:szCs w:val="18"/>
              </w:rPr>
            </w:pPr>
            <w:r w:rsidRPr="00123226">
              <w:rPr>
                <w:b/>
                <w:bCs/>
                <w:sz w:val="18"/>
                <w:szCs w:val="18"/>
              </w:rPr>
              <w:t>Type of Surveillance</w:t>
            </w:r>
          </w:p>
        </w:tc>
        <w:tc>
          <w:tcPr>
            <w:tcW w:w="3969" w:type="dxa"/>
            <w:tcBorders>
              <w:right w:val="nil"/>
            </w:tcBorders>
            <w:shd w:val="clear" w:color="auto" w:fill="321554" w:themeFill="accent1"/>
            <w:vAlign w:val="center"/>
          </w:tcPr>
          <w:p w14:paraId="3493DD06" w14:textId="77777777" w:rsidR="00960D18" w:rsidRPr="00123226" w:rsidRDefault="00960D18" w:rsidP="00123226">
            <w:pPr>
              <w:pStyle w:val="OHBodyCopy"/>
              <w:rPr>
                <w:b/>
                <w:bCs/>
                <w:sz w:val="18"/>
                <w:szCs w:val="18"/>
              </w:rPr>
            </w:pPr>
            <w:r w:rsidRPr="00123226">
              <w:rPr>
                <w:b/>
                <w:bCs/>
                <w:sz w:val="18"/>
                <w:szCs w:val="18"/>
              </w:rPr>
              <w:t>Guidance</w:t>
            </w:r>
          </w:p>
        </w:tc>
        <w:tc>
          <w:tcPr>
            <w:tcW w:w="1134" w:type="dxa"/>
            <w:tcBorders>
              <w:left w:val="nil"/>
            </w:tcBorders>
            <w:shd w:val="clear" w:color="auto" w:fill="321554" w:themeFill="accent1"/>
            <w:vAlign w:val="center"/>
          </w:tcPr>
          <w:p w14:paraId="27930174" w14:textId="77777777" w:rsidR="00960D18" w:rsidRPr="00123226" w:rsidRDefault="00960D18" w:rsidP="00FC6CB6">
            <w:pPr>
              <w:pStyle w:val="OHBodyCopy"/>
              <w:jc w:val="center"/>
              <w:rPr>
                <w:b/>
                <w:bCs/>
                <w:sz w:val="18"/>
                <w:szCs w:val="18"/>
              </w:rPr>
            </w:pPr>
            <w:r w:rsidRPr="00123226">
              <w:rPr>
                <w:b/>
                <w:bCs/>
                <w:sz w:val="18"/>
                <w:szCs w:val="18"/>
              </w:rPr>
              <w:t>Yes</w:t>
            </w:r>
          </w:p>
        </w:tc>
        <w:tc>
          <w:tcPr>
            <w:tcW w:w="1134" w:type="dxa"/>
            <w:shd w:val="clear" w:color="auto" w:fill="321554" w:themeFill="accent1"/>
            <w:vAlign w:val="center"/>
          </w:tcPr>
          <w:p w14:paraId="4DAB838D" w14:textId="77777777" w:rsidR="00960D18" w:rsidRPr="00123226" w:rsidRDefault="00960D18" w:rsidP="00FC6CB6">
            <w:pPr>
              <w:pStyle w:val="OHBodyCopy"/>
              <w:jc w:val="center"/>
              <w:rPr>
                <w:b/>
                <w:bCs/>
                <w:sz w:val="18"/>
                <w:szCs w:val="18"/>
              </w:rPr>
            </w:pPr>
            <w:r w:rsidRPr="00123226">
              <w:rPr>
                <w:b/>
                <w:bCs/>
                <w:sz w:val="18"/>
                <w:szCs w:val="18"/>
              </w:rPr>
              <w:t>No</w:t>
            </w:r>
          </w:p>
        </w:tc>
      </w:tr>
      <w:tr w:rsidR="00960D18" w:rsidRPr="008C4E14" w14:paraId="2B193C96" w14:textId="77777777" w:rsidTr="00B11A90">
        <w:trPr>
          <w:trHeight w:val="283"/>
        </w:trPr>
        <w:tc>
          <w:tcPr>
            <w:tcW w:w="2835" w:type="dxa"/>
            <w:shd w:val="clear" w:color="auto" w:fill="EAE7EE"/>
          </w:tcPr>
          <w:p w14:paraId="591BAC38" w14:textId="24B719E6" w:rsidR="00960D18" w:rsidRPr="008C4E14" w:rsidRDefault="002C2EF7" w:rsidP="00FC6CB6">
            <w:pPr>
              <w:ind w:left="360" w:hanging="360"/>
              <w:contextualSpacing/>
              <w:rPr>
                <w:rFonts w:ascii="Century Gothic" w:hAnsi="Century Gothic"/>
                <w:sz w:val="18"/>
                <w:szCs w:val="18"/>
              </w:rPr>
            </w:pPr>
            <w:r w:rsidRPr="002C2EF7">
              <w:rPr>
                <w:rFonts w:ascii="Century Gothic" w:hAnsi="Century Gothic"/>
                <w:sz w:val="18"/>
                <w:szCs w:val="18"/>
              </w:rPr>
              <w:t>Vaccinations</w:t>
            </w:r>
          </w:p>
        </w:tc>
        <w:tc>
          <w:tcPr>
            <w:tcW w:w="3969" w:type="dxa"/>
            <w:tcBorders>
              <w:right w:val="nil"/>
            </w:tcBorders>
            <w:shd w:val="clear" w:color="auto" w:fill="EAE7EE"/>
          </w:tcPr>
          <w:p w14:paraId="15AAB684" w14:textId="76A84194" w:rsidR="00960D18" w:rsidRPr="009B491C" w:rsidRDefault="004E1C98" w:rsidP="00FC6CB6">
            <w:pPr>
              <w:pStyle w:val="OHBodyCopy"/>
              <w:rPr>
                <w:sz w:val="18"/>
                <w:szCs w:val="18"/>
              </w:rPr>
            </w:pPr>
            <w:r w:rsidRPr="004E1C98">
              <w:rPr>
                <w:sz w:val="18"/>
                <w:szCs w:val="18"/>
              </w:rPr>
              <w:t>Work activities involve exposure to hazardous biological agents as identified</w:t>
            </w:r>
            <w:r w:rsidR="00B11A90">
              <w:rPr>
                <w:sz w:val="18"/>
                <w:szCs w:val="18"/>
              </w:rPr>
              <w:br/>
            </w:r>
            <w:r w:rsidRPr="004E1C98">
              <w:rPr>
                <w:sz w:val="18"/>
                <w:szCs w:val="18"/>
              </w:rPr>
              <w:t>by COSHH assessment such as Hepatitis B, Tuberculosis, Meningitis and Influenzas.</w:t>
            </w:r>
          </w:p>
        </w:tc>
        <w:tc>
          <w:tcPr>
            <w:tcW w:w="1134" w:type="dxa"/>
            <w:tcBorders>
              <w:left w:val="nil"/>
            </w:tcBorders>
            <w:vAlign w:val="center"/>
          </w:tcPr>
          <w:p w14:paraId="51289515" w14:textId="77777777" w:rsidR="00960D18" w:rsidRPr="008C4E14" w:rsidRDefault="00960D18" w:rsidP="00FC6CB6">
            <w:pPr>
              <w:ind w:left="360" w:hanging="360"/>
              <w:contextualSpacing/>
              <w:jc w:val="center"/>
              <w:rPr>
                <w:rFonts w:ascii="Century Gothic" w:hAnsi="Century Gothic"/>
                <w:sz w:val="18"/>
                <w:szCs w:val="18"/>
              </w:rPr>
            </w:pPr>
          </w:p>
        </w:tc>
        <w:tc>
          <w:tcPr>
            <w:tcW w:w="1134" w:type="dxa"/>
            <w:vAlign w:val="center"/>
          </w:tcPr>
          <w:p w14:paraId="1CEC2A23" w14:textId="77777777" w:rsidR="00960D18" w:rsidRPr="008C4E14" w:rsidRDefault="00960D18" w:rsidP="00FC6CB6">
            <w:pPr>
              <w:ind w:left="360" w:hanging="360"/>
              <w:contextualSpacing/>
              <w:jc w:val="center"/>
              <w:rPr>
                <w:rFonts w:ascii="Century Gothic" w:hAnsi="Century Gothic"/>
                <w:sz w:val="18"/>
                <w:szCs w:val="18"/>
              </w:rPr>
            </w:pPr>
          </w:p>
        </w:tc>
      </w:tr>
    </w:tbl>
    <w:p w14:paraId="2C318412" w14:textId="77777777" w:rsidR="006F5BE6" w:rsidRDefault="006F5BE6" w:rsidP="00EC3E65">
      <w:pPr>
        <w:pStyle w:val="OHBodyCopy"/>
      </w:pPr>
    </w:p>
    <w:tbl>
      <w:tblPr>
        <w:tblW w:w="9071" w:type="dxa"/>
        <w:tblInd w:w="-30" w:type="dxa"/>
        <w:tblBorders>
          <w:top w:val="single" w:sz="8" w:space="0" w:color="074159"/>
          <w:bottom w:val="single" w:sz="8" w:space="0" w:color="074159"/>
          <w:insideH w:val="single" w:sz="8" w:space="0" w:color="074159"/>
        </w:tblBorders>
        <w:tblCellMar>
          <w:top w:w="57" w:type="dxa"/>
          <w:left w:w="57" w:type="dxa"/>
          <w:bottom w:w="57" w:type="dxa"/>
          <w:right w:w="57" w:type="dxa"/>
        </w:tblCellMar>
        <w:tblLook w:val="04A0" w:firstRow="1" w:lastRow="0" w:firstColumn="1" w:lastColumn="0" w:noHBand="0" w:noVBand="1"/>
      </w:tblPr>
      <w:tblGrid>
        <w:gridCol w:w="9071"/>
      </w:tblGrid>
      <w:tr w:rsidR="003B720F" w:rsidRPr="00561FCE" w14:paraId="3087234F" w14:textId="77777777" w:rsidTr="00FC6CB6">
        <w:trPr>
          <w:trHeight w:val="283"/>
        </w:trPr>
        <w:tc>
          <w:tcPr>
            <w:tcW w:w="9071" w:type="dxa"/>
            <w:tcBorders>
              <w:left w:val="single" w:sz="8" w:space="0" w:color="074159"/>
              <w:right w:val="single" w:sz="8" w:space="0" w:color="074159"/>
            </w:tcBorders>
            <w:shd w:val="clear" w:color="auto" w:fill="321554"/>
            <w:vAlign w:val="center"/>
          </w:tcPr>
          <w:p w14:paraId="54DCAA89" w14:textId="4EB9D5D9" w:rsidR="003B720F" w:rsidRPr="00561FCE" w:rsidRDefault="00EB5A7A" w:rsidP="00C15ACD">
            <w:pPr>
              <w:pStyle w:val="OHBodyCopy"/>
              <w:rPr>
                <w:b/>
                <w:bCs/>
                <w:sz w:val="18"/>
                <w:szCs w:val="18"/>
              </w:rPr>
            </w:pPr>
            <w:r w:rsidRPr="00EB5A7A">
              <w:rPr>
                <w:b/>
                <w:bCs/>
                <w:sz w:val="18"/>
                <w:szCs w:val="18"/>
              </w:rPr>
              <w:t>If you have ticked yes above, please provide full details below of the biological agents that the employee is working with as part of their role.</w:t>
            </w:r>
          </w:p>
        </w:tc>
      </w:tr>
      <w:tr w:rsidR="003B720F" w:rsidRPr="00561FCE" w14:paraId="198406CC" w14:textId="77777777" w:rsidTr="00FC6CB6">
        <w:trPr>
          <w:trHeight w:val="4535"/>
        </w:trPr>
        <w:tc>
          <w:tcPr>
            <w:tcW w:w="9071" w:type="dxa"/>
            <w:tcBorders>
              <w:left w:val="single" w:sz="8" w:space="0" w:color="074159"/>
              <w:right w:val="single" w:sz="8" w:space="0" w:color="074159"/>
            </w:tcBorders>
            <w:shd w:val="clear" w:color="auto" w:fill="FFFFFF"/>
          </w:tcPr>
          <w:p w14:paraId="4B6269DC" w14:textId="77777777" w:rsidR="003B720F" w:rsidRPr="00561FCE" w:rsidRDefault="003B720F" w:rsidP="00FC6CB6">
            <w:pPr>
              <w:pStyle w:val="OHBodyCopy"/>
              <w:rPr>
                <w:sz w:val="18"/>
                <w:szCs w:val="18"/>
              </w:rPr>
            </w:pPr>
          </w:p>
        </w:tc>
      </w:tr>
    </w:tbl>
    <w:p w14:paraId="3FEF5F8B" w14:textId="6ABDC73B" w:rsidR="00FC6CB6" w:rsidRDefault="00FC6CB6" w:rsidP="00FC6CB6">
      <w:pPr>
        <w:pStyle w:val="OHBodyCopy"/>
      </w:pPr>
    </w:p>
    <w:p w14:paraId="1FE336E6" w14:textId="10A05EC8" w:rsidR="00FC6CB6" w:rsidRPr="00FC6CB6" w:rsidRDefault="00FC6CB6" w:rsidP="00FC6CB6">
      <w:pPr>
        <w:pStyle w:val="OHBodyCopy"/>
      </w:pPr>
      <w:r>
        <w:br w:type="page"/>
      </w:r>
    </w:p>
    <w:p w14:paraId="1E222271" w14:textId="21D33D9C" w:rsidR="008E6787" w:rsidRPr="00FC6CB6" w:rsidRDefault="008E6787" w:rsidP="00FC6CB6">
      <w:pPr>
        <w:pStyle w:val="OHHeading"/>
      </w:pPr>
      <w:r w:rsidRPr="00FC6CB6">
        <w:lastRenderedPageBreak/>
        <w:t>Section 4 – Fitness to Work (Health Monitoring)</w:t>
      </w:r>
    </w:p>
    <w:p w14:paraId="630F1600" w14:textId="77777777" w:rsidR="008E6787" w:rsidRPr="00FC6CB6" w:rsidRDefault="008E6787" w:rsidP="00FC6CB6">
      <w:pPr>
        <w:pStyle w:val="OHBodyCopy"/>
      </w:pPr>
    </w:p>
    <w:p w14:paraId="49B2365F" w14:textId="44DEA08F" w:rsidR="003B720F" w:rsidRPr="00FC6CB6" w:rsidRDefault="008E6787" w:rsidP="00FC6CB6">
      <w:pPr>
        <w:pStyle w:val="OHBodyCopy"/>
      </w:pPr>
      <w:r w:rsidRPr="00FC6CB6">
        <w:t xml:space="preserve">This section is only applicable to employees that require </w:t>
      </w:r>
      <w:r w:rsidR="00EF7C1C">
        <w:t>h</w:t>
      </w:r>
      <w:r w:rsidRPr="00FC6CB6">
        <w:t xml:space="preserve">ealth </w:t>
      </w:r>
      <w:r w:rsidR="00EF7C1C">
        <w:t>m</w:t>
      </w:r>
      <w:r w:rsidRPr="00FC6CB6">
        <w:t>onitoring or regular fitness</w:t>
      </w:r>
      <w:r w:rsidR="00517676">
        <w:br/>
      </w:r>
      <w:r w:rsidRPr="00FC6CB6">
        <w:t>to work assessments. Fitness to work assessments are required in order to determine if someone is</w:t>
      </w:r>
      <w:r w:rsidR="00517676">
        <w:t xml:space="preserve"> </w:t>
      </w:r>
      <w:r w:rsidRPr="00FC6CB6">
        <w:t>fit or not to undertake specific roles that are deemed to be safety critical.</w:t>
      </w:r>
    </w:p>
    <w:p w14:paraId="7A796AF1" w14:textId="77777777" w:rsidR="006F5BE6" w:rsidRPr="00FC6CB6" w:rsidRDefault="006F5BE6" w:rsidP="00FC6CB6">
      <w:pPr>
        <w:pStyle w:val="OHBodyCopy"/>
      </w:pPr>
    </w:p>
    <w:tbl>
      <w:tblPr>
        <w:tblStyle w:val="TableGrid"/>
        <w:tblW w:w="9072" w:type="dxa"/>
        <w:tblBorders>
          <w:top w:val="single" w:sz="8" w:space="0" w:color="321554" w:themeColor="accent1"/>
          <w:left w:val="none" w:sz="0" w:space="0" w:color="auto"/>
          <w:bottom w:val="single" w:sz="8" w:space="0" w:color="321554" w:themeColor="accent1"/>
          <w:right w:val="none" w:sz="0" w:space="0" w:color="auto"/>
          <w:insideH w:val="single" w:sz="8" w:space="0" w:color="321554" w:themeColor="accent1"/>
          <w:insideV w:val="single" w:sz="8" w:space="0" w:color="321554" w:themeColor="accent1"/>
        </w:tblBorders>
        <w:tblCellMar>
          <w:top w:w="57" w:type="dxa"/>
          <w:left w:w="57" w:type="dxa"/>
          <w:bottom w:w="57" w:type="dxa"/>
          <w:right w:w="57" w:type="dxa"/>
        </w:tblCellMar>
        <w:tblLook w:val="04A0" w:firstRow="1" w:lastRow="0" w:firstColumn="1" w:lastColumn="0" w:noHBand="0" w:noVBand="1"/>
      </w:tblPr>
      <w:tblGrid>
        <w:gridCol w:w="2835"/>
        <w:gridCol w:w="3969"/>
        <w:gridCol w:w="1134"/>
        <w:gridCol w:w="1134"/>
      </w:tblGrid>
      <w:tr w:rsidR="00632F09" w:rsidRPr="00B11A90" w14:paraId="56AFC52C" w14:textId="77777777" w:rsidTr="00B11A90">
        <w:trPr>
          <w:trHeight w:val="283"/>
        </w:trPr>
        <w:tc>
          <w:tcPr>
            <w:tcW w:w="2835" w:type="dxa"/>
            <w:shd w:val="clear" w:color="auto" w:fill="321554" w:themeFill="accent1"/>
            <w:vAlign w:val="center"/>
          </w:tcPr>
          <w:p w14:paraId="58ADD7BA" w14:textId="7490D4B3" w:rsidR="00632F09" w:rsidRPr="00B11A90" w:rsidRDefault="000267B2" w:rsidP="00FC6CB6">
            <w:pPr>
              <w:pStyle w:val="OHBodyCopy"/>
              <w:rPr>
                <w:b/>
                <w:bCs/>
                <w:sz w:val="18"/>
                <w:szCs w:val="18"/>
              </w:rPr>
            </w:pPr>
            <w:r w:rsidRPr="00B11A90">
              <w:rPr>
                <w:b/>
                <w:bCs/>
                <w:sz w:val="18"/>
                <w:szCs w:val="18"/>
              </w:rPr>
              <w:t>Type of Monitoring</w:t>
            </w:r>
          </w:p>
        </w:tc>
        <w:tc>
          <w:tcPr>
            <w:tcW w:w="3969" w:type="dxa"/>
            <w:tcBorders>
              <w:right w:val="nil"/>
            </w:tcBorders>
            <w:shd w:val="clear" w:color="auto" w:fill="321554" w:themeFill="accent1"/>
            <w:vAlign w:val="center"/>
          </w:tcPr>
          <w:p w14:paraId="2039CCD8" w14:textId="77777777" w:rsidR="00632F09" w:rsidRPr="00B11A90" w:rsidRDefault="00632F09" w:rsidP="00FC6CB6">
            <w:pPr>
              <w:pStyle w:val="OHBodyCopy"/>
              <w:rPr>
                <w:b/>
                <w:bCs/>
                <w:sz w:val="18"/>
                <w:szCs w:val="18"/>
              </w:rPr>
            </w:pPr>
            <w:r w:rsidRPr="00B11A90">
              <w:rPr>
                <w:b/>
                <w:bCs/>
                <w:sz w:val="18"/>
                <w:szCs w:val="18"/>
              </w:rPr>
              <w:t>Guidance</w:t>
            </w:r>
          </w:p>
        </w:tc>
        <w:tc>
          <w:tcPr>
            <w:tcW w:w="1134" w:type="dxa"/>
            <w:tcBorders>
              <w:left w:val="nil"/>
            </w:tcBorders>
            <w:shd w:val="clear" w:color="auto" w:fill="321554" w:themeFill="accent1"/>
            <w:vAlign w:val="center"/>
          </w:tcPr>
          <w:p w14:paraId="64743EE0" w14:textId="77777777" w:rsidR="00632F09" w:rsidRPr="00B11A90" w:rsidRDefault="00632F09" w:rsidP="00FC6CB6">
            <w:pPr>
              <w:pStyle w:val="OHBodyCopy"/>
              <w:jc w:val="center"/>
              <w:rPr>
                <w:b/>
                <w:bCs/>
                <w:sz w:val="18"/>
                <w:szCs w:val="18"/>
              </w:rPr>
            </w:pPr>
            <w:r w:rsidRPr="00B11A90">
              <w:rPr>
                <w:b/>
                <w:bCs/>
                <w:sz w:val="18"/>
                <w:szCs w:val="18"/>
              </w:rPr>
              <w:t>Yes</w:t>
            </w:r>
          </w:p>
        </w:tc>
        <w:tc>
          <w:tcPr>
            <w:tcW w:w="1134" w:type="dxa"/>
            <w:shd w:val="clear" w:color="auto" w:fill="321554" w:themeFill="accent1"/>
            <w:vAlign w:val="center"/>
          </w:tcPr>
          <w:p w14:paraId="5A9D115B" w14:textId="77777777" w:rsidR="00632F09" w:rsidRPr="00B11A90" w:rsidRDefault="00632F09" w:rsidP="00FC6CB6">
            <w:pPr>
              <w:pStyle w:val="OHBodyCopy"/>
              <w:jc w:val="center"/>
              <w:rPr>
                <w:b/>
                <w:bCs/>
                <w:sz w:val="18"/>
                <w:szCs w:val="18"/>
              </w:rPr>
            </w:pPr>
            <w:r w:rsidRPr="00B11A90">
              <w:rPr>
                <w:b/>
                <w:bCs/>
                <w:sz w:val="18"/>
                <w:szCs w:val="18"/>
              </w:rPr>
              <w:t>No</w:t>
            </w:r>
          </w:p>
        </w:tc>
      </w:tr>
      <w:tr w:rsidR="00632F09" w:rsidRPr="00B11A90" w14:paraId="707C48E0" w14:textId="77777777" w:rsidTr="00B11A90">
        <w:trPr>
          <w:trHeight w:val="283"/>
        </w:trPr>
        <w:tc>
          <w:tcPr>
            <w:tcW w:w="2835" w:type="dxa"/>
            <w:shd w:val="clear" w:color="auto" w:fill="EAE7EE"/>
          </w:tcPr>
          <w:p w14:paraId="302BFF27" w14:textId="58E3846A" w:rsidR="00632F09" w:rsidRPr="00B11A90" w:rsidRDefault="00F46407" w:rsidP="00FC6CB6">
            <w:pPr>
              <w:pStyle w:val="OHBodyCopy"/>
              <w:rPr>
                <w:sz w:val="18"/>
                <w:szCs w:val="18"/>
              </w:rPr>
            </w:pPr>
            <w:r w:rsidRPr="00B11A90">
              <w:rPr>
                <w:sz w:val="18"/>
                <w:szCs w:val="18"/>
              </w:rPr>
              <w:t>Driving University vehicles (includes UoN vehicles and Grounds ATVs)</w:t>
            </w:r>
          </w:p>
        </w:tc>
        <w:tc>
          <w:tcPr>
            <w:tcW w:w="3969" w:type="dxa"/>
            <w:tcBorders>
              <w:right w:val="nil"/>
            </w:tcBorders>
            <w:shd w:val="clear" w:color="auto" w:fill="EAE7EE"/>
          </w:tcPr>
          <w:p w14:paraId="63A8BCCF" w14:textId="748F7005" w:rsidR="00F33D3D" w:rsidRDefault="00F33D3D" w:rsidP="00B11A90">
            <w:pPr>
              <w:pStyle w:val="OHBullets3"/>
              <w:ind w:left="219" w:hanging="219"/>
              <w:rPr>
                <w:sz w:val="18"/>
                <w:szCs w:val="18"/>
              </w:rPr>
            </w:pPr>
            <w:r w:rsidRPr="00B11A90">
              <w:rPr>
                <w:sz w:val="18"/>
                <w:szCs w:val="18"/>
              </w:rPr>
              <w:t>This assessment is required dependent</w:t>
            </w:r>
            <w:r w:rsidR="00517676">
              <w:rPr>
                <w:sz w:val="18"/>
                <w:szCs w:val="18"/>
              </w:rPr>
              <w:br/>
            </w:r>
            <w:r w:rsidRPr="00B11A90">
              <w:rPr>
                <w:sz w:val="18"/>
                <w:szCs w:val="18"/>
              </w:rPr>
              <w:t>on risk assessment (such as frequency</w:t>
            </w:r>
            <w:r w:rsidR="00517676">
              <w:rPr>
                <w:sz w:val="18"/>
                <w:szCs w:val="18"/>
              </w:rPr>
              <w:br/>
            </w:r>
            <w:r w:rsidRPr="00B11A90">
              <w:rPr>
                <w:sz w:val="18"/>
                <w:szCs w:val="18"/>
              </w:rPr>
              <w:t>of driving, speeds, types of vehicles, loads transported, etc).</w:t>
            </w:r>
          </w:p>
          <w:p w14:paraId="2E604631" w14:textId="77777777" w:rsidR="00B11A90" w:rsidRPr="00B11A90" w:rsidRDefault="00B11A90" w:rsidP="00B11A90">
            <w:pPr>
              <w:pStyle w:val="OHBullets3"/>
              <w:numPr>
                <w:ilvl w:val="0"/>
                <w:numId w:val="0"/>
              </w:numPr>
              <w:ind w:left="219"/>
              <w:rPr>
                <w:sz w:val="18"/>
                <w:szCs w:val="18"/>
              </w:rPr>
            </w:pPr>
          </w:p>
          <w:p w14:paraId="22E850AA" w14:textId="5B602F02" w:rsidR="00632F09" w:rsidRPr="00B11A90" w:rsidRDefault="00F33D3D" w:rsidP="00B11A90">
            <w:pPr>
              <w:pStyle w:val="OHBullets3"/>
              <w:ind w:left="219" w:hanging="219"/>
              <w:rPr>
                <w:sz w:val="18"/>
                <w:szCs w:val="18"/>
              </w:rPr>
            </w:pPr>
            <w:r w:rsidRPr="00B11A90">
              <w:rPr>
                <w:sz w:val="18"/>
                <w:szCs w:val="18"/>
              </w:rPr>
              <w:t>Advisable to implement but not a mandatory requirement.</w:t>
            </w:r>
          </w:p>
        </w:tc>
        <w:tc>
          <w:tcPr>
            <w:tcW w:w="1134" w:type="dxa"/>
            <w:tcBorders>
              <w:left w:val="nil"/>
            </w:tcBorders>
          </w:tcPr>
          <w:p w14:paraId="456B46E6" w14:textId="77777777" w:rsidR="00632F09" w:rsidRPr="00B11A90" w:rsidRDefault="00632F09" w:rsidP="00FC6CB6">
            <w:pPr>
              <w:ind w:left="360" w:hanging="360"/>
              <w:contextualSpacing/>
              <w:jc w:val="center"/>
              <w:rPr>
                <w:rFonts w:ascii="Century Gothic" w:hAnsi="Century Gothic"/>
                <w:sz w:val="18"/>
                <w:szCs w:val="18"/>
              </w:rPr>
            </w:pPr>
          </w:p>
        </w:tc>
        <w:tc>
          <w:tcPr>
            <w:tcW w:w="1134" w:type="dxa"/>
          </w:tcPr>
          <w:p w14:paraId="3F8BC7C9" w14:textId="77777777" w:rsidR="00632F09" w:rsidRPr="00B11A90" w:rsidRDefault="00632F09" w:rsidP="00FC6CB6">
            <w:pPr>
              <w:ind w:left="360" w:hanging="360"/>
              <w:contextualSpacing/>
              <w:jc w:val="center"/>
              <w:rPr>
                <w:rFonts w:ascii="Century Gothic" w:hAnsi="Century Gothic"/>
                <w:sz w:val="18"/>
                <w:szCs w:val="18"/>
              </w:rPr>
            </w:pPr>
          </w:p>
        </w:tc>
      </w:tr>
      <w:tr w:rsidR="00632F09" w:rsidRPr="00B11A90" w14:paraId="221A9481" w14:textId="77777777" w:rsidTr="00B11A90">
        <w:trPr>
          <w:trHeight w:val="283"/>
        </w:trPr>
        <w:tc>
          <w:tcPr>
            <w:tcW w:w="2835" w:type="dxa"/>
            <w:shd w:val="clear" w:color="auto" w:fill="EAE7EE"/>
          </w:tcPr>
          <w:p w14:paraId="6B04B7ED" w14:textId="033121C7" w:rsidR="00632F09" w:rsidRPr="00B11A90" w:rsidRDefault="008F0974" w:rsidP="00FC6CB6">
            <w:pPr>
              <w:pStyle w:val="OHBodyCopy"/>
              <w:rPr>
                <w:sz w:val="18"/>
                <w:szCs w:val="18"/>
              </w:rPr>
            </w:pPr>
            <w:r w:rsidRPr="00B11A90">
              <w:rPr>
                <w:sz w:val="18"/>
                <w:szCs w:val="18"/>
              </w:rPr>
              <w:t>Night Work</w:t>
            </w:r>
          </w:p>
        </w:tc>
        <w:tc>
          <w:tcPr>
            <w:tcW w:w="3969" w:type="dxa"/>
            <w:tcBorders>
              <w:right w:val="nil"/>
            </w:tcBorders>
            <w:shd w:val="clear" w:color="auto" w:fill="EAE7EE"/>
          </w:tcPr>
          <w:p w14:paraId="2F10F75C" w14:textId="7E8EBB11" w:rsidR="00632F09" w:rsidRPr="00B11A90" w:rsidRDefault="009C6C3B" w:rsidP="00B11A90">
            <w:pPr>
              <w:pStyle w:val="OHBullets3"/>
              <w:ind w:left="219" w:hanging="219"/>
              <w:rPr>
                <w:sz w:val="18"/>
                <w:szCs w:val="18"/>
              </w:rPr>
            </w:pPr>
            <w:r w:rsidRPr="00B11A90">
              <w:rPr>
                <w:sz w:val="18"/>
                <w:szCs w:val="18"/>
              </w:rPr>
              <w:t>This assessment is required by staff groups who regularly work more than 3 hours between the hours of 23:00–06:00 hours, such as security who work night shifts.</w:t>
            </w:r>
          </w:p>
        </w:tc>
        <w:tc>
          <w:tcPr>
            <w:tcW w:w="1134" w:type="dxa"/>
            <w:tcBorders>
              <w:left w:val="nil"/>
            </w:tcBorders>
          </w:tcPr>
          <w:p w14:paraId="38EE4C6E" w14:textId="77777777" w:rsidR="00632F09" w:rsidRPr="00B11A90" w:rsidRDefault="00632F09" w:rsidP="00FC6CB6">
            <w:pPr>
              <w:ind w:left="360" w:hanging="360"/>
              <w:contextualSpacing/>
              <w:jc w:val="center"/>
              <w:rPr>
                <w:rFonts w:ascii="Century Gothic" w:hAnsi="Century Gothic"/>
                <w:sz w:val="18"/>
                <w:szCs w:val="18"/>
              </w:rPr>
            </w:pPr>
          </w:p>
        </w:tc>
        <w:tc>
          <w:tcPr>
            <w:tcW w:w="1134" w:type="dxa"/>
          </w:tcPr>
          <w:p w14:paraId="28F6E0CB" w14:textId="77777777" w:rsidR="00632F09" w:rsidRPr="00B11A90" w:rsidRDefault="00632F09" w:rsidP="00FC6CB6">
            <w:pPr>
              <w:ind w:left="360" w:hanging="360"/>
              <w:contextualSpacing/>
              <w:jc w:val="center"/>
              <w:rPr>
                <w:rFonts w:ascii="Century Gothic" w:hAnsi="Century Gothic"/>
                <w:sz w:val="18"/>
                <w:szCs w:val="18"/>
              </w:rPr>
            </w:pPr>
          </w:p>
        </w:tc>
      </w:tr>
      <w:tr w:rsidR="00632F09" w:rsidRPr="00B11A90" w14:paraId="16C83C19" w14:textId="77777777" w:rsidTr="00B11A90">
        <w:trPr>
          <w:trHeight w:val="283"/>
        </w:trPr>
        <w:tc>
          <w:tcPr>
            <w:tcW w:w="2835" w:type="dxa"/>
            <w:shd w:val="clear" w:color="auto" w:fill="EAE7EE"/>
          </w:tcPr>
          <w:p w14:paraId="70BFDAA6" w14:textId="03ACA9FD" w:rsidR="00632F09" w:rsidRPr="00B11A90" w:rsidRDefault="001B5BAC" w:rsidP="00FC6CB6">
            <w:pPr>
              <w:pStyle w:val="OHBodyCopy"/>
              <w:rPr>
                <w:sz w:val="18"/>
                <w:szCs w:val="18"/>
              </w:rPr>
            </w:pPr>
            <w:r w:rsidRPr="00B11A90">
              <w:rPr>
                <w:sz w:val="18"/>
                <w:szCs w:val="18"/>
              </w:rPr>
              <w:t>Driving Forklift Trucks</w:t>
            </w:r>
          </w:p>
        </w:tc>
        <w:tc>
          <w:tcPr>
            <w:tcW w:w="3969" w:type="dxa"/>
            <w:tcBorders>
              <w:right w:val="nil"/>
            </w:tcBorders>
            <w:shd w:val="clear" w:color="auto" w:fill="EAE7EE"/>
          </w:tcPr>
          <w:p w14:paraId="0B33FE94" w14:textId="69AC142A" w:rsidR="00632F09" w:rsidRPr="00B11A90" w:rsidRDefault="00116675" w:rsidP="00B11A90">
            <w:pPr>
              <w:pStyle w:val="OHBullets3"/>
              <w:ind w:left="219" w:hanging="219"/>
              <w:rPr>
                <w:sz w:val="18"/>
                <w:szCs w:val="18"/>
              </w:rPr>
            </w:pPr>
            <w:r w:rsidRPr="00B11A90">
              <w:rPr>
                <w:sz w:val="18"/>
                <w:szCs w:val="18"/>
              </w:rPr>
              <w:t>This assessment is required at commencement of driving role and 5-yearly from age of 45 until 65, then annually. Required after sickness absence greater than 4 weeks or any other issue affecting driving.</w:t>
            </w:r>
          </w:p>
        </w:tc>
        <w:tc>
          <w:tcPr>
            <w:tcW w:w="1134" w:type="dxa"/>
            <w:tcBorders>
              <w:left w:val="nil"/>
            </w:tcBorders>
          </w:tcPr>
          <w:p w14:paraId="64BA395F" w14:textId="77777777" w:rsidR="00632F09" w:rsidRPr="00B11A90" w:rsidRDefault="00632F09" w:rsidP="00FC6CB6">
            <w:pPr>
              <w:pStyle w:val="OHBodyCopy"/>
              <w:jc w:val="center"/>
              <w:rPr>
                <w:sz w:val="18"/>
                <w:szCs w:val="18"/>
              </w:rPr>
            </w:pPr>
          </w:p>
        </w:tc>
        <w:tc>
          <w:tcPr>
            <w:tcW w:w="1134" w:type="dxa"/>
          </w:tcPr>
          <w:p w14:paraId="5737E7E6" w14:textId="77777777" w:rsidR="00632F09" w:rsidRPr="00B11A90" w:rsidRDefault="00632F09" w:rsidP="00FC6CB6">
            <w:pPr>
              <w:ind w:left="360" w:hanging="360"/>
              <w:contextualSpacing/>
              <w:jc w:val="center"/>
              <w:rPr>
                <w:rFonts w:ascii="Century Gothic" w:hAnsi="Century Gothic"/>
                <w:sz w:val="18"/>
                <w:szCs w:val="18"/>
              </w:rPr>
            </w:pPr>
          </w:p>
        </w:tc>
      </w:tr>
      <w:tr w:rsidR="00632F09" w:rsidRPr="00B11A90" w14:paraId="1122FEE3" w14:textId="77777777" w:rsidTr="00B11A90">
        <w:trPr>
          <w:trHeight w:val="283"/>
        </w:trPr>
        <w:tc>
          <w:tcPr>
            <w:tcW w:w="2835" w:type="dxa"/>
            <w:shd w:val="clear" w:color="auto" w:fill="EAE7EE"/>
          </w:tcPr>
          <w:p w14:paraId="1AB640E2" w14:textId="2E68FBEE" w:rsidR="00632F09" w:rsidRPr="00B11A90" w:rsidRDefault="00AD5124" w:rsidP="00FC6CB6">
            <w:pPr>
              <w:pStyle w:val="OHBodyCopy"/>
              <w:rPr>
                <w:sz w:val="18"/>
                <w:szCs w:val="18"/>
              </w:rPr>
            </w:pPr>
            <w:r w:rsidRPr="00B11A90">
              <w:rPr>
                <w:sz w:val="18"/>
                <w:szCs w:val="18"/>
              </w:rPr>
              <w:t>Safety Critical: Working</w:t>
            </w:r>
            <w:r w:rsidR="00FC6CB6" w:rsidRPr="00B11A90">
              <w:rPr>
                <w:sz w:val="18"/>
                <w:szCs w:val="18"/>
              </w:rPr>
              <w:t xml:space="preserve"> </w:t>
            </w:r>
            <w:r w:rsidRPr="00B11A90">
              <w:rPr>
                <w:sz w:val="18"/>
                <w:szCs w:val="18"/>
              </w:rPr>
              <w:t>in Confined Spaces,</w:t>
            </w:r>
            <w:r w:rsidR="00FC6CB6" w:rsidRPr="00B11A90">
              <w:rPr>
                <w:sz w:val="18"/>
                <w:szCs w:val="18"/>
              </w:rPr>
              <w:t xml:space="preserve"> </w:t>
            </w:r>
            <w:r w:rsidRPr="00B11A90">
              <w:rPr>
                <w:sz w:val="18"/>
                <w:szCs w:val="18"/>
              </w:rPr>
              <w:t>Lone Working, Working at Height, (where a fall from significant height could occur, not applying to step stools or</w:t>
            </w:r>
            <w:r w:rsidR="00EF7C1C">
              <w:rPr>
                <w:sz w:val="18"/>
                <w:szCs w:val="18"/>
              </w:rPr>
              <w:br/>
            </w:r>
            <w:r w:rsidRPr="00B11A90">
              <w:rPr>
                <w:sz w:val="18"/>
                <w:szCs w:val="18"/>
              </w:rPr>
              <w:t>2m stepladders).</w:t>
            </w:r>
          </w:p>
        </w:tc>
        <w:tc>
          <w:tcPr>
            <w:tcW w:w="3969" w:type="dxa"/>
            <w:tcBorders>
              <w:right w:val="nil"/>
            </w:tcBorders>
            <w:shd w:val="clear" w:color="auto" w:fill="EAE7EE"/>
          </w:tcPr>
          <w:p w14:paraId="5CE3E19C" w14:textId="6C3CFA67" w:rsidR="00632F09" w:rsidRPr="00B11A90" w:rsidRDefault="00533E3C" w:rsidP="00B11A90">
            <w:pPr>
              <w:pStyle w:val="OHBullets3"/>
              <w:ind w:left="219" w:hanging="219"/>
              <w:rPr>
                <w:sz w:val="18"/>
                <w:szCs w:val="18"/>
              </w:rPr>
            </w:pPr>
            <w:r w:rsidRPr="00B11A90">
              <w:rPr>
                <w:sz w:val="18"/>
                <w:szCs w:val="18"/>
              </w:rPr>
              <w:t xml:space="preserve">This assessment is required if it is Identified through risk assessment and SAF-MAN2.4 that an employee’s duties involve this type of activity </w:t>
            </w:r>
            <w:r w:rsidR="00632F09" w:rsidRPr="00B11A90">
              <w:rPr>
                <w:sz w:val="18"/>
                <w:szCs w:val="18"/>
              </w:rPr>
              <w:t>the handling of animals then please ONLY tick Animal Allergens above, there is no requirement to tick</w:t>
            </w:r>
            <w:r w:rsidR="00EF7C1C">
              <w:rPr>
                <w:sz w:val="18"/>
                <w:szCs w:val="18"/>
              </w:rPr>
              <w:br/>
            </w:r>
            <w:r w:rsidR="00632F09" w:rsidRPr="00B11A90">
              <w:rPr>
                <w:sz w:val="18"/>
                <w:szCs w:val="18"/>
              </w:rPr>
              <w:t>this box again</w:t>
            </w:r>
            <w:r w:rsidR="00EF7C1C">
              <w:rPr>
                <w:sz w:val="18"/>
                <w:szCs w:val="18"/>
              </w:rPr>
              <w:t>.</w:t>
            </w:r>
          </w:p>
        </w:tc>
        <w:tc>
          <w:tcPr>
            <w:tcW w:w="1134" w:type="dxa"/>
            <w:tcBorders>
              <w:left w:val="nil"/>
            </w:tcBorders>
          </w:tcPr>
          <w:p w14:paraId="2D5310C3" w14:textId="77777777" w:rsidR="00632F09" w:rsidRPr="00B11A90" w:rsidRDefault="00632F09" w:rsidP="00FC6CB6">
            <w:pPr>
              <w:pStyle w:val="OHBodyCopy"/>
              <w:jc w:val="center"/>
              <w:rPr>
                <w:sz w:val="18"/>
                <w:szCs w:val="18"/>
              </w:rPr>
            </w:pPr>
          </w:p>
        </w:tc>
        <w:tc>
          <w:tcPr>
            <w:tcW w:w="1134" w:type="dxa"/>
          </w:tcPr>
          <w:p w14:paraId="66B6E2AD" w14:textId="77777777" w:rsidR="00632F09" w:rsidRPr="00B11A90" w:rsidRDefault="00632F09" w:rsidP="00FC6CB6">
            <w:pPr>
              <w:ind w:left="360" w:hanging="360"/>
              <w:contextualSpacing/>
              <w:jc w:val="center"/>
              <w:rPr>
                <w:rFonts w:ascii="Century Gothic" w:hAnsi="Century Gothic"/>
                <w:sz w:val="18"/>
                <w:szCs w:val="18"/>
              </w:rPr>
            </w:pPr>
          </w:p>
        </w:tc>
      </w:tr>
      <w:tr w:rsidR="00632F09" w:rsidRPr="00B11A90" w14:paraId="36D023DB" w14:textId="77777777" w:rsidTr="00B11A90">
        <w:trPr>
          <w:trHeight w:val="283"/>
        </w:trPr>
        <w:tc>
          <w:tcPr>
            <w:tcW w:w="2835" w:type="dxa"/>
            <w:shd w:val="clear" w:color="auto" w:fill="EAE7EE"/>
          </w:tcPr>
          <w:p w14:paraId="0D9760C2" w14:textId="76AAB635" w:rsidR="00632F09" w:rsidRPr="00B11A90" w:rsidRDefault="00831CBD" w:rsidP="00FC6CB6">
            <w:pPr>
              <w:pStyle w:val="OHBodyCopy"/>
              <w:rPr>
                <w:sz w:val="18"/>
                <w:szCs w:val="18"/>
              </w:rPr>
            </w:pPr>
            <w:r w:rsidRPr="00B11A90">
              <w:rPr>
                <w:sz w:val="18"/>
                <w:szCs w:val="18"/>
              </w:rPr>
              <w:t>Food Handling</w:t>
            </w:r>
            <w:r w:rsidR="00517676">
              <w:rPr>
                <w:sz w:val="18"/>
                <w:szCs w:val="18"/>
              </w:rPr>
              <w:t>:</w:t>
            </w:r>
            <w:r w:rsidRPr="00B11A90">
              <w:rPr>
                <w:sz w:val="18"/>
                <w:szCs w:val="18"/>
              </w:rPr>
              <w:t xml:space="preserve"> those working in the preparation, cooking, serving or transport of commercial food.</w:t>
            </w:r>
          </w:p>
        </w:tc>
        <w:tc>
          <w:tcPr>
            <w:tcW w:w="3969" w:type="dxa"/>
            <w:tcBorders>
              <w:right w:val="nil"/>
            </w:tcBorders>
            <w:shd w:val="clear" w:color="auto" w:fill="EAE7EE"/>
          </w:tcPr>
          <w:p w14:paraId="4E33747A" w14:textId="77777777" w:rsidR="00206185" w:rsidRDefault="00206185" w:rsidP="00B11A90">
            <w:pPr>
              <w:pStyle w:val="OHBullets3"/>
              <w:ind w:left="219" w:hanging="219"/>
              <w:rPr>
                <w:sz w:val="18"/>
                <w:szCs w:val="18"/>
              </w:rPr>
            </w:pPr>
            <w:r w:rsidRPr="00B11A90">
              <w:rPr>
                <w:sz w:val="18"/>
                <w:szCs w:val="18"/>
              </w:rPr>
              <w:t>The requirement for food handler assessment must be requested on pre-employment questionnaire.</w:t>
            </w:r>
          </w:p>
          <w:p w14:paraId="4CB48B54" w14:textId="77777777" w:rsidR="00B11A90" w:rsidRPr="00B11A90" w:rsidRDefault="00B11A90" w:rsidP="00B11A90">
            <w:pPr>
              <w:pStyle w:val="OHBullets3"/>
              <w:numPr>
                <w:ilvl w:val="0"/>
                <w:numId w:val="0"/>
              </w:numPr>
              <w:ind w:left="219"/>
              <w:rPr>
                <w:sz w:val="18"/>
                <w:szCs w:val="18"/>
              </w:rPr>
            </w:pPr>
          </w:p>
          <w:p w14:paraId="03679818" w14:textId="27083A2C" w:rsidR="00632F09" w:rsidRPr="00B11A90" w:rsidRDefault="00206185" w:rsidP="00B11A90">
            <w:pPr>
              <w:pStyle w:val="OHBullets3"/>
              <w:ind w:left="219" w:hanging="219"/>
              <w:rPr>
                <w:sz w:val="18"/>
                <w:szCs w:val="18"/>
              </w:rPr>
            </w:pPr>
            <w:r w:rsidRPr="00B11A90">
              <w:rPr>
                <w:sz w:val="18"/>
                <w:szCs w:val="18"/>
              </w:rPr>
              <w:t>A screening medical is also required following any period of sickness absence related to vomiting, diarrhoea or gastroenterological problems.</w:t>
            </w:r>
          </w:p>
        </w:tc>
        <w:tc>
          <w:tcPr>
            <w:tcW w:w="1134" w:type="dxa"/>
            <w:tcBorders>
              <w:left w:val="nil"/>
            </w:tcBorders>
          </w:tcPr>
          <w:p w14:paraId="38428B3D" w14:textId="77777777" w:rsidR="00632F09" w:rsidRPr="00B11A90" w:rsidRDefault="00632F09" w:rsidP="00FC6CB6">
            <w:pPr>
              <w:ind w:left="360" w:hanging="360"/>
              <w:contextualSpacing/>
              <w:jc w:val="center"/>
              <w:rPr>
                <w:rFonts w:ascii="Century Gothic" w:hAnsi="Century Gothic"/>
                <w:sz w:val="18"/>
                <w:szCs w:val="18"/>
              </w:rPr>
            </w:pPr>
          </w:p>
        </w:tc>
        <w:tc>
          <w:tcPr>
            <w:tcW w:w="1134" w:type="dxa"/>
          </w:tcPr>
          <w:p w14:paraId="6BE477AD" w14:textId="77777777" w:rsidR="00632F09" w:rsidRPr="00B11A90" w:rsidRDefault="00632F09" w:rsidP="00FC6CB6">
            <w:pPr>
              <w:ind w:left="360" w:hanging="360"/>
              <w:contextualSpacing/>
              <w:jc w:val="center"/>
              <w:rPr>
                <w:rFonts w:ascii="Century Gothic" w:hAnsi="Century Gothic"/>
                <w:sz w:val="18"/>
                <w:szCs w:val="18"/>
              </w:rPr>
            </w:pPr>
          </w:p>
        </w:tc>
      </w:tr>
    </w:tbl>
    <w:p w14:paraId="0E34D043" w14:textId="77777777" w:rsidR="00DE7174" w:rsidRPr="00FC6CB6" w:rsidRDefault="00DE7174" w:rsidP="00FC6CB6">
      <w:pPr>
        <w:pStyle w:val="OHBodyCopy"/>
      </w:pPr>
    </w:p>
    <w:p w14:paraId="6713755F" w14:textId="708AABBB" w:rsidR="00DE7174" w:rsidRPr="00FC6CB6" w:rsidRDefault="00FC6CB6" w:rsidP="00FC6CB6">
      <w:pPr>
        <w:pStyle w:val="OHBodyCopy"/>
      </w:pPr>
      <w:r>
        <w:br w:type="page"/>
      </w:r>
    </w:p>
    <w:p w14:paraId="0074247A" w14:textId="1B265D41" w:rsidR="00C539FC" w:rsidRDefault="00B8790F" w:rsidP="00EC3E65">
      <w:pPr>
        <w:pStyle w:val="OHBodyCopy"/>
      </w:pPr>
      <w:r w:rsidRPr="00B8790F">
        <w:lastRenderedPageBreak/>
        <w:t>Optima Health recognises the importance of respecting the personal privacy of all customer data and the need to build in appropriate safeguards during the collection, storage, processing and utilisation of personal data. Optima Health will comply with the requirements of all relevant data protection legislation. Information will be collected and used fairly,</w:t>
      </w:r>
      <w:r w:rsidR="00B66166">
        <w:br/>
      </w:r>
      <w:r w:rsidRPr="00B8790F">
        <w:t>stored safely and not disclosed to any person unlawfully. Optima Health acts in the role of Data Controller and/or Data Processor for customer data. For further information on how</w:t>
      </w:r>
      <w:r w:rsidR="00B66166">
        <w:br/>
      </w:r>
      <w:r w:rsidRPr="00B8790F">
        <w:t xml:space="preserve">we manage your data please see our data protection policy at </w:t>
      </w:r>
      <w:hyperlink r:id="rId12" w:history="1">
        <w:r w:rsidRPr="00B8790F">
          <w:rPr>
            <w:rStyle w:val="Hyperlink"/>
            <w:color w:val="009ECC" w:themeColor="accent3"/>
          </w:rPr>
          <w:t>www.optimahealth.co.uk</w:t>
        </w:r>
      </w:hyperlink>
    </w:p>
    <w:p w14:paraId="47C51D63" w14:textId="6CA8929C" w:rsidR="00C539FC" w:rsidRDefault="00C539FC" w:rsidP="00B8790F">
      <w:pPr>
        <w:pStyle w:val="OHBodyCopy"/>
      </w:pPr>
    </w:p>
    <w:p w14:paraId="44F60160" w14:textId="77777777" w:rsidR="00B8790F" w:rsidRDefault="00B8790F" w:rsidP="00B8790F">
      <w:pPr>
        <w:pStyle w:val="OHBodyCopy"/>
      </w:pPr>
    </w:p>
    <w:p w14:paraId="01435DF3" w14:textId="77777777" w:rsidR="009967EC" w:rsidRPr="008C4E14" w:rsidRDefault="009967EC" w:rsidP="009967EC">
      <w:pPr>
        <w:keepNext/>
        <w:keepLines/>
        <w:spacing w:after="0" w:line="240" w:lineRule="auto"/>
        <w:outlineLvl w:val="0"/>
        <w:rPr>
          <w:rFonts w:ascii="Century Gothic" w:eastAsiaTheme="majorEastAsia" w:hAnsi="Century Gothic" w:cstheme="majorBidi"/>
          <w:b/>
          <w:bCs/>
          <w:color w:val="321554" w:themeColor="accent1"/>
          <w:sz w:val="24"/>
          <w:szCs w:val="24"/>
        </w:rPr>
      </w:pPr>
      <w:r w:rsidRPr="008C4E14">
        <w:rPr>
          <w:rFonts w:ascii="Century Gothic" w:eastAsiaTheme="majorEastAsia" w:hAnsi="Century Gothic" w:cstheme="majorBidi"/>
          <w:b/>
          <w:bCs/>
          <w:color w:val="321554" w:themeColor="accent1"/>
          <w:sz w:val="24"/>
          <w:szCs w:val="24"/>
        </w:rPr>
        <w:t>For internal use only</w:t>
      </w:r>
    </w:p>
    <w:p w14:paraId="1077EFBF" w14:textId="77777777" w:rsidR="009967EC" w:rsidRPr="008C4E14" w:rsidRDefault="009967EC" w:rsidP="009967EC">
      <w:pPr>
        <w:spacing w:after="0" w:line="240" w:lineRule="auto"/>
        <w:rPr>
          <w:rFonts w:ascii="Century Gothic" w:hAnsi="Century Gothic"/>
          <w:sz w:val="20"/>
          <w:szCs w:val="20"/>
        </w:rPr>
      </w:pPr>
    </w:p>
    <w:tbl>
      <w:tblPr>
        <w:tblStyle w:val="TableGrid"/>
        <w:tblW w:w="9072" w:type="dxa"/>
        <w:tblBorders>
          <w:top w:val="single" w:sz="8" w:space="0" w:color="321554" w:themeColor="accent1"/>
          <w:left w:val="none" w:sz="0" w:space="0" w:color="auto"/>
          <w:bottom w:val="single" w:sz="8" w:space="0" w:color="321554" w:themeColor="accent1"/>
          <w:right w:val="none" w:sz="0" w:space="0" w:color="auto"/>
          <w:insideH w:val="single" w:sz="8" w:space="0" w:color="321554" w:themeColor="accent1"/>
          <w:insideV w:val="single" w:sz="8" w:space="0" w:color="321554" w:themeColor="accent1"/>
        </w:tblBorders>
        <w:tblCellMar>
          <w:top w:w="57" w:type="dxa"/>
          <w:left w:w="57" w:type="dxa"/>
          <w:bottom w:w="57" w:type="dxa"/>
          <w:right w:w="57" w:type="dxa"/>
        </w:tblCellMar>
        <w:tblLook w:val="04A0" w:firstRow="1" w:lastRow="0" w:firstColumn="1" w:lastColumn="0" w:noHBand="0" w:noVBand="1"/>
      </w:tblPr>
      <w:tblGrid>
        <w:gridCol w:w="2269"/>
        <w:gridCol w:w="2269"/>
        <w:gridCol w:w="2267"/>
        <w:gridCol w:w="2267"/>
      </w:tblGrid>
      <w:tr w:rsidR="009967EC" w:rsidRPr="008C4E14" w14:paraId="6955E5CA" w14:textId="77777777" w:rsidTr="00CE478E">
        <w:trPr>
          <w:trHeight w:val="283"/>
        </w:trPr>
        <w:tc>
          <w:tcPr>
            <w:tcW w:w="9072" w:type="dxa"/>
            <w:gridSpan w:val="4"/>
            <w:shd w:val="clear" w:color="auto" w:fill="321554" w:themeFill="accent1"/>
            <w:vAlign w:val="center"/>
          </w:tcPr>
          <w:p w14:paraId="64353C44" w14:textId="77777777" w:rsidR="009967EC" w:rsidRPr="008C4E14" w:rsidRDefault="009967EC" w:rsidP="00CE478E">
            <w:pPr>
              <w:ind w:left="360" w:hanging="360"/>
              <w:contextualSpacing/>
              <w:rPr>
                <w:rFonts w:ascii="Century Gothic" w:hAnsi="Century Gothic"/>
                <w:b/>
                <w:bCs/>
                <w:color w:val="FFFFFF" w:themeColor="background1"/>
                <w:sz w:val="18"/>
                <w:szCs w:val="18"/>
              </w:rPr>
            </w:pPr>
            <w:r w:rsidRPr="008C4E14">
              <w:rPr>
                <w:rFonts w:ascii="Century Gothic" w:hAnsi="Century Gothic"/>
                <w:b/>
                <w:bCs/>
                <w:color w:val="FFFFFF" w:themeColor="background1"/>
                <w:sz w:val="18"/>
                <w:szCs w:val="18"/>
              </w:rPr>
              <w:t>Document Control</w:t>
            </w:r>
          </w:p>
        </w:tc>
      </w:tr>
      <w:tr w:rsidR="009967EC" w:rsidRPr="008C4E14" w14:paraId="197642D6" w14:textId="77777777" w:rsidTr="00CE478E">
        <w:trPr>
          <w:trHeight w:val="283"/>
        </w:trPr>
        <w:tc>
          <w:tcPr>
            <w:tcW w:w="2269" w:type="dxa"/>
            <w:shd w:val="clear" w:color="auto" w:fill="998AAA" w:themeFill="text2"/>
            <w:vAlign w:val="center"/>
          </w:tcPr>
          <w:p w14:paraId="1F5D59E4" w14:textId="77777777" w:rsidR="009967EC" w:rsidRPr="008C4E14" w:rsidRDefault="009967EC" w:rsidP="00CE478E">
            <w:pPr>
              <w:ind w:left="360" w:hanging="360"/>
              <w:contextualSpacing/>
              <w:rPr>
                <w:rFonts w:ascii="Century Gothic" w:hAnsi="Century Gothic"/>
                <w:color w:val="FFFFFF" w:themeColor="background1"/>
                <w:sz w:val="18"/>
                <w:szCs w:val="18"/>
              </w:rPr>
            </w:pPr>
            <w:r w:rsidRPr="008C4E14">
              <w:rPr>
                <w:rFonts w:ascii="Century Gothic" w:hAnsi="Century Gothic"/>
                <w:color w:val="FFFFFF" w:themeColor="background1"/>
                <w:sz w:val="18"/>
                <w:szCs w:val="18"/>
              </w:rPr>
              <w:t>Issue date</w:t>
            </w:r>
          </w:p>
        </w:tc>
        <w:tc>
          <w:tcPr>
            <w:tcW w:w="2269" w:type="dxa"/>
            <w:shd w:val="clear" w:color="auto" w:fill="998AAA" w:themeFill="text2"/>
            <w:vAlign w:val="center"/>
          </w:tcPr>
          <w:p w14:paraId="5B4E3BB2" w14:textId="77777777" w:rsidR="009967EC" w:rsidRPr="008C4E14" w:rsidRDefault="009967EC" w:rsidP="00CE478E">
            <w:pPr>
              <w:ind w:left="360" w:hanging="360"/>
              <w:contextualSpacing/>
              <w:rPr>
                <w:rFonts w:ascii="Century Gothic" w:hAnsi="Century Gothic"/>
                <w:color w:val="FFFFFF" w:themeColor="background1"/>
                <w:sz w:val="18"/>
                <w:szCs w:val="18"/>
              </w:rPr>
            </w:pPr>
            <w:r w:rsidRPr="008C4E14">
              <w:rPr>
                <w:rFonts w:ascii="Century Gothic" w:hAnsi="Century Gothic"/>
                <w:color w:val="FFFFFF" w:themeColor="background1"/>
                <w:sz w:val="18"/>
                <w:szCs w:val="18"/>
              </w:rPr>
              <w:t>Version</w:t>
            </w:r>
          </w:p>
        </w:tc>
        <w:tc>
          <w:tcPr>
            <w:tcW w:w="2267" w:type="dxa"/>
            <w:shd w:val="clear" w:color="auto" w:fill="998AAA" w:themeFill="text2"/>
            <w:vAlign w:val="center"/>
          </w:tcPr>
          <w:p w14:paraId="6354FA85" w14:textId="77777777" w:rsidR="009967EC" w:rsidRPr="008C4E14" w:rsidRDefault="009967EC" w:rsidP="00CE478E">
            <w:pPr>
              <w:ind w:left="360" w:hanging="360"/>
              <w:contextualSpacing/>
              <w:rPr>
                <w:rFonts w:ascii="Century Gothic" w:hAnsi="Century Gothic"/>
                <w:color w:val="FFFFFF" w:themeColor="background1"/>
                <w:sz w:val="18"/>
                <w:szCs w:val="18"/>
              </w:rPr>
            </w:pPr>
            <w:r w:rsidRPr="008C4E14">
              <w:rPr>
                <w:rFonts w:ascii="Century Gothic" w:hAnsi="Century Gothic"/>
                <w:color w:val="FFFFFF" w:themeColor="background1"/>
                <w:sz w:val="18"/>
                <w:szCs w:val="18"/>
              </w:rPr>
              <w:t>Document Ref</w:t>
            </w:r>
          </w:p>
        </w:tc>
        <w:tc>
          <w:tcPr>
            <w:tcW w:w="2267" w:type="dxa"/>
            <w:shd w:val="clear" w:color="auto" w:fill="998AAA" w:themeFill="text2"/>
            <w:vAlign w:val="center"/>
          </w:tcPr>
          <w:p w14:paraId="4E1BBEDF" w14:textId="77777777" w:rsidR="009967EC" w:rsidRPr="008C4E14" w:rsidRDefault="009967EC" w:rsidP="00CE478E">
            <w:pPr>
              <w:ind w:left="360" w:hanging="360"/>
              <w:contextualSpacing/>
              <w:rPr>
                <w:rFonts w:ascii="Century Gothic" w:hAnsi="Century Gothic"/>
                <w:color w:val="FFFFFF" w:themeColor="background1"/>
                <w:sz w:val="18"/>
                <w:szCs w:val="18"/>
              </w:rPr>
            </w:pPr>
            <w:r w:rsidRPr="008C4E14">
              <w:rPr>
                <w:rFonts w:ascii="Century Gothic" w:hAnsi="Century Gothic"/>
                <w:color w:val="FFFFFF" w:themeColor="background1"/>
                <w:sz w:val="18"/>
                <w:szCs w:val="18"/>
              </w:rPr>
              <w:t>Responsibility</w:t>
            </w:r>
          </w:p>
        </w:tc>
      </w:tr>
      <w:tr w:rsidR="009967EC" w:rsidRPr="008C4E14" w14:paraId="464561D6" w14:textId="77777777" w:rsidTr="00CE478E">
        <w:trPr>
          <w:trHeight w:val="283"/>
        </w:trPr>
        <w:tc>
          <w:tcPr>
            <w:tcW w:w="2269" w:type="dxa"/>
            <w:vAlign w:val="center"/>
          </w:tcPr>
          <w:p w14:paraId="68EECCB4" w14:textId="2CA4D935" w:rsidR="009967EC" w:rsidRPr="008C4E14" w:rsidRDefault="00F65DC7" w:rsidP="00CE478E">
            <w:pPr>
              <w:ind w:left="360" w:hanging="360"/>
              <w:contextualSpacing/>
              <w:rPr>
                <w:rFonts w:ascii="Century Gothic" w:hAnsi="Century Gothic"/>
                <w:sz w:val="18"/>
                <w:szCs w:val="18"/>
              </w:rPr>
            </w:pPr>
            <w:r>
              <w:rPr>
                <w:rFonts w:ascii="Century Gothic" w:hAnsi="Century Gothic"/>
                <w:sz w:val="18"/>
                <w:szCs w:val="18"/>
              </w:rPr>
              <w:t>21.06.23</w:t>
            </w:r>
          </w:p>
        </w:tc>
        <w:tc>
          <w:tcPr>
            <w:tcW w:w="2269" w:type="dxa"/>
            <w:vAlign w:val="center"/>
          </w:tcPr>
          <w:p w14:paraId="2C3001BD" w14:textId="57C7BCC4" w:rsidR="009967EC" w:rsidRPr="008C4E14" w:rsidRDefault="00F65DC7" w:rsidP="00CE478E">
            <w:pPr>
              <w:ind w:left="360" w:hanging="360"/>
              <w:contextualSpacing/>
              <w:rPr>
                <w:rFonts w:ascii="Century Gothic" w:hAnsi="Century Gothic"/>
                <w:sz w:val="18"/>
                <w:szCs w:val="18"/>
              </w:rPr>
            </w:pPr>
            <w:r>
              <w:rPr>
                <w:rFonts w:ascii="Century Gothic" w:hAnsi="Century Gothic"/>
                <w:sz w:val="18"/>
                <w:szCs w:val="18"/>
              </w:rPr>
              <w:t>1</w:t>
            </w:r>
          </w:p>
        </w:tc>
        <w:tc>
          <w:tcPr>
            <w:tcW w:w="2267" w:type="dxa"/>
            <w:vAlign w:val="center"/>
          </w:tcPr>
          <w:p w14:paraId="48BF7C29" w14:textId="511EF028" w:rsidR="009967EC" w:rsidRPr="008C4E14" w:rsidRDefault="00F65DC7" w:rsidP="00CE478E">
            <w:pPr>
              <w:ind w:left="360" w:hanging="360"/>
              <w:contextualSpacing/>
              <w:rPr>
                <w:rFonts w:ascii="Century Gothic" w:hAnsi="Century Gothic"/>
                <w:sz w:val="18"/>
                <w:szCs w:val="18"/>
              </w:rPr>
            </w:pPr>
            <w:r>
              <w:rPr>
                <w:rFonts w:ascii="Century Gothic" w:hAnsi="Century Gothic"/>
                <w:sz w:val="18"/>
                <w:szCs w:val="18"/>
              </w:rPr>
              <w:t>UON0018</w:t>
            </w:r>
          </w:p>
        </w:tc>
        <w:tc>
          <w:tcPr>
            <w:tcW w:w="2267" w:type="dxa"/>
            <w:vAlign w:val="center"/>
          </w:tcPr>
          <w:p w14:paraId="750B1C30" w14:textId="46481E85" w:rsidR="009967EC" w:rsidRPr="008C4E14" w:rsidRDefault="00F65DC7" w:rsidP="00CE478E">
            <w:pPr>
              <w:ind w:left="360" w:hanging="360"/>
              <w:contextualSpacing/>
              <w:rPr>
                <w:rFonts w:ascii="Century Gothic" w:hAnsi="Century Gothic"/>
                <w:sz w:val="18"/>
                <w:szCs w:val="18"/>
              </w:rPr>
            </w:pPr>
            <w:r>
              <w:rPr>
                <w:rFonts w:ascii="Century Gothic" w:hAnsi="Century Gothic"/>
                <w:sz w:val="18"/>
                <w:szCs w:val="18"/>
              </w:rPr>
              <w:t>Clinical Standards</w:t>
            </w:r>
          </w:p>
        </w:tc>
      </w:tr>
    </w:tbl>
    <w:p w14:paraId="6EC72715" w14:textId="77777777" w:rsidR="009967EC" w:rsidRPr="008C4E14" w:rsidRDefault="009967EC" w:rsidP="009967EC">
      <w:pPr>
        <w:spacing w:after="0" w:line="240" w:lineRule="auto"/>
        <w:rPr>
          <w:rFonts w:ascii="Century Gothic" w:hAnsi="Century Gothic"/>
          <w:sz w:val="20"/>
          <w:szCs w:val="20"/>
        </w:rPr>
      </w:pPr>
    </w:p>
    <w:p w14:paraId="69333063" w14:textId="77777777" w:rsidR="009967EC" w:rsidRPr="008C4E14" w:rsidRDefault="009967EC" w:rsidP="009967EC">
      <w:pPr>
        <w:spacing w:after="0" w:line="240" w:lineRule="auto"/>
        <w:rPr>
          <w:rFonts w:ascii="Century Gothic" w:hAnsi="Century Gothic"/>
          <w:sz w:val="20"/>
          <w:szCs w:val="20"/>
        </w:rPr>
      </w:pPr>
    </w:p>
    <w:tbl>
      <w:tblPr>
        <w:tblStyle w:val="TableGrid"/>
        <w:tblW w:w="9072" w:type="dxa"/>
        <w:tblBorders>
          <w:top w:val="single" w:sz="8" w:space="0" w:color="321554" w:themeColor="accent1"/>
          <w:left w:val="none" w:sz="0" w:space="0" w:color="auto"/>
          <w:bottom w:val="single" w:sz="8" w:space="0" w:color="321554" w:themeColor="accent1"/>
          <w:right w:val="none" w:sz="0" w:space="0" w:color="auto"/>
          <w:insideH w:val="single" w:sz="8" w:space="0" w:color="321554" w:themeColor="accent1"/>
          <w:insideV w:val="single" w:sz="8" w:space="0" w:color="321554" w:themeColor="accent1"/>
        </w:tblBorders>
        <w:tblCellMar>
          <w:top w:w="57" w:type="dxa"/>
          <w:left w:w="57" w:type="dxa"/>
          <w:bottom w:w="57" w:type="dxa"/>
          <w:right w:w="57" w:type="dxa"/>
        </w:tblCellMar>
        <w:tblLook w:val="04A0" w:firstRow="1" w:lastRow="0" w:firstColumn="1" w:lastColumn="0" w:noHBand="0" w:noVBand="1"/>
      </w:tblPr>
      <w:tblGrid>
        <w:gridCol w:w="4538"/>
        <w:gridCol w:w="4534"/>
      </w:tblGrid>
      <w:tr w:rsidR="009967EC" w:rsidRPr="008C4E14" w14:paraId="5F5C63E4" w14:textId="77777777" w:rsidTr="00CE478E">
        <w:trPr>
          <w:trHeight w:val="283"/>
        </w:trPr>
        <w:tc>
          <w:tcPr>
            <w:tcW w:w="4538" w:type="dxa"/>
            <w:shd w:val="clear" w:color="auto" w:fill="321554" w:themeFill="accent1"/>
            <w:vAlign w:val="center"/>
          </w:tcPr>
          <w:p w14:paraId="6BD42532" w14:textId="77777777" w:rsidR="009967EC" w:rsidRPr="008C4E14" w:rsidRDefault="009967EC" w:rsidP="00CE478E">
            <w:pPr>
              <w:ind w:left="360" w:hanging="360"/>
              <w:contextualSpacing/>
              <w:rPr>
                <w:rFonts w:ascii="Century Gothic" w:hAnsi="Century Gothic"/>
                <w:b/>
                <w:bCs/>
                <w:sz w:val="18"/>
                <w:szCs w:val="18"/>
              </w:rPr>
            </w:pPr>
            <w:r w:rsidRPr="008C4E14">
              <w:rPr>
                <w:rFonts w:ascii="Century Gothic" w:hAnsi="Century Gothic"/>
                <w:b/>
                <w:bCs/>
                <w:sz w:val="18"/>
                <w:szCs w:val="18"/>
              </w:rPr>
              <w:t>Approved by</w:t>
            </w:r>
          </w:p>
        </w:tc>
        <w:tc>
          <w:tcPr>
            <w:tcW w:w="4534" w:type="dxa"/>
            <w:shd w:val="clear" w:color="auto" w:fill="321554" w:themeFill="accent1"/>
            <w:vAlign w:val="center"/>
          </w:tcPr>
          <w:p w14:paraId="44A3EA32" w14:textId="77777777" w:rsidR="009967EC" w:rsidRPr="008C4E14" w:rsidRDefault="009967EC" w:rsidP="00CE478E">
            <w:pPr>
              <w:ind w:left="360" w:hanging="360"/>
              <w:contextualSpacing/>
              <w:rPr>
                <w:rFonts w:ascii="Century Gothic" w:hAnsi="Century Gothic"/>
                <w:b/>
                <w:bCs/>
                <w:sz w:val="18"/>
                <w:szCs w:val="18"/>
              </w:rPr>
            </w:pPr>
            <w:r w:rsidRPr="008C4E14">
              <w:rPr>
                <w:rFonts w:ascii="Century Gothic" w:hAnsi="Century Gothic"/>
                <w:b/>
                <w:bCs/>
                <w:sz w:val="18"/>
                <w:szCs w:val="18"/>
              </w:rPr>
              <w:t>Reviewed by</w:t>
            </w:r>
          </w:p>
        </w:tc>
      </w:tr>
      <w:tr w:rsidR="009967EC" w:rsidRPr="008C4E14" w14:paraId="47782076" w14:textId="77777777" w:rsidTr="00CE478E">
        <w:trPr>
          <w:trHeight w:val="283"/>
        </w:trPr>
        <w:tc>
          <w:tcPr>
            <w:tcW w:w="4538" w:type="dxa"/>
            <w:vAlign w:val="center"/>
          </w:tcPr>
          <w:p w14:paraId="767118F6" w14:textId="1D045875" w:rsidR="009967EC" w:rsidRPr="008C4E14" w:rsidRDefault="00AB687E" w:rsidP="00CE478E">
            <w:pPr>
              <w:ind w:left="360" w:hanging="360"/>
              <w:contextualSpacing/>
              <w:rPr>
                <w:rFonts w:ascii="Century Gothic" w:hAnsi="Century Gothic"/>
                <w:sz w:val="18"/>
                <w:szCs w:val="18"/>
              </w:rPr>
            </w:pPr>
            <w:r>
              <w:rPr>
                <w:rFonts w:ascii="Century Gothic" w:hAnsi="Century Gothic"/>
                <w:sz w:val="18"/>
                <w:szCs w:val="18"/>
              </w:rPr>
              <w:t>Helen Hough</w:t>
            </w:r>
          </w:p>
        </w:tc>
        <w:tc>
          <w:tcPr>
            <w:tcW w:w="4534" w:type="dxa"/>
            <w:vAlign w:val="center"/>
          </w:tcPr>
          <w:p w14:paraId="6BD78E39" w14:textId="2F05E112" w:rsidR="009967EC" w:rsidRPr="00DB016D" w:rsidRDefault="00AB687E" w:rsidP="00CE478E">
            <w:pPr>
              <w:pStyle w:val="OHBodyCopy"/>
              <w:rPr>
                <w:sz w:val="18"/>
                <w:szCs w:val="18"/>
              </w:rPr>
            </w:pPr>
            <w:r>
              <w:rPr>
                <w:sz w:val="18"/>
                <w:szCs w:val="18"/>
              </w:rPr>
              <w:t>Pippa Dolman</w:t>
            </w:r>
          </w:p>
        </w:tc>
      </w:tr>
    </w:tbl>
    <w:p w14:paraId="66821D2A" w14:textId="77777777" w:rsidR="009967EC" w:rsidRPr="008C4E14" w:rsidRDefault="009967EC" w:rsidP="009967EC">
      <w:pPr>
        <w:spacing w:after="0" w:line="240" w:lineRule="auto"/>
        <w:rPr>
          <w:rFonts w:ascii="Century Gothic" w:hAnsi="Century Gothic"/>
          <w:sz w:val="20"/>
          <w:szCs w:val="20"/>
        </w:rPr>
      </w:pPr>
    </w:p>
    <w:p w14:paraId="28A5CD58" w14:textId="77777777" w:rsidR="009967EC" w:rsidRPr="008C4E14" w:rsidRDefault="009967EC" w:rsidP="009967EC">
      <w:pPr>
        <w:spacing w:after="0" w:line="240" w:lineRule="auto"/>
        <w:rPr>
          <w:rFonts w:ascii="Century Gothic" w:hAnsi="Century Gothic"/>
          <w:sz w:val="20"/>
          <w:szCs w:val="20"/>
        </w:rPr>
      </w:pPr>
    </w:p>
    <w:tbl>
      <w:tblPr>
        <w:tblStyle w:val="TableGrid"/>
        <w:tblW w:w="9071" w:type="dxa"/>
        <w:tblBorders>
          <w:top w:val="single" w:sz="8" w:space="0" w:color="321554" w:themeColor="accent1"/>
          <w:left w:val="none" w:sz="0" w:space="0" w:color="auto"/>
          <w:bottom w:val="single" w:sz="8" w:space="0" w:color="321554" w:themeColor="accent1"/>
          <w:right w:val="none" w:sz="0" w:space="0" w:color="auto"/>
          <w:insideH w:val="single" w:sz="8" w:space="0" w:color="321554" w:themeColor="accent1"/>
          <w:insideV w:val="single" w:sz="8" w:space="0" w:color="321554" w:themeColor="accent1"/>
        </w:tblBorders>
        <w:tblCellMar>
          <w:top w:w="57" w:type="dxa"/>
          <w:left w:w="57" w:type="dxa"/>
          <w:bottom w:w="57" w:type="dxa"/>
          <w:right w:w="57" w:type="dxa"/>
        </w:tblCellMar>
        <w:tblLook w:val="04A0" w:firstRow="1" w:lastRow="0" w:firstColumn="1" w:lastColumn="0" w:noHBand="0" w:noVBand="1"/>
      </w:tblPr>
      <w:tblGrid>
        <w:gridCol w:w="1134"/>
        <w:gridCol w:w="4395"/>
        <w:gridCol w:w="1841"/>
        <w:gridCol w:w="1701"/>
      </w:tblGrid>
      <w:tr w:rsidR="009967EC" w:rsidRPr="008C4E14" w14:paraId="23B64DEB" w14:textId="77777777" w:rsidTr="00CE478E">
        <w:trPr>
          <w:trHeight w:val="283"/>
        </w:trPr>
        <w:tc>
          <w:tcPr>
            <w:tcW w:w="1134" w:type="dxa"/>
            <w:shd w:val="clear" w:color="auto" w:fill="321554" w:themeFill="accent1"/>
            <w:vAlign w:val="center"/>
          </w:tcPr>
          <w:p w14:paraId="7BC370D2" w14:textId="77777777" w:rsidR="009967EC" w:rsidRPr="008C4E14" w:rsidRDefault="009967EC" w:rsidP="00CE478E">
            <w:pPr>
              <w:ind w:left="360" w:hanging="360"/>
              <w:contextualSpacing/>
              <w:rPr>
                <w:rFonts w:ascii="Century Gothic" w:hAnsi="Century Gothic"/>
                <w:b/>
                <w:bCs/>
                <w:sz w:val="18"/>
                <w:szCs w:val="18"/>
              </w:rPr>
            </w:pPr>
            <w:r w:rsidRPr="008C4E14">
              <w:rPr>
                <w:rFonts w:ascii="Century Gothic" w:hAnsi="Century Gothic"/>
                <w:b/>
                <w:bCs/>
                <w:sz w:val="18"/>
                <w:szCs w:val="18"/>
              </w:rPr>
              <w:t>Version</w:t>
            </w:r>
          </w:p>
        </w:tc>
        <w:tc>
          <w:tcPr>
            <w:tcW w:w="4395" w:type="dxa"/>
            <w:shd w:val="clear" w:color="auto" w:fill="321554" w:themeFill="accent1"/>
            <w:vAlign w:val="center"/>
          </w:tcPr>
          <w:p w14:paraId="13CC2FEA" w14:textId="77777777" w:rsidR="009967EC" w:rsidRPr="008C4E14" w:rsidRDefault="009967EC" w:rsidP="00CE478E">
            <w:pPr>
              <w:ind w:left="360" w:hanging="360"/>
              <w:contextualSpacing/>
              <w:rPr>
                <w:rFonts w:ascii="Century Gothic" w:hAnsi="Century Gothic"/>
                <w:b/>
                <w:bCs/>
                <w:sz w:val="18"/>
                <w:szCs w:val="18"/>
              </w:rPr>
            </w:pPr>
            <w:r w:rsidRPr="008C4E14">
              <w:rPr>
                <w:rFonts w:ascii="Century Gothic" w:hAnsi="Century Gothic"/>
                <w:b/>
                <w:bCs/>
                <w:sz w:val="18"/>
                <w:szCs w:val="18"/>
              </w:rPr>
              <w:t>Amendment summary</w:t>
            </w:r>
          </w:p>
        </w:tc>
        <w:tc>
          <w:tcPr>
            <w:tcW w:w="1841" w:type="dxa"/>
            <w:shd w:val="clear" w:color="auto" w:fill="321554" w:themeFill="accent1"/>
            <w:vAlign w:val="center"/>
          </w:tcPr>
          <w:p w14:paraId="1B56CECB" w14:textId="77777777" w:rsidR="009967EC" w:rsidRPr="008C4E14" w:rsidRDefault="009967EC" w:rsidP="00CE478E">
            <w:pPr>
              <w:ind w:left="360" w:hanging="360"/>
              <w:contextualSpacing/>
              <w:rPr>
                <w:rFonts w:ascii="Century Gothic" w:hAnsi="Century Gothic"/>
                <w:b/>
                <w:bCs/>
                <w:sz w:val="18"/>
                <w:szCs w:val="18"/>
              </w:rPr>
            </w:pPr>
            <w:r w:rsidRPr="008C4E14">
              <w:rPr>
                <w:rFonts w:ascii="Century Gothic" w:hAnsi="Century Gothic"/>
                <w:b/>
                <w:bCs/>
                <w:sz w:val="18"/>
                <w:szCs w:val="18"/>
              </w:rPr>
              <w:t>Author</w:t>
            </w:r>
          </w:p>
        </w:tc>
        <w:tc>
          <w:tcPr>
            <w:tcW w:w="1701" w:type="dxa"/>
            <w:shd w:val="clear" w:color="auto" w:fill="321554" w:themeFill="accent1"/>
            <w:vAlign w:val="center"/>
          </w:tcPr>
          <w:p w14:paraId="6C4810B8" w14:textId="77777777" w:rsidR="009967EC" w:rsidRPr="008C4E14" w:rsidRDefault="009967EC" w:rsidP="00CE478E">
            <w:pPr>
              <w:ind w:left="360" w:hanging="360"/>
              <w:contextualSpacing/>
              <w:rPr>
                <w:rFonts w:ascii="Century Gothic" w:hAnsi="Century Gothic"/>
                <w:b/>
                <w:bCs/>
                <w:sz w:val="18"/>
                <w:szCs w:val="18"/>
              </w:rPr>
            </w:pPr>
            <w:r w:rsidRPr="008C4E14">
              <w:rPr>
                <w:rFonts w:ascii="Century Gothic" w:hAnsi="Century Gothic"/>
                <w:b/>
                <w:bCs/>
                <w:sz w:val="18"/>
                <w:szCs w:val="18"/>
              </w:rPr>
              <w:t>Date</w:t>
            </w:r>
          </w:p>
        </w:tc>
      </w:tr>
      <w:tr w:rsidR="009967EC" w:rsidRPr="008C4E14" w14:paraId="02159ADF" w14:textId="77777777" w:rsidTr="00CE478E">
        <w:trPr>
          <w:trHeight w:val="283"/>
        </w:trPr>
        <w:tc>
          <w:tcPr>
            <w:tcW w:w="1134" w:type="dxa"/>
            <w:vAlign w:val="center"/>
          </w:tcPr>
          <w:p w14:paraId="23D7F994" w14:textId="77777777" w:rsidR="009967EC" w:rsidRPr="008C4E14" w:rsidRDefault="009967EC" w:rsidP="00CE478E">
            <w:pPr>
              <w:ind w:left="360" w:hanging="360"/>
              <w:contextualSpacing/>
              <w:rPr>
                <w:rFonts w:ascii="Century Gothic" w:hAnsi="Century Gothic"/>
                <w:sz w:val="18"/>
                <w:szCs w:val="18"/>
              </w:rPr>
            </w:pPr>
            <w:r>
              <w:rPr>
                <w:rFonts w:ascii="Century Gothic" w:hAnsi="Century Gothic"/>
                <w:sz w:val="18"/>
                <w:szCs w:val="18"/>
              </w:rPr>
              <w:t>1</w:t>
            </w:r>
          </w:p>
        </w:tc>
        <w:tc>
          <w:tcPr>
            <w:tcW w:w="4395" w:type="dxa"/>
            <w:vAlign w:val="center"/>
          </w:tcPr>
          <w:p w14:paraId="2F8E6800" w14:textId="4B117E22" w:rsidR="009967EC" w:rsidRPr="008C4E14" w:rsidRDefault="00F65DC7" w:rsidP="00CE478E">
            <w:pPr>
              <w:ind w:left="360" w:hanging="360"/>
              <w:contextualSpacing/>
              <w:rPr>
                <w:rFonts w:ascii="Century Gothic" w:hAnsi="Century Gothic"/>
                <w:sz w:val="18"/>
                <w:szCs w:val="18"/>
              </w:rPr>
            </w:pPr>
            <w:r>
              <w:rPr>
                <w:rFonts w:ascii="Century Gothic" w:hAnsi="Century Gothic"/>
                <w:sz w:val="18"/>
                <w:szCs w:val="18"/>
              </w:rPr>
              <w:t>First rebrand version</w:t>
            </w:r>
          </w:p>
        </w:tc>
        <w:tc>
          <w:tcPr>
            <w:tcW w:w="1841" w:type="dxa"/>
            <w:vAlign w:val="center"/>
          </w:tcPr>
          <w:p w14:paraId="05389B8D" w14:textId="4AEBDE8B" w:rsidR="009967EC" w:rsidRPr="00DB016D" w:rsidRDefault="00F65DC7" w:rsidP="00CE478E">
            <w:pPr>
              <w:pStyle w:val="OHBodyCopy"/>
              <w:rPr>
                <w:sz w:val="18"/>
                <w:szCs w:val="18"/>
              </w:rPr>
            </w:pPr>
            <w:r>
              <w:rPr>
                <w:sz w:val="18"/>
                <w:szCs w:val="18"/>
              </w:rPr>
              <w:t>Pippa Dolman</w:t>
            </w:r>
          </w:p>
        </w:tc>
        <w:tc>
          <w:tcPr>
            <w:tcW w:w="1701" w:type="dxa"/>
            <w:vAlign w:val="center"/>
          </w:tcPr>
          <w:p w14:paraId="67B411A3" w14:textId="2EDBB648" w:rsidR="009967EC" w:rsidRPr="008C4E14" w:rsidRDefault="00F65DC7" w:rsidP="00CE478E">
            <w:pPr>
              <w:ind w:left="360" w:hanging="360"/>
              <w:contextualSpacing/>
              <w:rPr>
                <w:rFonts w:ascii="Century Gothic" w:hAnsi="Century Gothic"/>
                <w:sz w:val="18"/>
                <w:szCs w:val="18"/>
              </w:rPr>
            </w:pPr>
            <w:r>
              <w:rPr>
                <w:rFonts w:ascii="Century Gothic" w:hAnsi="Century Gothic"/>
                <w:sz w:val="18"/>
                <w:szCs w:val="18"/>
              </w:rPr>
              <w:t>21.06.23</w:t>
            </w:r>
          </w:p>
        </w:tc>
      </w:tr>
      <w:tr w:rsidR="009967EC" w:rsidRPr="008C4E14" w14:paraId="39530BF0" w14:textId="77777777" w:rsidTr="00CE478E">
        <w:trPr>
          <w:trHeight w:val="283"/>
        </w:trPr>
        <w:tc>
          <w:tcPr>
            <w:tcW w:w="1134" w:type="dxa"/>
            <w:vAlign w:val="center"/>
          </w:tcPr>
          <w:p w14:paraId="11E30BC5" w14:textId="77777777" w:rsidR="009967EC" w:rsidRPr="008C4E14" w:rsidRDefault="009967EC" w:rsidP="00CE478E">
            <w:pPr>
              <w:ind w:left="360" w:hanging="360"/>
              <w:contextualSpacing/>
              <w:rPr>
                <w:rFonts w:ascii="Century Gothic" w:hAnsi="Century Gothic"/>
                <w:sz w:val="18"/>
                <w:szCs w:val="18"/>
              </w:rPr>
            </w:pPr>
            <w:r>
              <w:rPr>
                <w:rFonts w:ascii="Century Gothic" w:hAnsi="Century Gothic"/>
                <w:sz w:val="18"/>
                <w:szCs w:val="18"/>
              </w:rPr>
              <w:t>2</w:t>
            </w:r>
          </w:p>
        </w:tc>
        <w:tc>
          <w:tcPr>
            <w:tcW w:w="4395" w:type="dxa"/>
            <w:vAlign w:val="center"/>
          </w:tcPr>
          <w:p w14:paraId="4E47453B" w14:textId="77777777" w:rsidR="009967EC" w:rsidRPr="008C4E14" w:rsidRDefault="009967EC" w:rsidP="00CE478E">
            <w:pPr>
              <w:ind w:left="360" w:hanging="360"/>
              <w:contextualSpacing/>
              <w:rPr>
                <w:rFonts w:ascii="Century Gothic" w:hAnsi="Century Gothic"/>
                <w:sz w:val="18"/>
                <w:szCs w:val="18"/>
              </w:rPr>
            </w:pPr>
          </w:p>
        </w:tc>
        <w:tc>
          <w:tcPr>
            <w:tcW w:w="1841" w:type="dxa"/>
            <w:vAlign w:val="center"/>
          </w:tcPr>
          <w:p w14:paraId="1F37CFE9" w14:textId="77777777" w:rsidR="009967EC" w:rsidRPr="008C4E14" w:rsidRDefault="009967EC" w:rsidP="00CE478E">
            <w:pPr>
              <w:ind w:left="360" w:hanging="360"/>
              <w:contextualSpacing/>
              <w:rPr>
                <w:rFonts w:ascii="Century Gothic" w:hAnsi="Century Gothic"/>
                <w:sz w:val="18"/>
                <w:szCs w:val="18"/>
              </w:rPr>
            </w:pPr>
          </w:p>
        </w:tc>
        <w:tc>
          <w:tcPr>
            <w:tcW w:w="1701" w:type="dxa"/>
            <w:vAlign w:val="center"/>
          </w:tcPr>
          <w:p w14:paraId="3B2FF191" w14:textId="77777777" w:rsidR="009967EC" w:rsidRPr="008C4E14" w:rsidRDefault="009967EC" w:rsidP="00CE478E">
            <w:pPr>
              <w:ind w:left="360" w:hanging="360"/>
              <w:contextualSpacing/>
              <w:rPr>
                <w:rFonts w:ascii="Century Gothic" w:hAnsi="Century Gothic"/>
                <w:sz w:val="18"/>
                <w:szCs w:val="18"/>
              </w:rPr>
            </w:pPr>
          </w:p>
        </w:tc>
      </w:tr>
      <w:tr w:rsidR="009967EC" w:rsidRPr="008C4E14" w14:paraId="549BA727" w14:textId="77777777" w:rsidTr="00CE478E">
        <w:trPr>
          <w:trHeight w:val="283"/>
        </w:trPr>
        <w:tc>
          <w:tcPr>
            <w:tcW w:w="1134" w:type="dxa"/>
            <w:vAlign w:val="center"/>
          </w:tcPr>
          <w:p w14:paraId="41FDBBDF" w14:textId="77777777" w:rsidR="009967EC" w:rsidRPr="008C4E14" w:rsidRDefault="009967EC" w:rsidP="00CE478E">
            <w:pPr>
              <w:ind w:left="360" w:hanging="360"/>
              <w:contextualSpacing/>
              <w:rPr>
                <w:rFonts w:ascii="Century Gothic" w:hAnsi="Century Gothic"/>
                <w:sz w:val="18"/>
                <w:szCs w:val="18"/>
              </w:rPr>
            </w:pPr>
            <w:r>
              <w:rPr>
                <w:rFonts w:ascii="Century Gothic" w:hAnsi="Century Gothic"/>
                <w:sz w:val="18"/>
                <w:szCs w:val="18"/>
              </w:rPr>
              <w:t>3</w:t>
            </w:r>
          </w:p>
        </w:tc>
        <w:tc>
          <w:tcPr>
            <w:tcW w:w="4395" w:type="dxa"/>
            <w:vAlign w:val="center"/>
          </w:tcPr>
          <w:p w14:paraId="3E1D3101" w14:textId="77777777" w:rsidR="009967EC" w:rsidRPr="008C4E14" w:rsidRDefault="009967EC" w:rsidP="00CE478E">
            <w:pPr>
              <w:ind w:left="360" w:hanging="360"/>
              <w:contextualSpacing/>
              <w:rPr>
                <w:rFonts w:ascii="Century Gothic" w:hAnsi="Century Gothic"/>
                <w:sz w:val="18"/>
                <w:szCs w:val="18"/>
              </w:rPr>
            </w:pPr>
          </w:p>
        </w:tc>
        <w:tc>
          <w:tcPr>
            <w:tcW w:w="1841" w:type="dxa"/>
            <w:vAlign w:val="center"/>
          </w:tcPr>
          <w:p w14:paraId="00EDC8C9" w14:textId="77777777" w:rsidR="009967EC" w:rsidRPr="008C4E14" w:rsidRDefault="009967EC" w:rsidP="00CE478E">
            <w:pPr>
              <w:ind w:left="360" w:hanging="360"/>
              <w:contextualSpacing/>
              <w:rPr>
                <w:rFonts w:ascii="Century Gothic" w:hAnsi="Century Gothic"/>
                <w:sz w:val="18"/>
                <w:szCs w:val="18"/>
              </w:rPr>
            </w:pPr>
          </w:p>
        </w:tc>
        <w:tc>
          <w:tcPr>
            <w:tcW w:w="1701" w:type="dxa"/>
            <w:vAlign w:val="center"/>
          </w:tcPr>
          <w:p w14:paraId="3D3C7D31" w14:textId="77777777" w:rsidR="009967EC" w:rsidRPr="008C4E14" w:rsidRDefault="009967EC" w:rsidP="00CE478E">
            <w:pPr>
              <w:ind w:left="360" w:hanging="360"/>
              <w:contextualSpacing/>
              <w:rPr>
                <w:rFonts w:ascii="Century Gothic" w:hAnsi="Century Gothic"/>
                <w:sz w:val="18"/>
                <w:szCs w:val="18"/>
              </w:rPr>
            </w:pPr>
          </w:p>
        </w:tc>
      </w:tr>
      <w:tr w:rsidR="009967EC" w:rsidRPr="008C4E14" w14:paraId="558F558E" w14:textId="77777777" w:rsidTr="00CE478E">
        <w:trPr>
          <w:trHeight w:val="283"/>
        </w:trPr>
        <w:tc>
          <w:tcPr>
            <w:tcW w:w="1134" w:type="dxa"/>
            <w:vAlign w:val="center"/>
          </w:tcPr>
          <w:p w14:paraId="72686D1D" w14:textId="77777777" w:rsidR="009967EC" w:rsidRPr="008C4E14" w:rsidRDefault="009967EC" w:rsidP="00CE478E">
            <w:pPr>
              <w:ind w:left="360" w:hanging="360"/>
              <w:contextualSpacing/>
              <w:rPr>
                <w:rFonts w:ascii="Century Gothic" w:hAnsi="Century Gothic"/>
                <w:sz w:val="18"/>
                <w:szCs w:val="18"/>
              </w:rPr>
            </w:pPr>
            <w:r>
              <w:rPr>
                <w:rFonts w:ascii="Century Gothic" w:hAnsi="Century Gothic"/>
                <w:sz w:val="18"/>
                <w:szCs w:val="18"/>
              </w:rPr>
              <w:t>4</w:t>
            </w:r>
          </w:p>
        </w:tc>
        <w:tc>
          <w:tcPr>
            <w:tcW w:w="4395" w:type="dxa"/>
            <w:vAlign w:val="center"/>
          </w:tcPr>
          <w:p w14:paraId="2B2EEB98" w14:textId="77777777" w:rsidR="009967EC" w:rsidRPr="008C4E14" w:rsidRDefault="009967EC" w:rsidP="00CE478E">
            <w:pPr>
              <w:ind w:left="360" w:hanging="360"/>
              <w:contextualSpacing/>
              <w:rPr>
                <w:rFonts w:ascii="Century Gothic" w:hAnsi="Century Gothic"/>
                <w:sz w:val="18"/>
                <w:szCs w:val="18"/>
              </w:rPr>
            </w:pPr>
          </w:p>
        </w:tc>
        <w:tc>
          <w:tcPr>
            <w:tcW w:w="1841" w:type="dxa"/>
            <w:vAlign w:val="center"/>
          </w:tcPr>
          <w:p w14:paraId="4210FC03" w14:textId="77777777" w:rsidR="009967EC" w:rsidRPr="008C4E14" w:rsidRDefault="009967EC" w:rsidP="00CE478E">
            <w:pPr>
              <w:ind w:left="360" w:hanging="360"/>
              <w:contextualSpacing/>
              <w:rPr>
                <w:rFonts w:ascii="Century Gothic" w:hAnsi="Century Gothic"/>
                <w:sz w:val="18"/>
                <w:szCs w:val="18"/>
              </w:rPr>
            </w:pPr>
          </w:p>
        </w:tc>
        <w:tc>
          <w:tcPr>
            <w:tcW w:w="1701" w:type="dxa"/>
            <w:vAlign w:val="center"/>
          </w:tcPr>
          <w:p w14:paraId="20A0D81B" w14:textId="77777777" w:rsidR="009967EC" w:rsidRPr="008C4E14" w:rsidRDefault="009967EC" w:rsidP="00CE478E">
            <w:pPr>
              <w:ind w:left="360" w:hanging="360"/>
              <w:contextualSpacing/>
              <w:rPr>
                <w:rFonts w:ascii="Century Gothic" w:hAnsi="Century Gothic"/>
                <w:sz w:val="18"/>
                <w:szCs w:val="18"/>
              </w:rPr>
            </w:pPr>
          </w:p>
        </w:tc>
      </w:tr>
    </w:tbl>
    <w:p w14:paraId="00C1DE8E" w14:textId="77777777" w:rsidR="00F75654" w:rsidRPr="00590000" w:rsidRDefault="00F75654" w:rsidP="00590000">
      <w:pPr>
        <w:pStyle w:val="OHBodyCopy"/>
      </w:pPr>
    </w:p>
    <w:sectPr w:rsidR="00F75654" w:rsidRPr="00590000" w:rsidSect="009967EC">
      <w:headerReference w:type="default" r:id="rId13"/>
      <w:footerReference w:type="default" r:id="rId14"/>
      <w:pgSz w:w="11906" w:h="16838"/>
      <w:pgMar w:top="3119" w:right="1418" w:bottom="2552" w:left="1418" w:header="204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31747" w14:textId="77777777" w:rsidR="00EF6CF7" w:rsidRDefault="00EF6CF7" w:rsidP="001A5B4F">
      <w:pPr>
        <w:spacing w:after="0" w:line="240" w:lineRule="auto"/>
      </w:pPr>
      <w:r>
        <w:separator/>
      </w:r>
    </w:p>
  </w:endnote>
  <w:endnote w:type="continuationSeparator" w:id="0">
    <w:p w14:paraId="6D530397" w14:textId="77777777" w:rsidR="00EF6CF7" w:rsidRDefault="00EF6CF7" w:rsidP="001A5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era Pro">
    <w:altName w:val="Calibri"/>
    <w:panose1 w:val="00000000000000000000"/>
    <w:charset w:val="00"/>
    <w:family w:val="auto"/>
    <w:notTrueType/>
    <w:pitch w:val="variable"/>
    <w:sig w:usb0="00000287" w:usb1="00000001" w:usb2="00000000" w:usb3="00000000" w:csb0="0000009F" w:csb1="00000000"/>
  </w:font>
  <w:font w:name="Segoe UI">
    <w:panose1 w:val="020B0502040204020203"/>
    <w:charset w:val="00"/>
    <w:family w:val="swiss"/>
    <w:pitch w:val="variable"/>
    <w:sig w:usb0="E4002EFF" w:usb1="C000E47F" w:usb2="00000009" w:usb3="00000000" w:csb0="000001FF" w:csb1="00000000"/>
  </w:font>
  <w:font w:name="Cera Pro Light">
    <w:altName w:val="Calibri"/>
    <w:panose1 w:val="00000000000000000000"/>
    <w:charset w:val="00"/>
    <w:family w:val="auto"/>
    <w:notTrueType/>
    <w:pitch w:val="variable"/>
    <w:sig w:usb0="00000287" w:usb1="00000001" w:usb2="00000000" w:usb3="00000000" w:csb0="0000009F" w:csb1="00000000"/>
  </w:font>
  <w:font w:name="Cera Pro Extended">
    <w:altName w:val="Calibri"/>
    <w:panose1 w:val="00000000000000000000"/>
    <w:charset w:val="00"/>
    <w:family w:val="auto"/>
    <w:notTrueType/>
    <w:pitch w:val="variable"/>
    <w:sig w:usb0="00000287" w:usb1="00000001"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E56BD" w14:textId="2CFCEDA6" w:rsidR="001A5B4F" w:rsidRPr="005D1DD8" w:rsidRDefault="006D1412" w:rsidP="00491B6F">
    <w:pPr>
      <w:pStyle w:val="Footer"/>
      <w:spacing w:after="40" w:line="276" w:lineRule="auto"/>
      <w:rPr>
        <w:rFonts w:ascii="Century Gothic" w:hAnsi="Century Gothic"/>
        <w:color w:val="0FDB93" w:themeColor="accent4"/>
        <w:sz w:val="16"/>
        <w:szCs w:val="16"/>
      </w:rPr>
    </w:pPr>
    <w:r w:rsidRPr="005D1DD8">
      <w:rPr>
        <w:rFonts w:ascii="Century Gothic" w:hAnsi="Century Gothic"/>
        <w:noProof/>
        <w:color w:val="0FDB93" w:themeColor="accent4"/>
        <w:sz w:val="16"/>
        <w:szCs w:val="16"/>
      </w:rPr>
      <mc:AlternateContent>
        <mc:Choice Requires="wps">
          <w:drawing>
            <wp:anchor distT="0" distB="0" distL="114300" distR="114300" simplePos="0" relativeHeight="251663360" behindDoc="0" locked="1" layoutInCell="0" allowOverlap="1" wp14:anchorId="31B0E9DC" wp14:editId="5DB64CB8">
              <wp:simplePos x="0" y="0"/>
              <wp:positionH relativeFrom="page">
                <wp:posOffset>6842125</wp:posOffset>
              </wp:positionH>
              <wp:positionV relativeFrom="page">
                <wp:posOffset>9553575</wp:posOffset>
              </wp:positionV>
              <wp:extent cx="719455" cy="1131570"/>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9455" cy="1131570"/>
                      </a:xfrm>
                      <a:prstGeom prst="rect">
                        <a:avLst/>
                      </a:prstGeom>
                      <a:noFill/>
                      <a:ln>
                        <a:noFill/>
                      </a:ln>
                    </wps:spPr>
                    <wps:txbx>
                      <w:txbxContent>
                        <w:sdt>
                          <w:sdtPr>
                            <w:rPr>
                              <w:rFonts w:ascii="Century Gothic" w:eastAsiaTheme="majorEastAsia" w:hAnsi="Century Gothic" w:cstheme="majorBidi"/>
                              <w:color w:val="FFFFFF" w:themeColor="background1"/>
                              <w:sz w:val="14"/>
                              <w:szCs w:val="14"/>
                            </w:rPr>
                            <w:id w:val="-1807150379"/>
                            <w:docPartObj>
                              <w:docPartGallery w:val="Page Numbers (Margins)"/>
                              <w:docPartUnique/>
                            </w:docPartObj>
                          </w:sdtPr>
                          <w:sdtEndPr/>
                          <w:sdtContent>
                            <w:p w14:paraId="6B087602" w14:textId="77777777" w:rsidR="006D1412" w:rsidRPr="006101D3" w:rsidRDefault="006D1412">
                              <w:pPr>
                                <w:jc w:val="center"/>
                                <w:rPr>
                                  <w:rFonts w:ascii="Century Gothic" w:eastAsiaTheme="majorEastAsia" w:hAnsi="Century Gothic" w:cstheme="majorBidi"/>
                                  <w:color w:val="FFFFFF" w:themeColor="background1"/>
                                  <w:sz w:val="14"/>
                                  <w:szCs w:val="14"/>
                                </w:rPr>
                              </w:pPr>
                              <w:r w:rsidRPr="006101D3">
                                <w:rPr>
                                  <w:rFonts w:ascii="Century Gothic" w:eastAsiaTheme="minorEastAsia" w:hAnsi="Century Gothic" w:cs="Times New Roman"/>
                                  <w:color w:val="FFFFFF" w:themeColor="background1"/>
                                  <w:sz w:val="14"/>
                                  <w:szCs w:val="14"/>
                                </w:rPr>
                                <w:fldChar w:fldCharType="begin"/>
                              </w:r>
                              <w:r w:rsidRPr="006101D3">
                                <w:rPr>
                                  <w:rFonts w:ascii="Century Gothic" w:hAnsi="Century Gothic"/>
                                  <w:color w:val="FFFFFF" w:themeColor="background1"/>
                                  <w:sz w:val="14"/>
                                  <w:szCs w:val="14"/>
                                </w:rPr>
                                <w:instrText xml:space="preserve"> PAGE  \* MERGEFORMAT </w:instrText>
                              </w:r>
                              <w:r w:rsidRPr="006101D3">
                                <w:rPr>
                                  <w:rFonts w:ascii="Century Gothic" w:eastAsiaTheme="minorEastAsia" w:hAnsi="Century Gothic" w:cs="Times New Roman"/>
                                  <w:color w:val="FFFFFF" w:themeColor="background1"/>
                                  <w:sz w:val="14"/>
                                  <w:szCs w:val="14"/>
                                </w:rPr>
                                <w:fldChar w:fldCharType="separate"/>
                              </w:r>
                              <w:r w:rsidRPr="006101D3">
                                <w:rPr>
                                  <w:rFonts w:ascii="Century Gothic" w:eastAsiaTheme="majorEastAsia" w:hAnsi="Century Gothic" w:cstheme="majorBidi"/>
                                  <w:noProof/>
                                  <w:color w:val="FFFFFF" w:themeColor="background1"/>
                                  <w:sz w:val="14"/>
                                  <w:szCs w:val="14"/>
                                </w:rPr>
                                <w:t>2</w:t>
                              </w:r>
                              <w:r w:rsidRPr="006101D3">
                                <w:rPr>
                                  <w:rFonts w:ascii="Century Gothic" w:eastAsiaTheme="majorEastAsia" w:hAnsi="Century Gothic" w:cstheme="majorBidi"/>
                                  <w:noProof/>
                                  <w:color w:val="FFFFFF" w:themeColor="background1"/>
                                  <w:sz w:val="14"/>
                                  <w:szCs w:val="14"/>
                                </w:rPr>
                                <w:fldChar w:fldCharType="end"/>
                              </w:r>
                            </w:p>
                          </w:sdtContent>
                        </w:sdt>
                      </w:txbxContent>
                    </wps:txbx>
                    <wps:bodyPr rot="0" vert="horz" wrap="square" lIns="91440" tIns="0" rIns="90000" bIns="21600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31B0E9DC" id="Rectangle 11" o:spid="_x0000_s1026" style="position:absolute;margin-left:538.75pt;margin-top:752.25pt;width:56.65pt;height:89.1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" o:allowincell="f" filled="f" stroked="f">
              <v:textbox inset=",0,2.5mm,6mm">
                <w:txbxContent>
                  <w:sdt>
                    <w:sdtPr>
                      <w:rPr>
                        <w:rFonts w:ascii="Century Gothic" w:eastAsiaTheme="majorEastAsia" w:hAnsi="Century Gothic" w:cstheme="majorBidi"/>
                        <w:color w:val="FFFFFF" w:themeColor="background1"/>
                        <w:sz w:val="14"/>
                        <w:szCs w:val="14"/>
                      </w:rPr>
                      <w:id w:val="-1807150379"/>
                      <w:docPartObj>
                        <w:docPartGallery w:val="Page Numbers (Margins)"/>
                        <w:docPartUnique/>
                      </w:docPartObj>
                    </w:sdtPr>
                    <w:sdtContent>
                      <w:p w14:paraId="6B087602" w14:textId="77777777" w:rsidR="006D1412" w:rsidRPr="006101D3" w:rsidRDefault="006D1412">
                        <w:pPr>
                          <w:jc w:val="center"/>
                          <w:rPr>
                            <w:rFonts w:ascii="Century Gothic" w:eastAsiaTheme="majorEastAsia" w:hAnsi="Century Gothic" w:cstheme="majorBidi"/>
                            <w:color w:val="FFFFFF" w:themeColor="background1"/>
                            <w:sz w:val="14"/>
                            <w:szCs w:val="14"/>
                          </w:rPr>
                        </w:pPr>
                        <w:r w:rsidRPr="006101D3">
                          <w:rPr>
                            <w:rFonts w:ascii="Century Gothic" w:eastAsiaTheme="minorEastAsia" w:hAnsi="Century Gothic" w:cs="Times New Roman"/>
                            <w:color w:val="FFFFFF" w:themeColor="background1"/>
                            <w:sz w:val="14"/>
                            <w:szCs w:val="14"/>
                          </w:rPr>
                          <w:fldChar w:fldCharType="begin"/>
                        </w:r>
                        <w:r w:rsidRPr="006101D3">
                          <w:rPr>
                            <w:rFonts w:ascii="Century Gothic" w:hAnsi="Century Gothic"/>
                            <w:color w:val="FFFFFF" w:themeColor="background1"/>
                            <w:sz w:val="14"/>
                            <w:szCs w:val="14"/>
                          </w:rPr>
                          <w:instrText xml:space="preserve"> PAGE  \* MERGEFORMAT </w:instrText>
                        </w:r>
                        <w:r w:rsidRPr="006101D3">
                          <w:rPr>
                            <w:rFonts w:ascii="Century Gothic" w:eastAsiaTheme="minorEastAsia" w:hAnsi="Century Gothic" w:cs="Times New Roman"/>
                            <w:color w:val="FFFFFF" w:themeColor="background1"/>
                            <w:sz w:val="14"/>
                            <w:szCs w:val="14"/>
                          </w:rPr>
                          <w:fldChar w:fldCharType="separate"/>
                        </w:r>
                        <w:r w:rsidRPr="006101D3">
                          <w:rPr>
                            <w:rFonts w:ascii="Century Gothic" w:eastAsiaTheme="majorEastAsia" w:hAnsi="Century Gothic" w:cstheme="majorBidi"/>
                            <w:noProof/>
                            <w:color w:val="FFFFFF" w:themeColor="background1"/>
                            <w:sz w:val="14"/>
                            <w:szCs w:val="14"/>
                          </w:rPr>
                          <w:t>2</w:t>
                        </w:r>
                        <w:r w:rsidRPr="006101D3">
                          <w:rPr>
                            <w:rFonts w:ascii="Century Gothic" w:eastAsiaTheme="majorEastAsia" w:hAnsi="Century Gothic" w:cstheme="majorBidi"/>
                            <w:noProof/>
                            <w:color w:val="FFFFFF" w:themeColor="background1"/>
                            <w:sz w:val="14"/>
                            <w:szCs w:val="14"/>
                          </w:rPr>
                          <w:fldChar w:fldCharType="end"/>
                        </w:r>
                      </w:p>
                    </w:sdtContent>
                  </w:sdt>
                </w:txbxContent>
              </v:textbox>
              <w10:wrap anchorx="page" anchory="page"/>
              <w10:anchorlock/>
            </v:rect>
          </w:pict>
        </mc:Fallback>
      </mc:AlternateContent>
    </w:r>
    <w:r w:rsidRPr="005D1DD8">
      <w:rPr>
        <w:rFonts w:ascii="Century Gothic" w:hAnsi="Century Gothic"/>
        <w:noProof/>
        <w:color w:val="0FDB93" w:themeColor="accent4"/>
        <w:sz w:val="16"/>
        <w:szCs w:val="16"/>
      </w:rPr>
      <mc:AlternateContent>
        <mc:Choice Requires="wps">
          <w:drawing>
            <wp:anchor distT="0" distB="0" distL="114300" distR="114300" simplePos="0" relativeHeight="251661312" behindDoc="0" locked="0" layoutInCell="0" allowOverlap="1" wp14:anchorId="7C3FF112" wp14:editId="0DB2DE22">
              <wp:simplePos x="0" y="0"/>
              <wp:positionH relativeFrom="rightMargin">
                <wp:posOffset>-19799300</wp:posOffset>
              </wp:positionH>
              <wp:positionV relativeFrom="margin">
                <wp:posOffset>5336540</wp:posOffset>
              </wp:positionV>
              <wp:extent cx="727710" cy="329565"/>
              <wp:effectExtent l="0" t="0" r="381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1037F3" w14:textId="77777777" w:rsidR="006D1412" w:rsidRDefault="006D1412">
                          <w:pPr>
                            <w:pBdr>
                              <w:bottom w:val="single" w:sz="4" w:space="1" w:color="auto"/>
                            </w:pBd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7C3FF112" id="Rectangle 10" o:spid="_x0000_s1027" style="position:absolute;margin-left:-1559pt;margin-top:420.2pt;width:57.3pt;height:25.95pt;z-index:251661312;visibility:visible;mso-wrap-style:square;mso-width-percent:800;mso-height-percent:0;mso-wrap-distance-left:9pt;mso-wrap-distance-top:0;mso-wrap-distance-right:9pt;mso-wrap-distance-bottom:0;mso-position-horizontal:absolute;mso-position-horizontal-relative:right-margin-area;mso-position-vertical:absolute;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" o:allowincell="f" stroked="f">
              <v:textbox>
                <w:txbxContent>
                  <w:p w14:paraId="3C1037F3" w14:textId="77777777" w:rsidR="006D1412" w:rsidRDefault="006D1412">
                    <w:pPr>
                      <w:pBdr>
                        <w:bottom w:val="single" w:sz="4" w:space="1" w:color="auto"/>
                      </w:pBd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rect>
          </w:pict>
        </mc:Fallback>
      </mc:AlternateContent>
    </w:r>
    <w:r w:rsidR="00241792" w:rsidRPr="005D1DD8">
      <w:rPr>
        <w:rFonts w:ascii="Century Gothic" w:hAnsi="Century Gothic"/>
        <w:noProof/>
        <w:color w:val="0FDB93" w:themeColor="accent4"/>
        <w:sz w:val="28"/>
        <w:szCs w:val="28"/>
      </w:rPr>
      <w:drawing>
        <wp:anchor distT="0" distB="0" distL="114300" distR="114300" simplePos="0" relativeHeight="251658240" behindDoc="1" locked="1" layoutInCell="1" allowOverlap="1" wp14:anchorId="4248A6EE" wp14:editId="332E9603">
          <wp:simplePos x="0" y="0"/>
          <wp:positionH relativeFrom="page">
            <wp:align>left</wp:align>
          </wp:positionH>
          <wp:positionV relativeFrom="page">
            <wp:align>bottom</wp:align>
          </wp:positionV>
          <wp:extent cx="7559675" cy="11430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7560000" cy="1143529"/>
                  </a:xfrm>
                  <a:prstGeom prst="rect">
                    <a:avLst/>
                  </a:prstGeom>
                </pic:spPr>
              </pic:pic>
            </a:graphicData>
          </a:graphic>
          <wp14:sizeRelH relativeFrom="margin">
            <wp14:pctWidth>0</wp14:pctWidth>
          </wp14:sizeRelH>
          <wp14:sizeRelV relativeFrom="margin">
            <wp14:pctHeight>0</wp14:pctHeight>
          </wp14:sizeRelV>
        </wp:anchor>
      </w:drawing>
    </w:r>
    <w:r w:rsidR="009724FE" w:rsidRPr="005D1DD8">
      <w:rPr>
        <w:rFonts w:ascii="Century Gothic" w:hAnsi="Century Gothic"/>
        <w:color w:val="0FDB93" w:themeColor="accent4"/>
        <w:sz w:val="28"/>
        <w:szCs w:val="28"/>
      </w:rPr>
      <w:t>Forms</w:t>
    </w:r>
  </w:p>
  <w:p w14:paraId="360B604A" w14:textId="155EA289" w:rsidR="001A5B4F" w:rsidRPr="005D1DD8" w:rsidRDefault="00531365" w:rsidP="00531365">
    <w:pPr>
      <w:pStyle w:val="Footer"/>
      <w:spacing w:after="40" w:line="276" w:lineRule="auto"/>
      <w:rPr>
        <w:rFonts w:ascii="Century Gothic" w:hAnsi="Century Gothic"/>
        <w:color w:val="FFFFFF" w:themeColor="background1"/>
        <w:sz w:val="14"/>
        <w:szCs w:val="14"/>
      </w:rPr>
    </w:pPr>
    <w:r w:rsidRPr="005D1DD8">
      <w:rPr>
        <w:rFonts w:ascii="Century Gothic" w:hAnsi="Century Gothic"/>
        <w:color w:val="FFFFFF" w:themeColor="background1"/>
        <w:sz w:val="14"/>
        <w:szCs w:val="14"/>
      </w:rPr>
      <w:t>Document uncontrolled once printed</w:t>
    </w:r>
    <w:r w:rsidR="005E0CCB" w:rsidRPr="005D1DD8">
      <w:rPr>
        <w:rFonts w:ascii="Century Gothic" w:hAnsi="Century Gothic"/>
        <w:color w:val="FFFFFF" w:themeColor="background1"/>
        <w:sz w:val="14"/>
        <w:szCs w:val="14"/>
      </w:rPr>
      <w:t xml:space="preserve"> or downloaded</w:t>
    </w:r>
    <w:r w:rsidRPr="005D1DD8">
      <w:rPr>
        <w:rFonts w:ascii="Century Gothic" w:hAnsi="Century Gothic"/>
        <w:color w:val="FFFFFF" w:themeColor="background1"/>
        <w:sz w:val="14"/>
        <w:szCs w:val="14"/>
      </w:rPr>
      <w:t>. This document can only be considered valid when viewed on SharePoint.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79106" w14:textId="77777777" w:rsidR="00EF6CF7" w:rsidRDefault="00EF6CF7" w:rsidP="001A5B4F">
      <w:pPr>
        <w:spacing w:after="0" w:line="240" w:lineRule="auto"/>
      </w:pPr>
      <w:r>
        <w:separator/>
      </w:r>
    </w:p>
  </w:footnote>
  <w:footnote w:type="continuationSeparator" w:id="0">
    <w:p w14:paraId="26C64776" w14:textId="77777777" w:rsidR="00EF6CF7" w:rsidRDefault="00EF6CF7" w:rsidP="001A5B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56C98" w14:textId="77777777" w:rsidR="009967EC" w:rsidRPr="00DE10C6" w:rsidRDefault="009967EC" w:rsidP="009967EC">
    <w:pPr>
      <w:pStyle w:val="Header"/>
      <w:rPr>
        <w:rFonts w:ascii="Century Gothic" w:hAnsi="Century Gothic"/>
        <w:color w:val="321554" w:themeColor="accent1"/>
        <w:sz w:val="16"/>
        <w:szCs w:val="16"/>
      </w:rPr>
    </w:pPr>
    <w:r w:rsidRPr="00DE10C6">
      <w:rPr>
        <w:rFonts w:ascii="Century Gothic" w:hAnsi="Century Gothic"/>
        <w:color w:val="321554" w:themeColor="accent1"/>
        <w:sz w:val="16"/>
        <w:szCs w:val="16"/>
      </w:rPr>
      <w:t>Classification:</w:t>
    </w:r>
  </w:p>
  <w:p w14:paraId="02B3EA66" w14:textId="77777777" w:rsidR="009967EC" w:rsidRPr="00DE10C6" w:rsidRDefault="009967EC" w:rsidP="009967EC">
    <w:pPr>
      <w:pStyle w:val="Header"/>
      <w:rPr>
        <w:rFonts w:ascii="Century Gothic" w:hAnsi="Century Gothic"/>
        <w:b/>
        <w:bCs/>
        <w:color w:val="321554" w:themeColor="accent1"/>
        <w:sz w:val="16"/>
        <w:szCs w:val="16"/>
      </w:rPr>
    </w:pPr>
    <w:r w:rsidRPr="00DE10C6">
      <w:rPr>
        <w:rFonts w:ascii="Century Gothic" w:hAnsi="Century Gothic"/>
        <w:b/>
        <w:bCs/>
        <w:color w:val="321554" w:themeColor="accent1"/>
        <w:sz w:val="16"/>
        <w:szCs w:val="16"/>
      </w:rPr>
      <w:t>Internal</w:t>
    </w:r>
  </w:p>
  <w:p w14:paraId="43C22B5D" w14:textId="77E9B2B0" w:rsidR="00241792" w:rsidRPr="002E3683" w:rsidRDefault="001F07F7" w:rsidP="00491B6F">
    <w:pPr>
      <w:pStyle w:val="Header"/>
      <w:jc w:val="right"/>
      <w:rPr>
        <w:rFonts w:ascii="Cera Pro Light" w:hAnsi="Cera Pro Light"/>
        <w:sz w:val="16"/>
        <w:szCs w:val="16"/>
      </w:rPr>
    </w:pPr>
    <w:sdt>
      <w:sdtPr>
        <w:rPr>
          <w:rFonts w:ascii="Cera Pro Light" w:hAnsi="Cera Pro Light"/>
          <w:color w:val="074159"/>
          <w:sz w:val="16"/>
          <w:szCs w:val="16"/>
        </w:rPr>
        <w:id w:val="1591732742"/>
        <w:docPartObj>
          <w:docPartGallery w:val="Page Numbers (Margins)"/>
          <w:docPartUnique/>
        </w:docPartObj>
      </w:sdtPr>
      <w:sdtEndPr/>
      <w:sdtContent/>
    </w:sdt>
    <w:r w:rsidR="00491B6F" w:rsidRPr="002E3683">
      <w:rPr>
        <w:rFonts w:ascii="Cera Pro Light" w:hAnsi="Cera Pro Light"/>
        <w:noProof/>
        <w:sz w:val="16"/>
        <w:szCs w:val="16"/>
      </w:rPr>
      <w:drawing>
        <wp:anchor distT="0" distB="0" distL="114300" distR="114300" simplePos="0" relativeHeight="251659264" behindDoc="1" locked="1" layoutInCell="1" allowOverlap="1" wp14:anchorId="30A8D553" wp14:editId="3557E649">
          <wp:simplePos x="0" y="0"/>
          <wp:positionH relativeFrom="page">
            <wp:align>right</wp:align>
          </wp:positionH>
          <wp:positionV relativeFrom="page">
            <wp:align>top</wp:align>
          </wp:positionV>
          <wp:extent cx="2779200" cy="15876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779200" cy="1587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13A98"/>
    <w:multiLevelType w:val="hybridMultilevel"/>
    <w:tmpl w:val="1E7CEF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0A00E3"/>
    <w:multiLevelType w:val="hybridMultilevel"/>
    <w:tmpl w:val="60925C84"/>
    <w:lvl w:ilvl="0" w:tplc="D226757C">
      <w:start w:val="1"/>
      <w:numFmt w:val="bullet"/>
      <w:pStyle w:val="OHBullets3"/>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48E0571"/>
    <w:multiLevelType w:val="hybridMultilevel"/>
    <w:tmpl w:val="E67CAF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A6511C3"/>
    <w:multiLevelType w:val="hybridMultilevel"/>
    <w:tmpl w:val="4DECCB04"/>
    <w:lvl w:ilvl="0" w:tplc="0FD84B48">
      <w:start w:val="1"/>
      <w:numFmt w:val="lowerLetter"/>
      <w:pStyle w:val="OHBullets1"/>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B2D0B30"/>
    <w:multiLevelType w:val="hybridMultilevel"/>
    <w:tmpl w:val="DF86B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4173E9"/>
    <w:multiLevelType w:val="hybridMultilevel"/>
    <w:tmpl w:val="E0D631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E0F7939"/>
    <w:multiLevelType w:val="hybridMultilevel"/>
    <w:tmpl w:val="9A009D5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52537B"/>
    <w:multiLevelType w:val="hybridMultilevel"/>
    <w:tmpl w:val="9F3C55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FFC3133"/>
    <w:multiLevelType w:val="hybridMultilevel"/>
    <w:tmpl w:val="78A25A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3582F8D"/>
    <w:multiLevelType w:val="hybridMultilevel"/>
    <w:tmpl w:val="00F8A4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6733AFA"/>
    <w:multiLevelType w:val="hybridMultilevel"/>
    <w:tmpl w:val="B4A463F8"/>
    <w:lvl w:ilvl="0" w:tplc="AB6006D2">
      <w:start w:val="1"/>
      <w:numFmt w:val="bullet"/>
      <w:pStyle w:val="OHBullets4"/>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B52E79"/>
    <w:multiLevelType w:val="hybridMultilevel"/>
    <w:tmpl w:val="3E90A3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ED44614"/>
    <w:multiLevelType w:val="hybridMultilevel"/>
    <w:tmpl w:val="A4D02F8C"/>
    <w:lvl w:ilvl="0" w:tplc="8C7CDD62">
      <w:start w:val="1"/>
      <w:numFmt w:val="decimal"/>
      <w:pStyle w:val="OHBullets2"/>
      <w:lvlText w:val="%1."/>
      <w:lvlJc w:val="left"/>
      <w:pPr>
        <w:ind w:left="360" w:hanging="360"/>
      </w:pPr>
      <w:rPr>
        <w:rFonts w:ascii="Century Gothic" w:hAnsi="Century Gothic" w:hint="default"/>
        <w:b w:val="0"/>
        <w:bCs w:val="0"/>
        <w:i w:val="0"/>
        <w:i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6ADA06CB"/>
    <w:multiLevelType w:val="hybridMultilevel"/>
    <w:tmpl w:val="F9C6EBC8"/>
    <w:lvl w:ilvl="0" w:tplc="680646B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9E806AF"/>
    <w:multiLevelType w:val="hybridMultilevel"/>
    <w:tmpl w:val="195AD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9484912">
    <w:abstractNumId w:val="1"/>
  </w:num>
  <w:num w:numId="2" w16cid:durableId="1653367835">
    <w:abstractNumId w:val="0"/>
  </w:num>
  <w:num w:numId="3" w16cid:durableId="396707803">
    <w:abstractNumId w:val="7"/>
  </w:num>
  <w:num w:numId="4" w16cid:durableId="741945630">
    <w:abstractNumId w:val="2"/>
  </w:num>
  <w:num w:numId="5" w16cid:durableId="1455905734">
    <w:abstractNumId w:val="14"/>
  </w:num>
  <w:num w:numId="6" w16cid:durableId="836337229">
    <w:abstractNumId w:val="4"/>
  </w:num>
  <w:num w:numId="7" w16cid:durableId="1096830144">
    <w:abstractNumId w:val="10"/>
  </w:num>
  <w:num w:numId="8" w16cid:durableId="7367551">
    <w:abstractNumId w:val="6"/>
  </w:num>
  <w:num w:numId="9" w16cid:durableId="650720832">
    <w:abstractNumId w:val="13"/>
  </w:num>
  <w:num w:numId="10" w16cid:durableId="2007123016">
    <w:abstractNumId w:val="5"/>
  </w:num>
  <w:num w:numId="11" w16cid:durableId="1713964402">
    <w:abstractNumId w:val="8"/>
  </w:num>
  <w:num w:numId="12" w16cid:durableId="1677535619">
    <w:abstractNumId w:val="9"/>
  </w:num>
  <w:num w:numId="13" w16cid:durableId="127213151">
    <w:abstractNumId w:val="11"/>
  </w:num>
  <w:num w:numId="14" w16cid:durableId="320550868">
    <w:abstractNumId w:val="3"/>
  </w:num>
  <w:num w:numId="15" w16cid:durableId="955873021">
    <w:abstractNumId w:val="12"/>
  </w:num>
  <w:num w:numId="16" w16cid:durableId="16427350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984"/>
    <w:rsid w:val="000267B2"/>
    <w:rsid w:val="00027DE5"/>
    <w:rsid w:val="00031565"/>
    <w:rsid w:val="000550D7"/>
    <w:rsid w:val="00084772"/>
    <w:rsid w:val="000B4471"/>
    <w:rsid w:val="000D4240"/>
    <w:rsid w:val="000E0474"/>
    <w:rsid w:val="000F4DC9"/>
    <w:rsid w:val="000F78CC"/>
    <w:rsid w:val="000F7FE6"/>
    <w:rsid w:val="00112BF4"/>
    <w:rsid w:val="00116675"/>
    <w:rsid w:val="00120C86"/>
    <w:rsid w:val="00123226"/>
    <w:rsid w:val="001371A8"/>
    <w:rsid w:val="0014539C"/>
    <w:rsid w:val="001512E5"/>
    <w:rsid w:val="00161828"/>
    <w:rsid w:val="00180A36"/>
    <w:rsid w:val="00181449"/>
    <w:rsid w:val="00192E95"/>
    <w:rsid w:val="001A5B4F"/>
    <w:rsid w:val="001B5031"/>
    <w:rsid w:val="001B5BAC"/>
    <w:rsid w:val="001C22C0"/>
    <w:rsid w:val="001D3A9A"/>
    <w:rsid w:val="001F07F7"/>
    <w:rsid w:val="00206185"/>
    <w:rsid w:val="00241792"/>
    <w:rsid w:val="002464CF"/>
    <w:rsid w:val="002A0964"/>
    <w:rsid w:val="002A673D"/>
    <w:rsid w:val="002A6F21"/>
    <w:rsid w:val="002B741F"/>
    <w:rsid w:val="002C2EF7"/>
    <w:rsid w:val="002D2482"/>
    <w:rsid w:val="002D2F1D"/>
    <w:rsid w:val="002E3683"/>
    <w:rsid w:val="00300596"/>
    <w:rsid w:val="00304D9C"/>
    <w:rsid w:val="003112C4"/>
    <w:rsid w:val="003119ED"/>
    <w:rsid w:val="0032492A"/>
    <w:rsid w:val="003317A9"/>
    <w:rsid w:val="0034317D"/>
    <w:rsid w:val="00362E22"/>
    <w:rsid w:val="003759B2"/>
    <w:rsid w:val="003A202D"/>
    <w:rsid w:val="003A2917"/>
    <w:rsid w:val="003A7263"/>
    <w:rsid w:val="003B720F"/>
    <w:rsid w:val="003C06EA"/>
    <w:rsid w:val="003C0918"/>
    <w:rsid w:val="003F6BFF"/>
    <w:rsid w:val="00407AB2"/>
    <w:rsid w:val="00430366"/>
    <w:rsid w:val="00430457"/>
    <w:rsid w:val="004350E9"/>
    <w:rsid w:val="0044795C"/>
    <w:rsid w:val="00491B6F"/>
    <w:rsid w:val="00494E91"/>
    <w:rsid w:val="004A3DDA"/>
    <w:rsid w:val="004A5201"/>
    <w:rsid w:val="004A6D83"/>
    <w:rsid w:val="004C461F"/>
    <w:rsid w:val="004C5F04"/>
    <w:rsid w:val="004D273C"/>
    <w:rsid w:val="004D3D4E"/>
    <w:rsid w:val="004E1C98"/>
    <w:rsid w:val="004E62C2"/>
    <w:rsid w:val="004F10E4"/>
    <w:rsid w:val="004F4901"/>
    <w:rsid w:val="005114BF"/>
    <w:rsid w:val="00511C27"/>
    <w:rsid w:val="00517676"/>
    <w:rsid w:val="005275A1"/>
    <w:rsid w:val="0052767C"/>
    <w:rsid w:val="00531365"/>
    <w:rsid w:val="00533E3C"/>
    <w:rsid w:val="005421EE"/>
    <w:rsid w:val="00574BB5"/>
    <w:rsid w:val="00577A82"/>
    <w:rsid w:val="00590000"/>
    <w:rsid w:val="005A1F66"/>
    <w:rsid w:val="005A5E31"/>
    <w:rsid w:val="005B7D89"/>
    <w:rsid w:val="005D0AEA"/>
    <w:rsid w:val="005D1DD8"/>
    <w:rsid w:val="005D6B5C"/>
    <w:rsid w:val="005E0CCB"/>
    <w:rsid w:val="005E3386"/>
    <w:rsid w:val="005E61BB"/>
    <w:rsid w:val="005F09F2"/>
    <w:rsid w:val="006101D3"/>
    <w:rsid w:val="0061553C"/>
    <w:rsid w:val="00627FA3"/>
    <w:rsid w:val="00632F09"/>
    <w:rsid w:val="006400C5"/>
    <w:rsid w:val="00646FE9"/>
    <w:rsid w:val="00651C37"/>
    <w:rsid w:val="00657C1A"/>
    <w:rsid w:val="00661B3F"/>
    <w:rsid w:val="0068658A"/>
    <w:rsid w:val="006B0984"/>
    <w:rsid w:val="006C6510"/>
    <w:rsid w:val="006D04A5"/>
    <w:rsid w:val="006D1412"/>
    <w:rsid w:val="006E4000"/>
    <w:rsid w:val="006E6B3A"/>
    <w:rsid w:val="006F5BE6"/>
    <w:rsid w:val="007A19CC"/>
    <w:rsid w:val="007B0254"/>
    <w:rsid w:val="008061A8"/>
    <w:rsid w:val="0080640B"/>
    <w:rsid w:val="00806A8A"/>
    <w:rsid w:val="0082079A"/>
    <w:rsid w:val="00831CBD"/>
    <w:rsid w:val="008D1BC8"/>
    <w:rsid w:val="008E6787"/>
    <w:rsid w:val="008F0974"/>
    <w:rsid w:val="0091041B"/>
    <w:rsid w:val="00925795"/>
    <w:rsid w:val="009466F8"/>
    <w:rsid w:val="009518E9"/>
    <w:rsid w:val="00960D18"/>
    <w:rsid w:val="009724FE"/>
    <w:rsid w:val="00977C85"/>
    <w:rsid w:val="009967EC"/>
    <w:rsid w:val="009B491C"/>
    <w:rsid w:val="009C2D97"/>
    <w:rsid w:val="009C6C3B"/>
    <w:rsid w:val="009D5953"/>
    <w:rsid w:val="009E5498"/>
    <w:rsid w:val="00A434AC"/>
    <w:rsid w:val="00A5000F"/>
    <w:rsid w:val="00A52BAF"/>
    <w:rsid w:val="00AA0C15"/>
    <w:rsid w:val="00AB6286"/>
    <w:rsid w:val="00AB687E"/>
    <w:rsid w:val="00AC3186"/>
    <w:rsid w:val="00AC5BFE"/>
    <w:rsid w:val="00AD03AE"/>
    <w:rsid w:val="00AD0432"/>
    <w:rsid w:val="00AD5124"/>
    <w:rsid w:val="00AD7AF2"/>
    <w:rsid w:val="00B11A90"/>
    <w:rsid w:val="00B21DC8"/>
    <w:rsid w:val="00B520A9"/>
    <w:rsid w:val="00B55C6A"/>
    <w:rsid w:val="00B66166"/>
    <w:rsid w:val="00B779D9"/>
    <w:rsid w:val="00B826C5"/>
    <w:rsid w:val="00B8790F"/>
    <w:rsid w:val="00BB2B2C"/>
    <w:rsid w:val="00BB2FAC"/>
    <w:rsid w:val="00BC16A5"/>
    <w:rsid w:val="00BC5104"/>
    <w:rsid w:val="00BC771E"/>
    <w:rsid w:val="00BF46D5"/>
    <w:rsid w:val="00C348E2"/>
    <w:rsid w:val="00C361AA"/>
    <w:rsid w:val="00C539FC"/>
    <w:rsid w:val="00C53E14"/>
    <w:rsid w:val="00C83E3B"/>
    <w:rsid w:val="00C85D1D"/>
    <w:rsid w:val="00C9780B"/>
    <w:rsid w:val="00CC189F"/>
    <w:rsid w:val="00CC4D2D"/>
    <w:rsid w:val="00CD67DA"/>
    <w:rsid w:val="00CF2AE8"/>
    <w:rsid w:val="00D1567E"/>
    <w:rsid w:val="00D21E20"/>
    <w:rsid w:val="00D238AC"/>
    <w:rsid w:val="00D26341"/>
    <w:rsid w:val="00D57523"/>
    <w:rsid w:val="00D652A4"/>
    <w:rsid w:val="00D65669"/>
    <w:rsid w:val="00D73187"/>
    <w:rsid w:val="00DE7174"/>
    <w:rsid w:val="00E22DFF"/>
    <w:rsid w:val="00E317CB"/>
    <w:rsid w:val="00E43C70"/>
    <w:rsid w:val="00E76EBA"/>
    <w:rsid w:val="00E9788B"/>
    <w:rsid w:val="00EB5A7A"/>
    <w:rsid w:val="00EC3E65"/>
    <w:rsid w:val="00ED2D2A"/>
    <w:rsid w:val="00EF6CF7"/>
    <w:rsid w:val="00EF7C1C"/>
    <w:rsid w:val="00F33D3D"/>
    <w:rsid w:val="00F431D2"/>
    <w:rsid w:val="00F46407"/>
    <w:rsid w:val="00F65DC7"/>
    <w:rsid w:val="00F75654"/>
    <w:rsid w:val="00F82BCA"/>
    <w:rsid w:val="00FC6CB6"/>
    <w:rsid w:val="00FC6F5E"/>
    <w:rsid w:val="00FD7EA7"/>
    <w:rsid w:val="00FF65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0826F71"/>
  <w14:defaultImageDpi w14:val="32767"/>
  <w15:chartTrackingRefBased/>
  <w15:docId w15:val="{6B72E840-C0D2-4D95-978B-97F0447C1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A2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5B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5B4F"/>
  </w:style>
  <w:style w:type="paragraph" w:styleId="Footer">
    <w:name w:val="footer"/>
    <w:basedOn w:val="Normal"/>
    <w:link w:val="FooterChar"/>
    <w:uiPriority w:val="99"/>
    <w:unhideWhenUsed/>
    <w:rsid w:val="001A5B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5B4F"/>
  </w:style>
  <w:style w:type="table" w:styleId="TableGrid">
    <w:name w:val="Table Grid"/>
    <w:aliases w:val="Create"/>
    <w:basedOn w:val="TableNormal"/>
    <w:uiPriority w:val="39"/>
    <w:rsid w:val="001A5B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rsid w:val="00CC4D2D"/>
    <w:pPr>
      <w:ind w:left="720"/>
      <w:contextualSpacing/>
    </w:pPr>
  </w:style>
  <w:style w:type="paragraph" w:customStyle="1" w:styleId="OHTitleStyle">
    <w:name w:val="OH Title Style"/>
    <w:basedOn w:val="Normal"/>
    <w:link w:val="OHTitleStyleChar"/>
    <w:qFormat/>
    <w:rsid w:val="00AD03AE"/>
    <w:pPr>
      <w:spacing w:after="0" w:line="240" w:lineRule="auto"/>
    </w:pPr>
    <w:rPr>
      <w:rFonts w:ascii="Century Gothic" w:hAnsi="Century Gothic"/>
      <w:b/>
      <w:bCs/>
      <w:color w:val="321554" w:themeColor="accent1"/>
      <w:sz w:val="40"/>
      <w:szCs w:val="40"/>
    </w:rPr>
  </w:style>
  <w:style w:type="paragraph" w:customStyle="1" w:styleId="OHHeading">
    <w:name w:val="OH Heading"/>
    <w:basedOn w:val="Normal"/>
    <w:link w:val="OHHeadingChar"/>
    <w:qFormat/>
    <w:rsid w:val="00AD03AE"/>
    <w:pPr>
      <w:spacing w:after="0" w:line="240" w:lineRule="auto"/>
    </w:pPr>
    <w:rPr>
      <w:rFonts w:ascii="Century Gothic" w:hAnsi="Century Gothic"/>
      <w:b/>
      <w:bCs/>
      <w:color w:val="321554" w:themeColor="accent1"/>
      <w:sz w:val="24"/>
      <w:szCs w:val="24"/>
    </w:rPr>
  </w:style>
  <w:style w:type="character" w:customStyle="1" w:styleId="OHTitleStyleChar">
    <w:name w:val="OH Title Style Char"/>
    <w:basedOn w:val="DefaultParagraphFont"/>
    <w:link w:val="OHTitleStyle"/>
    <w:rsid w:val="00AD03AE"/>
    <w:rPr>
      <w:rFonts w:ascii="Century Gothic" w:hAnsi="Century Gothic"/>
      <w:b/>
      <w:bCs/>
      <w:color w:val="321554" w:themeColor="accent1"/>
      <w:sz w:val="40"/>
      <w:szCs w:val="40"/>
    </w:rPr>
  </w:style>
  <w:style w:type="paragraph" w:customStyle="1" w:styleId="OHSub-Heading">
    <w:name w:val="OH Sub-Heading"/>
    <w:basedOn w:val="Normal"/>
    <w:link w:val="OHSub-HeadingChar"/>
    <w:qFormat/>
    <w:rsid w:val="00AD03AE"/>
    <w:pPr>
      <w:spacing w:after="0" w:line="240" w:lineRule="auto"/>
    </w:pPr>
    <w:rPr>
      <w:rFonts w:ascii="Century Gothic" w:hAnsi="Century Gothic"/>
      <w:b/>
      <w:bCs/>
      <w:sz w:val="20"/>
      <w:szCs w:val="20"/>
    </w:rPr>
  </w:style>
  <w:style w:type="character" w:customStyle="1" w:styleId="OHHeadingChar">
    <w:name w:val="OH Heading Char"/>
    <w:basedOn w:val="DefaultParagraphFont"/>
    <w:link w:val="OHHeading"/>
    <w:rsid w:val="00AD03AE"/>
    <w:rPr>
      <w:rFonts w:ascii="Century Gothic" w:hAnsi="Century Gothic"/>
      <w:b/>
      <w:bCs/>
      <w:color w:val="321554" w:themeColor="accent1"/>
      <w:sz w:val="24"/>
      <w:szCs w:val="24"/>
    </w:rPr>
  </w:style>
  <w:style w:type="paragraph" w:customStyle="1" w:styleId="OHBodyCopy">
    <w:name w:val="OH Body Copy"/>
    <w:basedOn w:val="Normal"/>
    <w:link w:val="OHBodyCopyChar"/>
    <w:qFormat/>
    <w:rsid w:val="00C85D1D"/>
    <w:pPr>
      <w:spacing w:after="0" w:line="240" w:lineRule="auto"/>
    </w:pPr>
    <w:rPr>
      <w:rFonts w:ascii="Century Gothic" w:hAnsi="Century Gothic"/>
      <w:sz w:val="20"/>
      <w:szCs w:val="20"/>
    </w:rPr>
  </w:style>
  <w:style w:type="character" w:customStyle="1" w:styleId="OHSub-HeadingChar">
    <w:name w:val="OH Sub-Heading Char"/>
    <w:basedOn w:val="DefaultParagraphFont"/>
    <w:link w:val="OHSub-Heading"/>
    <w:rsid w:val="00AD03AE"/>
    <w:rPr>
      <w:rFonts w:ascii="Century Gothic" w:hAnsi="Century Gothic"/>
      <w:b/>
      <w:bCs/>
      <w:sz w:val="20"/>
      <w:szCs w:val="20"/>
    </w:rPr>
  </w:style>
  <w:style w:type="paragraph" w:customStyle="1" w:styleId="OHBullets3">
    <w:name w:val="OH Bullets 3"/>
    <w:basedOn w:val="ListParagraph"/>
    <w:link w:val="OHBullets3Char"/>
    <w:qFormat/>
    <w:rsid w:val="00C85D1D"/>
    <w:pPr>
      <w:numPr>
        <w:numId w:val="1"/>
      </w:numPr>
      <w:spacing w:after="0" w:line="240" w:lineRule="auto"/>
    </w:pPr>
    <w:rPr>
      <w:rFonts w:ascii="Century Gothic" w:hAnsi="Century Gothic"/>
      <w:sz w:val="20"/>
      <w:szCs w:val="20"/>
    </w:rPr>
  </w:style>
  <w:style w:type="character" w:customStyle="1" w:styleId="OHBodyCopyChar">
    <w:name w:val="OH Body Copy Char"/>
    <w:basedOn w:val="DefaultParagraphFont"/>
    <w:link w:val="OHBodyCopy"/>
    <w:rsid w:val="00C85D1D"/>
    <w:rPr>
      <w:rFonts w:ascii="Century Gothic" w:hAnsi="Century Gothic"/>
      <w:sz w:val="20"/>
      <w:szCs w:val="20"/>
    </w:rPr>
  </w:style>
  <w:style w:type="paragraph" w:customStyle="1" w:styleId="OHBullets4">
    <w:name w:val="OH Bullets 4"/>
    <w:basedOn w:val="ListParagraph"/>
    <w:link w:val="OHBullets4Char"/>
    <w:qFormat/>
    <w:rsid w:val="00C85D1D"/>
    <w:pPr>
      <w:numPr>
        <w:numId w:val="7"/>
      </w:numPr>
      <w:spacing w:after="0" w:line="240" w:lineRule="auto"/>
    </w:pPr>
    <w:rPr>
      <w:rFonts w:ascii="Century Gothic" w:hAnsi="Century Gothic"/>
      <w:sz w:val="20"/>
      <w:szCs w:val="20"/>
    </w:rPr>
  </w:style>
  <w:style w:type="character" w:customStyle="1" w:styleId="ListParagraphChar">
    <w:name w:val="List Paragraph Char"/>
    <w:basedOn w:val="DefaultParagraphFont"/>
    <w:link w:val="ListParagraph"/>
    <w:uiPriority w:val="34"/>
    <w:rsid w:val="00C361AA"/>
  </w:style>
  <w:style w:type="character" w:customStyle="1" w:styleId="OHBullets3Char">
    <w:name w:val="OH Bullets 3 Char"/>
    <w:basedOn w:val="ListParagraphChar"/>
    <w:link w:val="OHBullets3"/>
    <w:rsid w:val="00C85D1D"/>
    <w:rPr>
      <w:rFonts w:ascii="Century Gothic" w:hAnsi="Century Gothic"/>
      <w:sz w:val="20"/>
      <w:szCs w:val="20"/>
    </w:rPr>
  </w:style>
  <w:style w:type="paragraph" w:styleId="BalloonText">
    <w:name w:val="Balloon Text"/>
    <w:basedOn w:val="Normal"/>
    <w:link w:val="BalloonTextChar"/>
    <w:uiPriority w:val="99"/>
    <w:semiHidden/>
    <w:unhideWhenUsed/>
    <w:rsid w:val="00D1567E"/>
    <w:pPr>
      <w:spacing w:after="0" w:line="240" w:lineRule="auto"/>
    </w:pPr>
    <w:rPr>
      <w:rFonts w:ascii="Segoe UI" w:hAnsi="Segoe UI" w:cs="Segoe UI"/>
      <w:sz w:val="18"/>
      <w:szCs w:val="18"/>
    </w:rPr>
  </w:style>
  <w:style w:type="character" w:customStyle="1" w:styleId="OHBullets4Char">
    <w:name w:val="OH Bullets 4 Char"/>
    <w:basedOn w:val="ListParagraphChar"/>
    <w:link w:val="OHBullets4"/>
    <w:rsid w:val="00C85D1D"/>
    <w:rPr>
      <w:rFonts w:ascii="Century Gothic" w:hAnsi="Century Gothic"/>
      <w:sz w:val="20"/>
      <w:szCs w:val="20"/>
    </w:rPr>
  </w:style>
  <w:style w:type="character" w:customStyle="1" w:styleId="BalloonTextChar">
    <w:name w:val="Balloon Text Char"/>
    <w:basedOn w:val="DefaultParagraphFont"/>
    <w:link w:val="BalloonText"/>
    <w:uiPriority w:val="99"/>
    <w:semiHidden/>
    <w:rsid w:val="00D1567E"/>
    <w:rPr>
      <w:rFonts w:ascii="Segoe UI" w:hAnsi="Segoe UI" w:cs="Segoe UI"/>
      <w:sz w:val="18"/>
      <w:szCs w:val="18"/>
    </w:rPr>
  </w:style>
  <w:style w:type="paragraph" w:customStyle="1" w:styleId="OHBullets1">
    <w:name w:val="OH Bullets 1"/>
    <w:basedOn w:val="OHBullets3"/>
    <w:link w:val="OHBullets1Char"/>
    <w:qFormat/>
    <w:rsid w:val="00574BB5"/>
    <w:pPr>
      <w:numPr>
        <w:numId w:val="14"/>
      </w:numPr>
    </w:pPr>
  </w:style>
  <w:style w:type="character" w:customStyle="1" w:styleId="OHBullets1Char">
    <w:name w:val="OH Bullets 1 Char"/>
    <w:basedOn w:val="OHBullets3Char"/>
    <w:link w:val="OHBullets1"/>
    <w:rsid w:val="00574BB5"/>
    <w:rPr>
      <w:rFonts w:ascii="Cera Pro Light" w:hAnsi="Cera Pro Light"/>
      <w:sz w:val="20"/>
      <w:szCs w:val="20"/>
    </w:rPr>
  </w:style>
  <w:style w:type="paragraph" w:customStyle="1" w:styleId="OHBullets2">
    <w:name w:val="OH Bullets 2"/>
    <w:basedOn w:val="Normal"/>
    <w:link w:val="OHBullets2Char"/>
    <w:qFormat/>
    <w:rsid w:val="005114BF"/>
    <w:pPr>
      <w:numPr>
        <w:numId w:val="15"/>
      </w:numPr>
      <w:spacing w:after="0" w:line="240" w:lineRule="auto"/>
      <w:contextualSpacing/>
    </w:pPr>
    <w:rPr>
      <w:rFonts w:ascii="Century Gothic" w:hAnsi="Century Gothic"/>
      <w:sz w:val="20"/>
      <w:szCs w:val="20"/>
    </w:rPr>
  </w:style>
  <w:style w:type="character" w:customStyle="1" w:styleId="OHBullets2Char">
    <w:name w:val="OH Bullets 2 Char"/>
    <w:basedOn w:val="DefaultParagraphFont"/>
    <w:link w:val="OHBullets2"/>
    <w:rsid w:val="005114BF"/>
    <w:rPr>
      <w:rFonts w:ascii="Century Gothic" w:hAnsi="Century Gothic"/>
      <w:sz w:val="20"/>
      <w:szCs w:val="20"/>
    </w:rPr>
  </w:style>
  <w:style w:type="character" w:styleId="Hyperlink">
    <w:name w:val="Hyperlink"/>
    <w:basedOn w:val="DefaultParagraphFont"/>
    <w:uiPriority w:val="99"/>
    <w:unhideWhenUsed/>
    <w:rsid w:val="00B8790F"/>
    <w:rPr>
      <w:color w:val="009ECC" w:themeColor="hyperlink"/>
      <w:u w:val="single"/>
    </w:rPr>
  </w:style>
  <w:style w:type="character" w:styleId="UnresolvedMention">
    <w:name w:val="Unresolved Mention"/>
    <w:basedOn w:val="DefaultParagraphFont"/>
    <w:uiPriority w:val="99"/>
    <w:semiHidden/>
    <w:unhideWhenUsed/>
    <w:rsid w:val="00B879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342896">
      <w:bodyDiv w:val="1"/>
      <w:marLeft w:val="0"/>
      <w:marRight w:val="0"/>
      <w:marTop w:val="0"/>
      <w:marBottom w:val="0"/>
      <w:divBdr>
        <w:top w:val="none" w:sz="0" w:space="0" w:color="auto"/>
        <w:left w:val="none" w:sz="0" w:space="0" w:color="auto"/>
        <w:bottom w:val="none" w:sz="0" w:space="0" w:color="auto"/>
        <w:right w:val="none" w:sz="0" w:space="0" w:color="auto"/>
      </w:divBdr>
    </w:div>
    <w:div w:id="1807504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optimahealth.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uon@optimahealth.co.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myoh-manager.tphealth.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H Theme 4">
  <a:themeElements>
    <a:clrScheme name="OH Theme 3">
      <a:dk1>
        <a:srgbClr val="000000"/>
      </a:dk1>
      <a:lt1>
        <a:srgbClr val="FFFFFF"/>
      </a:lt1>
      <a:dk2>
        <a:srgbClr val="998AAA"/>
      </a:dk2>
      <a:lt2>
        <a:srgbClr val="EDECEA"/>
      </a:lt2>
      <a:accent1>
        <a:srgbClr val="321554"/>
      </a:accent1>
      <a:accent2>
        <a:srgbClr val="E81C7D"/>
      </a:accent2>
      <a:accent3>
        <a:srgbClr val="009ECC"/>
      </a:accent3>
      <a:accent4>
        <a:srgbClr val="0FDB93"/>
      </a:accent4>
      <a:accent5>
        <a:srgbClr val="FCB330"/>
      </a:accent5>
      <a:accent6>
        <a:srgbClr val="E72F34"/>
      </a:accent6>
      <a:hlink>
        <a:srgbClr val="009ECC"/>
      </a:hlink>
      <a:folHlink>
        <a:srgbClr val="009ECC"/>
      </a:folHlink>
    </a:clrScheme>
    <a:fontScheme name="TP Health">
      <a:majorFont>
        <a:latin typeface="Cera Pro Extended"/>
        <a:ea typeface=""/>
        <a:cs typeface=""/>
      </a:majorFont>
      <a:minorFont>
        <a:latin typeface="Cera Pro"/>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9525" cap="sq" cmpd="sng" algn="ctr">
          <a:noFill/>
          <a:prstDash val="solid"/>
          <a:miter lim="800000"/>
        </a:ln>
        <a:effectLst/>
      </a:spPr>
      <a:bodyPr rot="0" spcFirstLastPara="0" vertOverflow="overflow" horzOverflow="overflow" vert="horz" wrap="square" lIns="72000" tIns="72000" rIns="72000" bIns="72000" numCol="1" spcCol="0" rtlCol="0" fromWordArt="0" anchor="ctr" anchorCtr="0" forceAA="0" compatLnSpc="1">
        <a:prstTxWarp prst="textNoShape">
          <a:avLst/>
        </a:prstTxWarp>
        <a:normAutofit/>
      </a:bodyPr>
      <a:lstStyle>
        <a:defPPr algn="ctr">
          <a:lnSpc>
            <a:spcPct val="110000"/>
          </a:lnSpc>
          <a:spcBef>
            <a:spcPts val="800"/>
          </a:spcBef>
          <a:spcAft>
            <a:spcPts val="600"/>
          </a:spcAft>
          <a:defRPr sz="1600" dirty="0" err="1" smtClean="0">
            <a:solidFill>
              <a:schemeClr val="tx1"/>
            </a:solidFill>
            <a:latin typeface="+mn-lt"/>
          </a:defRPr>
        </a:defPPr>
      </a:lstStyle>
    </a:spDef>
    <a:lnDef>
      <a:spPr>
        <a:noFill/>
        <a:ln w="9525" cap="flat" cmpd="sng" algn="ctr">
          <a:solidFill>
            <a:schemeClr val="tx2"/>
          </a:solidFill>
          <a:prstDash val="solid"/>
        </a:ln>
        <a:effectLst/>
      </a:spPr>
      <a:bodyPr/>
      <a:lstStyle/>
    </a:lnDef>
    <a:txDef>
      <a:spPr>
        <a:noFill/>
      </a:spPr>
      <a:bodyPr wrap="square" lIns="0" tIns="0" rIns="0" bIns="0" rtlCol="0">
        <a:spAutoFit/>
      </a:bodyPr>
      <a:lstStyle>
        <a:defPPr marL="0" marR="0" indent="0" algn="l" defTabSz="914400" eaLnBrk="1" fontAlgn="auto" latinLnBrk="0" hangingPunct="1">
          <a:lnSpc>
            <a:spcPct val="110000"/>
          </a:lnSpc>
          <a:spcBef>
            <a:spcPts val="0"/>
          </a:spcBef>
          <a:spcAft>
            <a:spcPts val="0"/>
          </a:spcAft>
          <a:buClrTx/>
          <a:buSzTx/>
          <a:buFontTx/>
          <a:buNone/>
          <a:tabLst/>
          <a:defRPr kumimoji="0" sz="1400" u="none" strike="noStrike" kern="0" cap="none" spc="0" normalizeH="0" baseline="0" noProof="0" dirty="0" err="1" smtClean="0">
            <a:ln>
              <a:noFill/>
            </a:ln>
            <a:effectLst/>
            <a:uLnTx/>
            <a:uFillTx/>
            <a:latin typeface="Cera Pro" panose="020B0503040200000003" pitchFamily="34" charset="0"/>
            <a:cs typeface="Cera Pro" panose="020B0503040200000003" pitchFamily="34" charset="0"/>
          </a:defRPr>
        </a:defPPr>
      </a:lstStyle>
    </a:txDef>
  </a:objectDefaults>
  <a:extraClrSchemeLst/>
  <a:custClrLst>
    <a:custClr name="TP Health">
      <a:srgbClr val="BB0A30"/>
    </a:custClr>
    <a:custClr name="Gruen">
      <a:srgbClr val="CACE98"/>
    </a:custClr>
    <a:custClr name="Braun">
      <a:srgbClr val="715D49"/>
    </a:custClr>
    <a:custClr name="Violett">
      <a:srgbClr val="6C4859"/>
    </a:custClr>
    <a:custClr name="Dunkelblau">
      <a:srgbClr val="544C70"/>
    </a:custClr>
    <a:custClr name="Hellblau">
      <a:srgbClr val="6682A4"/>
    </a:custClr>
    <a:custClr name="Gelb">
      <a:srgbClr val="FFD671"/>
    </a:custClr>
    <a:custClr name="TP Health Rot">
      <a:srgbClr val="BB0A30"/>
    </a:custClr>
    <a:custClr name="Ampelgelb">
      <a:srgbClr val="FFAA00"/>
    </a:custClr>
    <a:custClr name="Ampelgruen">
      <a:srgbClr val="009900"/>
    </a:custClr>
    <a:custClr name="Aluminium Silber">
      <a:srgbClr val="B3B3B3"/>
    </a:custClr>
    <a:custClr name="Warmes Silber">
      <a:srgbClr val="B6B1A9"/>
    </a:custClr>
    <a:custClr name="Weiss">
      <a:srgbClr val="FFFFFF"/>
    </a:custClr>
    <a:custClr name="Weiss">
      <a:srgbClr val="FFFFFF"/>
    </a:custClr>
    <a:custClr name="Weiss">
      <a:srgbClr val="FFFFFF"/>
    </a:custClr>
    <a:custClr name="Weiss">
      <a:srgbClr val="FFFFFF"/>
    </a:custClr>
    <a:custClr name="White">
      <a:srgbClr val="FFFFFF"/>
    </a:custClr>
    <a:custClr name="White">
      <a:srgbClr val="FFFFFF"/>
    </a:custClr>
    <a:custClr name="White">
      <a:srgbClr val="FFFFFF"/>
    </a:custClr>
    <a:custClr name="White">
      <a:srgbClr val="FFFFFF"/>
    </a:custClr>
  </a:custClrLst>
  <a:extLst>
    <a:ext uri="{05A4C25C-085E-4340-85A3-A5531E510DB2}">
      <thm15:themeFamily xmlns:thm15="http://schemas.microsoft.com/office/thememl/2012/main" name="OH Theme 4" id="{0D151281-A3D1-9C40-BCBE-253A7BCA710F}" vid="{2977A759-F575-DA44-8008-DB0B7E9520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EEDB39A19FF541BAB68FCFB2A70DB2" ma:contentTypeVersion="12" ma:contentTypeDescription="Create a new document." ma:contentTypeScope="" ma:versionID="f0b7f777b23c7fd1be5f88f9f7bdaa42">
  <xsd:schema xmlns:xsd="http://www.w3.org/2001/XMLSchema" xmlns:xs="http://www.w3.org/2001/XMLSchema" xmlns:p="http://schemas.microsoft.com/office/2006/metadata/properties" xmlns:ns2="fc191b69-5859-4369-b7af-5607c1f7194d" xmlns:ns3="b726fea6-6e7e-434f-8628-a707cdcb0cea" targetNamespace="http://schemas.microsoft.com/office/2006/metadata/properties" ma:root="true" ma:fieldsID="053e2836e9a0f7c97646c01978b03c77" ns2:_="" ns3:_="">
    <xsd:import namespace="fc191b69-5859-4369-b7af-5607c1f7194d"/>
    <xsd:import namespace="b726fea6-6e7e-434f-8628-a707cdcb0ce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191b69-5859-4369-b7af-5607c1f719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339fc26-7664-42ad-b99a-d600a9c5c64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26fea6-6e7e-434f-8628-a707cdcb0ce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0d9218f-e4f1-4355-ad99-ae8ce8f04f02}" ma:internalName="TaxCatchAll" ma:showField="CatchAllData" ma:web="b726fea6-6e7e-434f-8628-a707cdcb0ce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191b69-5859-4369-b7af-5607c1f7194d">
      <Terms xmlns="http://schemas.microsoft.com/office/infopath/2007/PartnerControls"/>
    </lcf76f155ced4ddcb4097134ff3c332f>
    <TaxCatchAll xmlns="b726fea6-6e7e-434f-8628-a707cdcb0cea" xsi:nil="true"/>
  </documentManagement>
</p:properties>
</file>

<file path=customXml/itemProps1.xml><?xml version="1.0" encoding="utf-8"?>
<ds:datastoreItem xmlns:ds="http://schemas.openxmlformats.org/officeDocument/2006/customXml" ds:itemID="{D13A0D53-347B-469C-9B78-59A7AB5DD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191b69-5859-4369-b7af-5607c1f7194d"/>
    <ds:schemaRef ds:uri="b726fea6-6e7e-434f-8628-a707cdcb0c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FEAE08-E77E-4BD9-BC14-EB445D13F641}">
  <ds:schemaRefs>
    <ds:schemaRef ds:uri="http://schemas.microsoft.com/sharepoint/v3/contenttype/forms"/>
  </ds:schemaRefs>
</ds:datastoreItem>
</file>

<file path=customXml/itemProps3.xml><?xml version="1.0" encoding="utf-8"?>
<ds:datastoreItem xmlns:ds="http://schemas.openxmlformats.org/officeDocument/2006/customXml" ds:itemID="{57456DF9-94EA-4A75-AD38-3CD049796E4A}">
  <ds:schemaRefs>
    <ds:schemaRef ds:uri="http://schemas.microsoft.com/office/2006/metadata/properties"/>
    <ds:schemaRef ds:uri="http://schemas.microsoft.com/office/infopath/2007/PartnerControls"/>
    <ds:schemaRef ds:uri="fc191b69-5859-4369-b7af-5607c1f7194d"/>
    <ds:schemaRef ds:uri="b726fea6-6e7e-434f-8628-a707cdcb0ce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1370</Words>
  <Characters>7814</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Harj Shokar</dc:creator>
  <cp:keywords/>
  <dc:description/>
  <cp:lastModifiedBy>Robert Beevor</cp:lastModifiedBy>
  <cp:revision>2</cp:revision>
  <cp:lastPrinted>2021-01-18T12:47:00Z</cp:lastPrinted>
  <dcterms:created xsi:type="dcterms:W3CDTF">2023-09-01T13:01:00Z</dcterms:created>
  <dcterms:modified xsi:type="dcterms:W3CDTF">2023-09-01T13:01:00Z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0x01010071EEDB39A19FF541BAB68FCFB2A70DB2</vt:lpwstr>
  </property>
  <property fmtid="{D5CDD505-2E9C-101B-9397-08002B2CF9AE}" pid="3" name="MediaServiceImageTags">
    <vt:lpwstr/>
  </property>
</Properties>
</file>