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769" w:rsidRPr="00787769" w:rsidRDefault="00787769" w:rsidP="00787769">
      <w:pPr>
        <w:pStyle w:val="NoSpacing"/>
        <w:jc w:val="right"/>
        <w:rPr>
          <w:rFonts w:eastAsiaTheme="majorEastAsia"/>
          <w:b/>
        </w:rPr>
      </w:pPr>
      <w:bookmarkStart w:id="0" w:name="_GoBack"/>
      <w:bookmarkEnd w:id="0"/>
      <w:r w:rsidRPr="00787769">
        <w:rPr>
          <w:rFonts w:eastAsiaTheme="majorEastAsia"/>
          <w:b/>
        </w:rPr>
        <w:t>J</w:t>
      </w:r>
      <w:r w:rsidRPr="00787769">
        <w:rPr>
          <w:rFonts w:eastAsiaTheme="majorEastAsia"/>
          <w:b/>
        </w:rPr>
        <w:t xml:space="preserve">ob Level Assessment </w:t>
      </w:r>
      <w:r>
        <w:rPr>
          <w:rFonts w:eastAsiaTheme="majorEastAsia"/>
          <w:b/>
        </w:rPr>
        <w:t xml:space="preserve">- </w:t>
      </w:r>
      <w:r>
        <w:rPr>
          <w:rFonts w:eastAsiaTheme="majorEastAsia"/>
          <w:b/>
        </w:rPr>
        <w:br/>
      </w:r>
      <w:r w:rsidRPr="00787769">
        <w:rPr>
          <w:rFonts w:eastAsiaTheme="majorEastAsia"/>
          <w:b/>
        </w:rPr>
        <w:t xml:space="preserve">Additional Information Form </w:t>
      </w:r>
    </w:p>
    <w:p w:rsidR="00787769" w:rsidRDefault="00787769" w:rsidP="00787769">
      <w:pPr>
        <w:pStyle w:val="NoSpacing"/>
        <w:jc w:val="right"/>
        <w:rPr>
          <w:rFonts w:eastAsiaTheme="majorEastAsia"/>
          <w:b/>
        </w:rPr>
      </w:pPr>
    </w:p>
    <w:p w:rsidR="00235EF0" w:rsidRPr="00787769" w:rsidRDefault="00787769" w:rsidP="00787769">
      <w:pPr>
        <w:pStyle w:val="NoSpacing"/>
        <w:jc w:val="right"/>
        <w:rPr>
          <w:rFonts w:eastAsiaTheme="majorEastAsia"/>
          <w:b/>
        </w:rPr>
      </w:pPr>
      <w:r>
        <w:rPr>
          <w:rFonts w:eastAsiaTheme="majorEastAsia"/>
          <w:b/>
        </w:rPr>
        <w:t xml:space="preserve">Version </w:t>
      </w:r>
      <w:r w:rsidRPr="00787769">
        <w:rPr>
          <w:rFonts w:eastAsiaTheme="majorEastAsia"/>
          <w:b/>
        </w:rPr>
        <w:t xml:space="preserve">1.0 </w:t>
      </w:r>
      <w:r>
        <w:rPr>
          <w:rFonts w:eastAsiaTheme="majorEastAsia"/>
          <w:b/>
        </w:rPr>
        <w:t>(</w:t>
      </w:r>
      <w:r w:rsidRPr="00787769">
        <w:rPr>
          <w:rFonts w:eastAsiaTheme="majorEastAsia"/>
          <w:b/>
        </w:rPr>
        <w:t>June 2024</w:t>
      </w:r>
      <w:r>
        <w:rPr>
          <w:rFonts w:eastAsiaTheme="majorEastAsia"/>
          <w:b/>
        </w:rPr>
        <w:t>)</w:t>
      </w:r>
    </w:p>
    <w:p w:rsidR="00787769" w:rsidRPr="00787769" w:rsidRDefault="00787769" w:rsidP="00787769">
      <w:pPr>
        <w:pStyle w:val="NoSpacing"/>
        <w:pBdr>
          <w:bottom w:val="single" w:sz="6" w:space="1" w:color="auto"/>
        </w:pBdr>
        <w:jc w:val="right"/>
        <w:rPr>
          <w:rFonts w:eastAsiaTheme="majorEastAsia"/>
          <w:b/>
        </w:rPr>
      </w:pPr>
    </w:p>
    <w:p w:rsidR="00787769" w:rsidRDefault="00787769" w:rsidP="00787769"/>
    <w:p w:rsidR="00787769" w:rsidRDefault="00787769" w:rsidP="007D33FE">
      <w:pPr>
        <w:pStyle w:val="NoSpacing"/>
        <w:rPr>
          <w:b/>
        </w:rPr>
      </w:pPr>
      <w:r w:rsidRPr="007D33FE">
        <w:rPr>
          <w:b/>
        </w:rPr>
        <w:t>Details of the role submitted for Job Level Assessment</w:t>
      </w:r>
    </w:p>
    <w:p w:rsidR="007D33FE" w:rsidRPr="007D33FE" w:rsidRDefault="007D33FE" w:rsidP="007D33FE">
      <w:pPr>
        <w:pStyle w:val="NoSpacing"/>
        <w:rPr>
          <w:b/>
        </w:rPr>
      </w:pPr>
    </w:p>
    <w:tbl>
      <w:tblPr>
        <w:tblStyle w:val="TableGrid"/>
        <w:tblW w:w="10192" w:type="dxa"/>
        <w:jc w:val="center"/>
        <w:tblLook w:val="04A0" w:firstRow="1" w:lastRow="0" w:firstColumn="1" w:lastColumn="0" w:noHBand="0" w:noVBand="1"/>
      </w:tblPr>
      <w:tblGrid>
        <w:gridCol w:w="1966"/>
        <w:gridCol w:w="3359"/>
        <w:gridCol w:w="1695"/>
        <w:gridCol w:w="3172"/>
      </w:tblGrid>
      <w:tr w:rsidR="00787769" w:rsidTr="00787769">
        <w:trPr>
          <w:trHeight w:val="480"/>
          <w:jc w:val="center"/>
        </w:trPr>
        <w:tc>
          <w:tcPr>
            <w:tcW w:w="1980" w:type="dxa"/>
            <w:vAlign w:val="center"/>
          </w:tcPr>
          <w:p w:rsidR="00787769" w:rsidRPr="00787769" w:rsidRDefault="00787769" w:rsidP="00787769">
            <w:pPr>
              <w:pStyle w:val="NoSpacing"/>
              <w:rPr>
                <w:b/>
              </w:rPr>
            </w:pPr>
            <w:r w:rsidRPr="00787769">
              <w:rPr>
                <w:b/>
              </w:rPr>
              <w:t>Job title</w:t>
            </w:r>
          </w:p>
        </w:tc>
        <w:tc>
          <w:tcPr>
            <w:tcW w:w="3443" w:type="dxa"/>
            <w:vAlign w:val="center"/>
          </w:tcPr>
          <w:p w:rsidR="00787769" w:rsidRPr="00085B52" w:rsidRDefault="00787769" w:rsidP="00787769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1518" w:type="dxa"/>
            <w:vAlign w:val="center"/>
          </w:tcPr>
          <w:p w:rsidR="00787769" w:rsidRPr="00787769" w:rsidRDefault="00787769" w:rsidP="00787769">
            <w:pPr>
              <w:pStyle w:val="NoSpacing"/>
              <w:rPr>
                <w:rFonts w:cs="Arial"/>
                <w:b/>
                <w:sz w:val="20"/>
              </w:rPr>
            </w:pPr>
            <w:r w:rsidRPr="00787769">
              <w:rPr>
                <w:rFonts w:cs="Arial"/>
                <w:b/>
                <w:sz w:val="20"/>
              </w:rPr>
              <w:t>Faculty/</w:t>
            </w:r>
            <w:r>
              <w:rPr>
                <w:rFonts w:cs="Arial"/>
                <w:b/>
                <w:sz w:val="20"/>
              </w:rPr>
              <w:t>School/</w:t>
            </w:r>
            <w:r>
              <w:rPr>
                <w:rFonts w:cs="Arial"/>
                <w:b/>
                <w:sz w:val="20"/>
              </w:rPr>
              <w:br/>
            </w:r>
            <w:r w:rsidRPr="00787769">
              <w:rPr>
                <w:rFonts w:cs="Arial"/>
                <w:b/>
                <w:sz w:val="20"/>
              </w:rPr>
              <w:t>Department</w:t>
            </w:r>
          </w:p>
        </w:tc>
        <w:tc>
          <w:tcPr>
            <w:tcW w:w="3251" w:type="dxa"/>
            <w:vAlign w:val="center"/>
          </w:tcPr>
          <w:p w:rsidR="00787769" w:rsidRDefault="00787769" w:rsidP="00787769">
            <w:pPr>
              <w:pStyle w:val="NoSpacing"/>
              <w:rPr>
                <w:rFonts w:cs="Arial"/>
                <w:sz w:val="20"/>
              </w:rPr>
            </w:pPr>
          </w:p>
          <w:p w:rsidR="00D06104" w:rsidRDefault="00D06104" w:rsidP="00787769">
            <w:pPr>
              <w:pStyle w:val="NoSpacing"/>
              <w:rPr>
                <w:rFonts w:cs="Arial"/>
                <w:sz w:val="20"/>
              </w:rPr>
            </w:pPr>
          </w:p>
          <w:p w:rsidR="00D06104" w:rsidRDefault="00D06104" w:rsidP="00787769">
            <w:pPr>
              <w:pStyle w:val="NoSpacing"/>
              <w:rPr>
                <w:rFonts w:cs="Arial"/>
                <w:sz w:val="20"/>
              </w:rPr>
            </w:pPr>
          </w:p>
          <w:p w:rsidR="00D06104" w:rsidRPr="00085B52" w:rsidRDefault="00D06104" w:rsidP="00787769">
            <w:pPr>
              <w:pStyle w:val="NoSpacing"/>
              <w:rPr>
                <w:rFonts w:cs="Arial"/>
                <w:sz w:val="20"/>
              </w:rPr>
            </w:pPr>
          </w:p>
        </w:tc>
      </w:tr>
      <w:tr w:rsidR="00787769" w:rsidTr="00787769">
        <w:trPr>
          <w:trHeight w:val="415"/>
          <w:jc w:val="center"/>
        </w:trPr>
        <w:tc>
          <w:tcPr>
            <w:tcW w:w="1980" w:type="dxa"/>
            <w:vAlign w:val="center"/>
          </w:tcPr>
          <w:p w:rsidR="00787769" w:rsidRPr="00787769" w:rsidRDefault="00787769" w:rsidP="00787769">
            <w:pPr>
              <w:pStyle w:val="NoSpacing"/>
              <w:rPr>
                <w:b/>
              </w:rPr>
            </w:pPr>
            <w:r w:rsidRPr="00787769">
              <w:rPr>
                <w:b/>
              </w:rPr>
              <w:t>Managers name to contact for further information if required</w:t>
            </w:r>
          </w:p>
        </w:tc>
        <w:tc>
          <w:tcPr>
            <w:tcW w:w="3443" w:type="dxa"/>
            <w:vAlign w:val="center"/>
          </w:tcPr>
          <w:p w:rsidR="00787769" w:rsidRPr="00085B52" w:rsidRDefault="00787769" w:rsidP="00787769">
            <w:pPr>
              <w:pStyle w:val="NoSpacing"/>
              <w:rPr>
                <w:rFonts w:cs="Arial"/>
                <w:sz w:val="20"/>
              </w:rPr>
            </w:pPr>
          </w:p>
        </w:tc>
        <w:tc>
          <w:tcPr>
            <w:tcW w:w="1518" w:type="dxa"/>
            <w:vAlign w:val="center"/>
          </w:tcPr>
          <w:p w:rsidR="00787769" w:rsidRPr="00787769" w:rsidRDefault="00787769" w:rsidP="00787769">
            <w:pPr>
              <w:pStyle w:val="NoSpacing"/>
              <w:rPr>
                <w:rFonts w:cs="Arial"/>
                <w:b/>
                <w:sz w:val="20"/>
              </w:rPr>
            </w:pPr>
            <w:r w:rsidRPr="00787769">
              <w:rPr>
                <w:rFonts w:cs="Arial"/>
                <w:b/>
                <w:sz w:val="20"/>
              </w:rPr>
              <w:t>Managers job title</w:t>
            </w:r>
          </w:p>
        </w:tc>
        <w:tc>
          <w:tcPr>
            <w:tcW w:w="3251" w:type="dxa"/>
            <w:vAlign w:val="center"/>
          </w:tcPr>
          <w:p w:rsidR="00787769" w:rsidRPr="00085B52" w:rsidRDefault="00787769" w:rsidP="00787769">
            <w:pPr>
              <w:pStyle w:val="NoSpacing"/>
              <w:rPr>
                <w:rFonts w:cs="Arial"/>
                <w:sz w:val="20"/>
              </w:rPr>
            </w:pPr>
          </w:p>
        </w:tc>
      </w:tr>
    </w:tbl>
    <w:p w:rsidR="00787769" w:rsidRDefault="00787769" w:rsidP="00787769">
      <w:pPr>
        <w:rPr>
          <w:rFonts w:cs="Arial"/>
          <w:b/>
          <w:sz w:val="20"/>
        </w:rPr>
      </w:pPr>
    </w:p>
    <w:p w:rsidR="000C06C6" w:rsidRPr="00EA54EA" w:rsidRDefault="000C06C6" w:rsidP="000C06C6">
      <w:pPr>
        <w:pStyle w:val="NoSpacing"/>
      </w:pPr>
      <w:r w:rsidRPr="00EA54EA">
        <w:t xml:space="preserve">Provide more information below to support the </w:t>
      </w:r>
      <w:r>
        <w:t>job levelling assessment</w:t>
      </w:r>
      <w:r w:rsidRPr="00EA54EA">
        <w:t>.</w:t>
      </w:r>
      <w:r>
        <w:t xml:space="preserve">  Should you require any advice or support in completing this form, please seek advice from your HR Business Partner in the first instance.  </w:t>
      </w:r>
      <w:r w:rsidRPr="00B31263">
        <w:t xml:space="preserve">Information </w:t>
      </w:r>
      <w:r>
        <w:t xml:space="preserve">provided </w:t>
      </w:r>
      <w:r w:rsidRPr="00B31263">
        <w:t>should be succinct and outline the key points</w:t>
      </w:r>
      <w:r>
        <w:t xml:space="preserve"> relating to the role and </w:t>
      </w:r>
      <w:r w:rsidRPr="00B31263">
        <w:t xml:space="preserve">should </w:t>
      </w:r>
      <w:r>
        <w:t xml:space="preserve">help </w:t>
      </w:r>
      <w:r w:rsidRPr="00B31263">
        <w:t xml:space="preserve">describe </w:t>
      </w:r>
      <w:r>
        <w:t>the context that role will be required to operate in.</w:t>
      </w:r>
    </w:p>
    <w:p w:rsidR="000C06C6" w:rsidRPr="00085B52" w:rsidRDefault="000C06C6" w:rsidP="00787769">
      <w:pPr>
        <w:rPr>
          <w:rFonts w:cs="Arial"/>
          <w:b/>
          <w:sz w:val="20"/>
        </w:rPr>
      </w:pP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87769" w:rsidRPr="00085B52" w:rsidTr="00787769">
        <w:trPr>
          <w:trHeight w:val="287"/>
        </w:trPr>
        <w:tc>
          <w:tcPr>
            <w:tcW w:w="10207" w:type="dxa"/>
            <w:shd w:val="clear" w:color="auto" w:fill="D0CECE" w:themeFill="background2" w:themeFillShade="E6"/>
          </w:tcPr>
          <w:p w:rsidR="00787769" w:rsidRDefault="00787769" w:rsidP="000C06C6">
            <w:pPr>
              <w:pStyle w:val="NoSpacing"/>
              <w:rPr>
                <w:b/>
              </w:rPr>
            </w:pPr>
            <w:r w:rsidRPr="000C06C6">
              <w:rPr>
                <w:b/>
              </w:rPr>
              <w:t xml:space="preserve">Reason for submitting this </w:t>
            </w:r>
            <w:r w:rsidR="000C06C6">
              <w:rPr>
                <w:b/>
              </w:rPr>
              <w:t>role for a job level assessment</w:t>
            </w:r>
          </w:p>
          <w:p w:rsidR="000C06C6" w:rsidRPr="000C06C6" w:rsidRDefault="000C06C6" w:rsidP="000C06C6">
            <w:pPr>
              <w:pStyle w:val="NoSpacing"/>
              <w:rPr>
                <w:b/>
                <w:i/>
              </w:rPr>
            </w:pPr>
          </w:p>
          <w:p w:rsidR="000C06C6" w:rsidRPr="00183593" w:rsidRDefault="00787769" w:rsidP="00183593">
            <w:pPr>
              <w:pStyle w:val="NoSpacing"/>
              <w:numPr>
                <w:ilvl w:val="0"/>
                <w:numId w:val="29"/>
              </w:numPr>
              <w:ind w:left="360"/>
              <w:rPr>
                <w:i/>
              </w:rPr>
            </w:pPr>
            <w:r w:rsidRPr="003D618D">
              <w:rPr>
                <w:i/>
              </w:rPr>
              <w:t>What changes are being made within the faculty/</w:t>
            </w:r>
            <w:r w:rsidR="003D618D" w:rsidRPr="003D618D">
              <w:rPr>
                <w:i/>
              </w:rPr>
              <w:t>school</w:t>
            </w:r>
            <w:r w:rsidR="000C06C6" w:rsidRPr="003D618D">
              <w:rPr>
                <w:i/>
              </w:rPr>
              <w:t>/</w:t>
            </w:r>
            <w:r w:rsidRPr="003D618D">
              <w:rPr>
                <w:i/>
              </w:rPr>
              <w:t xml:space="preserve">department that is affecting the structure or job design (eg are there new responsibilities to the </w:t>
            </w:r>
            <w:r w:rsidR="003D618D" w:rsidRPr="003D618D">
              <w:rPr>
                <w:i/>
              </w:rPr>
              <w:t>faculty</w:t>
            </w:r>
            <w:r w:rsidR="000C06C6" w:rsidRPr="003D618D">
              <w:rPr>
                <w:i/>
              </w:rPr>
              <w:t>/school/</w:t>
            </w:r>
            <w:r w:rsidRPr="003D618D">
              <w:rPr>
                <w:i/>
              </w:rPr>
              <w:t xml:space="preserve">department or is a service being transferred </w:t>
            </w:r>
            <w:r w:rsidR="000C06C6" w:rsidRPr="003D618D">
              <w:rPr>
                <w:i/>
              </w:rPr>
              <w:t>from elsewhere)</w:t>
            </w:r>
            <w:r w:rsidR="003D618D">
              <w:rPr>
                <w:i/>
              </w:rPr>
              <w:t>?</w:t>
            </w:r>
          </w:p>
          <w:p w:rsidR="00787769" w:rsidRPr="003E0CC1" w:rsidRDefault="00787769" w:rsidP="00183593">
            <w:pPr>
              <w:pStyle w:val="NoSpacing"/>
              <w:numPr>
                <w:ilvl w:val="0"/>
                <w:numId w:val="29"/>
              </w:numPr>
              <w:ind w:left="360"/>
            </w:pPr>
            <w:r w:rsidRPr="003D618D">
              <w:rPr>
                <w:i/>
              </w:rPr>
              <w:t>What are the changes to this role seeking to achieve</w:t>
            </w:r>
            <w:r w:rsidR="003D618D">
              <w:rPr>
                <w:i/>
              </w:rPr>
              <w:t xml:space="preserve"> </w:t>
            </w:r>
            <w:r w:rsidRPr="003D618D">
              <w:rPr>
                <w:i/>
              </w:rPr>
              <w:t xml:space="preserve">(eg what </w:t>
            </w:r>
            <w:r w:rsidR="000C06C6" w:rsidRPr="003D618D">
              <w:rPr>
                <w:i/>
              </w:rPr>
              <w:t xml:space="preserve">is not </w:t>
            </w:r>
            <w:r w:rsidRPr="003D618D">
              <w:rPr>
                <w:i/>
              </w:rPr>
              <w:t>working or what needs to improve, or is there something new that needs to be done)</w:t>
            </w:r>
            <w:r w:rsidR="003D618D">
              <w:rPr>
                <w:i/>
              </w:rPr>
              <w:t>?</w:t>
            </w:r>
          </w:p>
        </w:tc>
      </w:tr>
      <w:tr w:rsidR="00787769" w:rsidRPr="00085B52" w:rsidTr="00787769">
        <w:trPr>
          <w:trHeight w:val="720"/>
        </w:trPr>
        <w:tc>
          <w:tcPr>
            <w:tcW w:w="10207" w:type="dxa"/>
          </w:tcPr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787769" w:rsidRPr="008A093C" w:rsidRDefault="00787769" w:rsidP="000C06C6">
            <w:pPr>
              <w:pStyle w:val="NoSpacing"/>
            </w:pP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  <w:shd w:val="clear" w:color="auto" w:fill="D0CECE" w:themeFill="background2" w:themeFillShade="E6"/>
          </w:tcPr>
          <w:p w:rsidR="00787769" w:rsidRDefault="00787769" w:rsidP="000C06C6">
            <w:pPr>
              <w:pStyle w:val="NoSpacing"/>
              <w:rPr>
                <w:b/>
              </w:rPr>
            </w:pPr>
            <w:r w:rsidRPr="000C06C6">
              <w:rPr>
                <w:b/>
              </w:rPr>
              <w:t xml:space="preserve">Technical </w:t>
            </w:r>
            <w:r w:rsidR="000C06C6">
              <w:rPr>
                <w:b/>
              </w:rPr>
              <w:t xml:space="preserve">and </w:t>
            </w:r>
            <w:r w:rsidRPr="000C06C6">
              <w:rPr>
                <w:b/>
              </w:rPr>
              <w:t>professional expertise</w:t>
            </w:r>
          </w:p>
          <w:p w:rsidR="000C06C6" w:rsidRPr="000C06C6" w:rsidRDefault="000C06C6" w:rsidP="000C06C6">
            <w:pPr>
              <w:pStyle w:val="NoSpacing"/>
              <w:rPr>
                <w:b/>
              </w:rPr>
            </w:pPr>
          </w:p>
          <w:p w:rsidR="00787769" w:rsidRPr="0086217F" w:rsidRDefault="00787769" w:rsidP="000C06C6">
            <w:pPr>
              <w:pStyle w:val="NoSpacing"/>
              <w:rPr>
                <w:i/>
              </w:rPr>
            </w:pPr>
            <w:r w:rsidRPr="0086217F">
              <w:rPr>
                <w:i/>
              </w:rPr>
              <w:t>The job profile should effectively describe the areas of responsibility of the role, supported by the person specification requirements that describes the knowledge and experience required to deliver th</w:t>
            </w:r>
            <w:r w:rsidR="000C06C6" w:rsidRPr="0086217F">
              <w:rPr>
                <w:i/>
              </w:rPr>
              <w:t>e responsibilities of the role.</w:t>
            </w:r>
          </w:p>
          <w:p w:rsidR="000C06C6" w:rsidRPr="0086217F" w:rsidRDefault="000C06C6" w:rsidP="000C06C6">
            <w:pPr>
              <w:pStyle w:val="NoSpacing"/>
              <w:rPr>
                <w:i/>
              </w:rPr>
            </w:pPr>
          </w:p>
          <w:p w:rsidR="000C06C6" w:rsidRPr="00183593" w:rsidRDefault="00787769" w:rsidP="00183593">
            <w:pPr>
              <w:pStyle w:val="NoSpacing"/>
              <w:numPr>
                <w:ilvl w:val="0"/>
                <w:numId w:val="30"/>
              </w:numPr>
              <w:ind w:left="360"/>
              <w:rPr>
                <w:i/>
              </w:rPr>
            </w:pPr>
            <w:r w:rsidRPr="0086217F">
              <w:rPr>
                <w:i/>
              </w:rPr>
              <w:t>Please provide 2 or 3 examples of the most technically challenging aspects of the role, that demonstrate the level of experience/knowledge required to perform at a s</w:t>
            </w:r>
            <w:r w:rsidR="000C06C6" w:rsidRPr="0086217F">
              <w:rPr>
                <w:i/>
              </w:rPr>
              <w:t>atisfactory level in this role.</w:t>
            </w:r>
          </w:p>
          <w:p w:rsidR="000C06C6" w:rsidRPr="00183593" w:rsidRDefault="00787769" w:rsidP="00183593">
            <w:pPr>
              <w:pStyle w:val="NoSpacing"/>
              <w:numPr>
                <w:ilvl w:val="0"/>
                <w:numId w:val="30"/>
              </w:numPr>
              <w:ind w:left="360"/>
              <w:rPr>
                <w:i/>
              </w:rPr>
            </w:pPr>
            <w:r w:rsidRPr="0086217F">
              <w:rPr>
                <w:i/>
              </w:rPr>
              <w:t>Provide a short paragraph to provide an example of when they would refer a problem/technical issue to their manager or another appropriate person for support</w:t>
            </w:r>
            <w:r w:rsidR="000C06C6" w:rsidRPr="0086217F">
              <w:rPr>
                <w:i/>
              </w:rPr>
              <w:t xml:space="preserve"> (if applicable).</w:t>
            </w:r>
          </w:p>
          <w:p w:rsidR="00787769" w:rsidRPr="00F71FBD" w:rsidRDefault="00787769" w:rsidP="00183593">
            <w:pPr>
              <w:pStyle w:val="NoSpacing"/>
              <w:numPr>
                <w:ilvl w:val="0"/>
                <w:numId w:val="30"/>
              </w:numPr>
              <w:ind w:left="360"/>
            </w:pPr>
            <w:r w:rsidRPr="0086217F">
              <w:rPr>
                <w:i/>
              </w:rPr>
              <w:t>Describe any areas where they are the technical expert and where their manager/supervisor would generally rely on them to provide/recommend a solution</w:t>
            </w:r>
            <w:r w:rsidR="000C06C6" w:rsidRPr="0086217F">
              <w:rPr>
                <w:i/>
              </w:rPr>
              <w:t>.</w:t>
            </w: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</w:tcPr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0C06C6" w:rsidRDefault="000C06C6" w:rsidP="000C06C6">
            <w:pPr>
              <w:pStyle w:val="NoSpacing"/>
            </w:pPr>
          </w:p>
          <w:p w:rsidR="00D06104" w:rsidRDefault="00D06104" w:rsidP="000C06C6">
            <w:pPr>
              <w:pStyle w:val="NoSpacing"/>
            </w:pPr>
          </w:p>
          <w:p w:rsidR="00D06104" w:rsidRDefault="00D06104" w:rsidP="000C06C6">
            <w:pPr>
              <w:pStyle w:val="NoSpacing"/>
            </w:pPr>
          </w:p>
          <w:p w:rsidR="0086217F" w:rsidRDefault="0086217F" w:rsidP="000C06C6">
            <w:pPr>
              <w:pStyle w:val="NoSpacing"/>
            </w:pP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  <w:shd w:val="clear" w:color="auto" w:fill="D0CECE" w:themeFill="background2" w:themeFillShade="E6"/>
          </w:tcPr>
          <w:p w:rsidR="00787769" w:rsidRDefault="000C06C6" w:rsidP="000C06C6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Planning</w:t>
            </w:r>
            <w:r w:rsidR="00787769" w:rsidRPr="000C06C6">
              <w:rPr>
                <w:b/>
              </w:rPr>
              <w:t>/</w:t>
            </w:r>
            <w:r>
              <w:rPr>
                <w:b/>
              </w:rPr>
              <w:t>c</w:t>
            </w:r>
            <w:r w:rsidR="00787769" w:rsidRPr="000C06C6">
              <w:rPr>
                <w:b/>
              </w:rPr>
              <w:t>o-ordinating</w:t>
            </w:r>
          </w:p>
          <w:p w:rsidR="000C06C6" w:rsidRPr="000C06C6" w:rsidRDefault="000C06C6" w:rsidP="000C06C6">
            <w:pPr>
              <w:pStyle w:val="NoSpacing"/>
              <w:rPr>
                <w:b/>
              </w:rPr>
            </w:pPr>
          </w:p>
          <w:p w:rsidR="00787769" w:rsidRPr="003D618D" w:rsidRDefault="00787769" w:rsidP="000C06C6">
            <w:pPr>
              <w:pStyle w:val="NoSpacing"/>
              <w:rPr>
                <w:i/>
              </w:rPr>
            </w:pPr>
            <w:r w:rsidRPr="003D618D">
              <w:rPr>
                <w:i/>
              </w:rPr>
              <w:t>In a few short paragraphs tell us:</w:t>
            </w:r>
          </w:p>
          <w:p w:rsidR="000C06C6" w:rsidRPr="003D618D" w:rsidRDefault="000C06C6" w:rsidP="000C06C6">
            <w:pPr>
              <w:pStyle w:val="NoSpacing"/>
              <w:rPr>
                <w:i/>
              </w:rPr>
            </w:pPr>
          </w:p>
          <w:p w:rsidR="006A29BB" w:rsidRPr="00183593" w:rsidRDefault="00787769" w:rsidP="000C06C6">
            <w:pPr>
              <w:pStyle w:val="NoSpacing"/>
              <w:numPr>
                <w:ilvl w:val="0"/>
                <w:numId w:val="26"/>
              </w:numPr>
              <w:rPr>
                <w:i/>
              </w:rPr>
            </w:pPr>
            <w:r w:rsidRPr="003D618D">
              <w:rPr>
                <w:i/>
              </w:rPr>
              <w:t xml:space="preserve">Over what timeframe are they planning and co-ordinating work, </w:t>
            </w:r>
            <w:r w:rsidR="000C06C6" w:rsidRPr="003D618D">
              <w:rPr>
                <w:i/>
              </w:rPr>
              <w:t xml:space="preserve">is that for themselves and for </w:t>
            </w:r>
            <w:r w:rsidRPr="003D618D">
              <w:rPr>
                <w:i/>
              </w:rPr>
              <w:t>others (ie t</w:t>
            </w:r>
            <w:r w:rsidR="000C06C6" w:rsidRPr="003D618D">
              <w:rPr>
                <w:i/>
              </w:rPr>
              <w:t>hey would generally receive day-to-</w:t>
            </w:r>
            <w:r w:rsidRPr="003D618D">
              <w:rPr>
                <w:i/>
              </w:rPr>
              <w:t>day instruction from their manager/supervisor or they will be planning their own work</w:t>
            </w:r>
            <w:r w:rsidR="000C06C6" w:rsidRPr="003D618D">
              <w:rPr>
                <w:i/>
              </w:rPr>
              <w:t>/the work of the service faculty/school/department/</w:t>
            </w:r>
            <w:r w:rsidRPr="003D618D">
              <w:rPr>
                <w:i/>
              </w:rPr>
              <w:t>area</w:t>
            </w:r>
            <w:r w:rsidR="000C06C6" w:rsidRPr="003D618D">
              <w:rPr>
                <w:i/>
              </w:rPr>
              <w:t xml:space="preserve"> </w:t>
            </w:r>
            <w:r w:rsidRPr="003D618D">
              <w:rPr>
                <w:i/>
              </w:rPr>
              <w:t>(describe the areas of responsibility) and is this typically over 1-5 days/weeks/months/years)</w:t>
            </w:r>
            <w:r w:rsidR="006A29BB" w:rsidRPr="003D618D">
              <w:rPr>
                <w:i/>
              </w:rPr>
              <w:t>.</w:t>
            </w:r>
          </w:p>
          <w:p w:rsidR="00787769" w:rsidRPr="006A29BB" w:rsidRDefault="00787769" w:rsidP="0086217F">
            <w:pPr>
              <w:pStyle w:val="NoSpacing"/>
              <w:numPr>
                <w:ilvl w:val="0"/>
                <w:numId w:val="26"/>
              </w:numPr>
              <w:rPr>
                <w:b/>
              </w:rPr>
            </w:pPr>
            <w:r w:rsidRPr="003D618D">
              <w:rPr>
                <w:i/>
              </w:rPr>
              <w:t xml:space="preserve">If applicable, briefly describe how the role holder influences/impacts the work of others. </w:t>
            </w:r>
            <w:r w:rsidR="006A29BB" w:rsidRPr="003D618D">
              <w:rPr>
                <w:i/>
              </w:rPr>
              <w:t xml:space="preserve"> </w:t>
            </w:r>
            <w:r w:rsidRPr="003D618D">
              <w:rPr>
                <w:i/>
              </w:rPr>
              <w:t>For instance</w:t>
            </w:r>
            <w:r w:rsidR="006A29BB" w:rsidRPr="003D618D">
              <w:rPr>
                <w:i/>
              </w:rPr>
              <w:t>,</w:t>
            </w:r>
            <w:r w:rsidRPr="003D618D">
              <w:rPr>
                <w:i/>
              </w:rPr>
              <w:t xml:space="preserve"> are they required to integrate/co-ordinate duties/service internally and/or </w:t>
            </w:r>
            <w:r w:rsidR="00D27F70" w:rsidRPr="003D618D">
              <w:rPr>
                <w:i/>
              </w:rPr>
              <w:t>externally?</w:t>
            </w:r>
            <w:r w:rsidR="006A29BB" w:rsidRPr="003D618D">
              <w:rPr>
                <w:i/>
              </w:rPr>
              <w:t xml:space="preserve">  I</w:t>
            </w:r>
            <w:r w:rsidRPr="003D618D">
              <w:rPr>
                <w:i/>
              </w:rPr>
              <w:t>f so</w:t>
            </w:r>
            <w:r w:rsidR="006A29BB" w:rsidRPr="003D618D">
              <w:rPr>
                <w:i/>
              </w:rPr>
              <w:t>,</w:t>
            </w:r>
            <w:r w:rsidRPr="003D618D">
              <w:rPr>
                <w:i/>
              </w:rPr>
              <w:t xml:space="preserve"> please describe how? </w:t>
            </w:r>
            <w:r w:rsidR="006A29BB" w:rsidRPr="003D618D">
              <w:rPr>
                <w:i/>
              </w:rPr>
              <w:t xml:space="preserve"> Are they influencing</w:t>
            </w:r>
            <w:r w:rsidRPr="003D618D">
              <w:rPr>
                <w:i/>
              </w:rPr>
              <w:t>/</w:t>
            </w:r>
            <w:r w:rsidR="006A29BB" w:rsidRPr="003D618D">
              <w:rPr>
                <w:i/>
              </w:rPr>
              <w:t>driving/</w:t>
            </w:r>
            <w:r w:rsidRPr="003D618D">
              <w:rPr>
                <w:i/>
              </w:rPr>
              <w:t>leading change across broader areas outside their immediate are</w:t>
            </w:r>
            <w:r w:rsidR="006A29BB" w:rsidRPr="003D618D">
              <w:rPr>
                <w:i/>
              </w:rPr>
              <w:t>a</w:t>
            </w:r>
            <w:r w:rsidRPr="003D618D">
              <w:rPr>
                <w:i/>
              </w:rPr>
              <w:t xml:space="preserve"> of responsibility internally and or </w:t>
            </w:r>
            <w:r w:rsidR="00D27F70" w:rsidRPr="003D618D">
              <w:rPr>
                <w:i/>
              </w:rPr>
              <w:t>externally?</w:t>
            </w: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  <w:shd w:val="clear" w:color="auto" w:fill="auto"/>
          </w:tcPr>
          <w:p w:rsidR="00787769" w:rsidRDefault="00787769" w:rsidP="000C06C6">
            <w:pPr>
              <w:pStyle w:val="NoSpacing"/>
            </w:pPr>
          </w:p>
          <w:p w:rsidR="006A29BB" w:rsidRDefault="006A29BB" w:rsidP="000C06C6">
            <w:pPr>
              <w:pStyle w:val="NoSpacing"/>
            </w:pPr>
          </w:p>
          <w:p w:rsidR="006A29BB" w:rsidRDefault="006A29BB" w:rsidP="000C06C6">
            <w:pPr>
              <w:pStyle w:val="NoSpacing"/>
            </w:pPr>
          </w:p>
          <w:p w:rsidR="006A29BB" w:rsidRPr="00963EA4" w:rsidRDefault="006A29BB" w:rsidP="000C06C6">
            <w:pPr>
              <w:pStyle w:val="NoSpacing"/>
            </w:pP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  <w:shd w:val="clear" w:color="auto" w:fill="D0CECE" w:themeFill="background2" w:themeFillShade="E6"/>
          </w:tcPr>
          <w:p w:rsidR="00787769" w:rsidRPr="0086217F" w:rsidRDefault="00787769" w:rsidP="000C06C6">
            <w:pPr>
              <w:pStyle w:val="NoSpacing"/>
              <w:rPr>
                <w:b/>
              </w:rPr>
            </w:pPr>
            <w:r w:rsidRPr="0086217F">
              <w:rPr>
                <w:b/>
              </w:rPr>
              <w:t xml:space="preserve">Communicating </w:t>
            </w:r>
            <w:r w:rsidR="0086217F" w:rsidRPr="0086217F">
              <w:rPr>
                <w:b/>
              </w:rPr>
              <w:t>and i</w:t>
            </w:r>
            <w:r w:rsidRPr="0086217F">
              <w:rPr>
                <w:b/>
              </w:rPr>
              <w:t>nfluencing skills</w:t>
            </w:r>
          </w:p>
          <w:p w:rsidR="0086217F" w:rsidRDefault="0086217F" w:rsidP="000C06C6">
            <w:pPr>
              <w:pStyle w:val="NoSpacing"/>
            </w:pPr>
          </w:p>
          <w:p w:rsidR="00787769" w:rsidRPr="0086217F" w:rsidRDefault="00787769" w:rsidP="000C06C6">
            <w:pPr>
              <w:pStyle w:val="NoSpacing"/>
              <w:rPr>
                <w:i/>
              </w:rPr>
            </w:pPr>
            <w:r w:rsidRPr="0086217F">
              <w:rPr>
                <w:i/>
              </w:rPr>
              <w:t>In a short paragraph, please describe how the role communicates and influences others, both internally and externally</w:t>
            </w:r>
            <w:r w:rsidR="0086217F">
              <w:rPr>
                <w:i/>
              </w:rPr>
              <w:t>, f</w:t>
            </w:r>
            <w:r w:rsidRPr="0086217F">
              <w:rPr>
                <w:i/>
              </w:rPr>
              <w:t>or instance:</w:t>
            </w:r>
          </w:p>
          <w:p w:rsidR="0086217F" w:rsidRPr="0086217F" w:rsidRDefault="0086217F" w:rsidP="000C06C6">
            <w:pPr>
              <w:pStyle w:val="NoSpacing"/>
              <w:rPr>
                <w:i/>
              </w:rPr>
            </w:pPr>
          </w:p>
          <w:p w:rsidR="00787769" w:rsidRPr="0086217F" w:rsidRDefault="0086217F" w:rsidP="0086217F">
            <w:pPr>
              <w:pStyle w:val="NoSpacing"/>
              <w:numPr>
                <w:ilvl w:val="0"/>
                <w:numId w:val="27"/>
              </w:numPr>
              <w:ind w:left="360"/>
              <w:rPr>
                <w:i/>
              </w:rPr>
            </w:pPr>
            <w:r w:rsidRPr="0086217F">
              <w:rPr>
                <w:i/>
              </w:rPr>
              <w:t>W</w:t>
            </w:r>
            <w:r w:rsidR="00787769" w:rsidRPr="0086217F">
              <w:rPr>
                <w:i/>
              </w:rPr>
              <w:t>ho this role interacts with, why and how?</w:t>
            </w:r>
          </w:p>
          <w:p w:rsidR="00787769" w:rsidRPr="00B31263" w:rsidRDefault="00787769" w:rsidP="0086217F">
            <w:pPr>
              <w:pStyle w:val="NoSpacing"/>
              <w:numPr>
                <w:ilvl w:val="0"/>
                <w:numId w:val="27"/>
              </w:numPr>
              <w:ind w:left="360"/>
            </w:pPr>
            <w:r w:rsidRPr="0086217F">
              <w:rPr>
                <w:i/>
              </w:rPr>
              <w:t>Tell us what the purpose of that communication is ie answer customer calls, advise on policy/procedures, negotiate/ consult with others, deliver/drive/lead change, integrate/implement proposals and organisational change.</w:t>
            </w: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  <w:shd w:val="clear" w:color="auto" w:fill="auto"/>
          </w:tcPr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86217F" w:rsidRPr="00963EA4" w:rsidRDefault="0086217F" w:rsidP="000C06C6">
            <w:pPr>
              <w:pStyle w:val="NoSpacing"/>
            </w:pP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  <w:shd w:val="clear" w:color="auto" w:fill="D0CECE" w:themeFill="background2" w:themeFillShade="E6"/>
          </w:tcPr>
          <w:p w:rsidR="00787769" w:rsidRPr="0086217F" w:rsidRDefault="00787769" w:rsidP="000C06C6">
            <w:pPr>
              <w:pStyle w:val="NoSpacing"/>
              <w:rPr>
                <w:b/>
              </w:rPr>
            </w:pPr>
            <w:r w:rsidRPr="0086217F">
              <w:rPr>
                <w:b/>
              </w:rPr>
              <w:t xml:space="preserve">Problem </w:t>
            </w:r>
            <w:r w:rsidR="0086217F" w:rsidRPr="0086217F">
              <w:rPr>
                <w:b/>
              </w:rPr>
              <w:t>s</w:t>
            </w:r>
            <w:r w:rsidRPr="0086217F">
              <w:rPr>
                <w:b/>
              </w:rPr>
              <w:t>olving</w:t>
            </w:r>
          </w:p>
          <w:p w:rsidR="0086217F" w:rsidRPr="00963EA4" w:rsidRDefault="0086217F" w:rsidP="000C06C6">
            <w:pPr>
              <w:pStyle w:val="NoSpacing"/>
            </w:pPr>
          </w:p>
          <w:p w:rsidR="00787769" w:rsidRPr="0086217F" w:rsidRDefault="00787769" w:rsidP="000C06C6">
            <w:pPr>
              <w:pStyle w:val="NoSpacing"/>
              <w:rPr>
                <w:i/>
              </w:rPr>
            </w:pPr>
            <w:r w:rsidRPr="0086217F">
              <w:rPr>
                <w:i/>
              </w:rPr>
              <w:t>In a short paragraph provide examples of a typical and most complex problem/challenges the role holder will be expected to deal with and describe how they would resolve them, for instance:</w:t>
            </w:r>
          </w:p>
          <w:p w:rsidR="0086217F" w:rsidRPr="0086217F" w:rsidRDefault="0086217F" w:rsidP="000C06C6">
            <w:pPr>
              <w:pStyle w:val="NoSpacing"/>
              <w:rPr>
                <w:i/>
              </w:rPr>
            </w:pPr>
          </w:p>
          <w:p w:rsidR="0086217F" w:rsidRPr="0086217F" w:rsidRDefault="00787769" w:rsidP="0086217F">
            <w:pPr>
              <w:pStyle w:val="NoSpacing"/>
              <w:numPr>
                <w:ilvl w:val="0"/>
                <w:numId w:val="28"/>
              </w:numPr>
              <w:ind w:left="360"/>
              <w:rPr>
                <w:i/>
              </w:rPr>
            </w:pPr>
            <w:r w:rsidRPr="0086217F">
              <w:rPr>
                <w:i/>
              </w:rPr>
              <w:t>Will the solutions/resolution be readily available to them in the form of guidance/process/policy</w:t>
            </w:r>
          </w:p>
          <w:p w:rsidR="00787769" w:rsidRPr="0086217F" w:rsidRDefault="00787769" w:rsidP="00183593">
            <w:pPr>
              <w:pStyle w:val="NoSpacing"/>
              <w:numPr>
                <w:ilvl w:val="0"/>
                <w:numId w:val="28"/>
              </w:numPr>
              <w:rPr>
                <w:i/>
              </w:rPr>
            </w:pPr>
            <w:r w:rsidRPr="0086217F">
              <w:rPr>
                <w:i/>
              </w:rPr>
              <w:t>or will they face similar situations that require identification of the appropriate solutions thro</w:t>
            </w:r>
            <w:r w:rsidR="0086217F" w:rsidRPr="0086217F">
              <w:rPr>
                <w:i/>
              </w:rPr>
              <w:t>ugh previous learnt experience</w:t>
            </w:r>
          </w:p>
          <w:p w:rsidR="00787769" w:rsidRPr="0086217F" w:rsidRDefault="00787769" w:rsidP="00183593">
            <w:pPr>
              <w:pStyle w:val="NoSpacing"/>
              <w:numPr>
                <w:ilvl w:val="0"/>
                <w:numId w:val="28"/>
              </w:numPr>
              <w:rPr>
                <w:i/>
              </w:rPr>
            </w:pPr>
            <w:r w:rsidRPr="0086217F">
              <w:rPr>
                <w:i/>
              </w:rPr>
              <w:t>or will they face differing situations requiring the identification and selection of solutions through the application of acquired knowledge</w:t>
            </w:r>
          </w:p>
          <w:p w:rsidR="00787769" w:rsidRPr="00656B12" w:rsidRDefault="00787769" w:rsidP="00183593">
            <w:pPr>
              <w:pStyle w:val="NoSpacing"/>
              <w:numPr>
                <w:ilvl w:val="0"/>
                <w:numId w:val="28"/>
              </w:numPr>
            </w:pPr>
            <w:r w:rsidRPr="0086217F">
              <w:rPr>
                <w:i/>
              </w:rPr>
              <w:t>or will they face new situations that require the analytical, interpretive and/or constructive thinking in the development of solutions that require a degree of evaluative judgement</w:t>
            </w: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</w:tcPr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  <w:shd w:val="clear" w:color="auto" w:fill="D0CECE" w:themeFill="background2" w:themeFillShade="E6"/>
          </w:tcPr>
          <w:p w:rsidR="00787769" w:rsidRPr="0086217F" w:rsidRDefault="00787769" w:rsidP="000C06C6">
            <w:pPr>
              <w:pStyle w:val="NoSpacing"/>
              <w:rPr>
                <w:b/>
              </w:rPr>
            </w:pPr>
            <w:r w:rsidRPr="0086217F">
              <w:rPr>
                <w:b/>
              </w:rPr>
              <w:t xml:space="preserve">Decision </w:t>
            </w:r>
            <w:r w:rsidR="0086217F" w:rsidRPr="0086217F">
              <w:rPr>
                <w:b/>
              </w:rPr>
              <w:t>m</w:t>
            </w:r>
            <w:r w:rsidRPr="0086217F">
              <w:rPr>
                <w:b/>
              </w:rPr>
              <w:t>aking</w:t>
            </w:r>
          </w:p>
          <w:p w:rsidR="0086217F" w:rsidRDefault="0086217F" w:rsidP="000C06C6">
            <w:pPr>
              <w:pStyle w:val="NoSpacing"/>
            </w:pPr>
          </w:p>
          <w:p w:rsidR="0086217F" w:rsidRPr="00683547" w:rsidRDefault="00787769" w:rsidP="00683547">
            <w:pPr>
              <w:pStyle w:val="NoSpacing"/>
              <w:numPr>
                <w:ilvl w:val="0"/>
                <w:numId w:val="31"/>
              </w:numPr>
              <w:ind w:left="360"/>
              <w:rPr>
                <w:i/>
              </w:rPr>
            </w:pPr>
            <w:r w:rsidRPr="0086217F">
              <w:rPr>
                <w:i/>
              </w:rPr>
              <w:t>Is the job holder able to make decisions independently without referring to anyone else, if so give an example of the most c</w:t>
            </w:r>
            <w:r w:rsidR="0086217F" w:rsidRPr="0086217F">
              <w:rPr>
                <w:i/>
              </w:rPr>
              <w:t>omplex decision they will make.</w:t>
            </w:r>
          </w:p>
          <w:p w:rsidR="00787769" w:rsidRPr="00963EA4" w:rsidRDefault="00787769" w:rsidP="00683547">
            <w:pPr>
              <w:pStyle w:val="NoSpacing"/>
              <w:numPr>
                <w:ilvl w:val="0"/>
                <w:numId w:val="31"/>
              </w:numPr>
              <w:ind w:left="360"/>
            </w:pPr>
            <w:r w:rsidRPr="0086217F">
              <w:rPr>
                <w:i/>
              </w:rPr>
              <w:t>Tell us what decisions the job holder can make, what boundaries or controls are in place, and which decisions are referred on and to whom</w:t>
            </w:r>
            <w:r w:rsidR="0086217F" w:rsidRPr="0086217F">
              <w:rPr>
                <w:i/>
              </w:rPr>
              <w:t>.</w:t>
            </w:r>
          </w:p>
        </w:tc>
      </w:tr>
      <w:tr w:rsidR="00787769" w:rsidRPr="00085B52" w:rsidTr="00787769">
        <w:trPr>
          <w:trHeight w:val="848"/>
        </w:trPr>
        <w:tc>
          <w:tcPr>
            <w:tcW w:w="10207" w:type="dxa"/>
          </w:tcPr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  <w:shd w:val="clear" w:color="auto" w:fill="D0CECE" w:themeFill="background2" w:themeFillShade="E6"/>
          </w:tcPr>
          <w:p w:rsidR="00787769" w:rsidRPr="0086217F" w:rsidRDefault="00787769" w:rsidP="000C06C6">
            <w:pPr>
              <w:pStyle w:val="NoSpacing"/>
              <w:rPr>
                <w:b/>
              </w:rPr>
            </w:pPr>
            <w:r w:rsidRPr="0086217F">
              <w:rPr>
                <w:b/>
              </w:rPr>
              <w:lastRenderedPageBreak/>
              <w:t>Financial responsibilities</w:t>
            </w:r>
          </w:p>
          <w:p w:rsidR="0086217F" w:rsidRDefault="0086217F" w:rsidP="000C06C6">
            <w:pPr>
              <w:pStyle w:val="NoSpacing"/>
            </w:pPr>
          </w:p>
          <w:p w:rsidR="0086217F" w:rsidRPr="00683547" w:rsidRDefault="00787769" w:rsidP="00683547">
            <w:pPr>
              <w:pStyle w:val="NoSpacing"/>
              <w:numPr>
                <w:ilvl w:val="0"/>
                <w:numId w:val="32"/>
              </w:numPr>
              <w:ind w:left="360"/>
              <w:rPr>
                <w:i/>
              </w:rPr>
            </w:pPr>
            <w:r w:rsidRPr="0086217F">
              <w:rPr>
                <w:i/>
              </w:rPr>
              <w:t xml:space="preserve">Does the job holder have any financial/budgetary responsibility? </w:t>
            </w:r>
            <w:r w:rsidR="0086217F" w:rsidRPr="0086217F">
              <w:rPr>
                <w:i/>
              </w:rPr>
              <w:t xml:space="preserve"> </w:t>
            </w:r>
            <w:r w:rsidRPr="0086217F">
              <w:rPr>
                <w:i/>
              </w:rPr>
              <w:t>Or does their role contribute to or impact on other/wider budgetary responsibilities within the University (</w:t>
            </w:r>
            <w:r w:rsidR="0086217F" w:rsidRPr="0086217F">
              <w:rPr>
                <w:i/>
              </w:rPr>
              <w:t>t</w:t>
            </w:r>
            <w:r w:rsidRPr="0086217F">
              <w:rPr>
                <w:i/>
              </w:rPr>
              <w:t>his could be through income generation or through delivering savings/efficiencies).</w:t>
            </w:r>
          </w:p>
          <w:p w:rsidR="0086217F" w:rsidRPr="00683547" w:rsidRDefault="00787769" w:rsidP="00683547">
            <w:pPr>
              <w:pStyle w:val="NoSpacing"/>
              <w:numPr>
                <w:ilvl w:val="0"/>
                <w:numId w:val="32"/>
              </w:numPr>
              <w:ind w:left="360"/>
              <w:rPr>
                <w:i/>
              </w:rPr>
            </w:pPr>
            <w:r w:rsidRPr="0086217F">
              <w:rPr>
                <w:i/>
              </w:rPr>
              <w:t>What is the budgetary value?</w:t>
            </w:r>
          </w:p>
          <w:p w:rsidR="00787769" w:rsidRPr="00B31263" w:rsidRDefault="00787769" w:rsidP="00683547">
            <w:pPr>
              <w:pStyle w:val="NoSpacing"/>
              <w:numPr>
                <w:ilvl w:val="0"/>
                <w:numId w:val="32"/>
              </w:numPr>
              <w:ind w:left="360"/>
            </w:pPr>
            <w:r w:rsidRPr="0086217F">
              <w:rPr>
                <w:i/>
              </w:rPr>
              <w:t>Is budgetary responsibility essential to the purpose of their job?</w:t>
            </w: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</w:tcPr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  <w:p w:rsidR="00787769" w:rsidRDefault="00787769" w:rsidP="000C06C6">
            <w:pPr>
              <w:pStyle w:val="NoSpacing"/>
            </w:pP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  <w:shd w:val="clear" w:color="auto" w:fill="D9D9D9" w:themeFill="background1" w:themeFillShade="D9"/>
          </w:tcPr>
          <w:p w:rsidR="00787769" w:rsidRPr="0086217F" w:rsidRDefault="00787769" w:rsidP="000C06C6">
            <w:pPr>
              <w:pStyle w:val="NoSpacing"/>
              <w:rPr>
                <w:b/>
              </w:rPr>
            </w:pPr>
            <w:r w:rsidRPr="0086217F">
              <w:rPr>
                <w:b/>
              </w:rPr>
              <w:t xml:space="preserve">Current </w:t>
            </w:r>
            <w:r w:rsidR="0086217F" w:rsidRPr="0086217F">
              <w:rPr>
                <w:b/>
              </w:rPr>
              <w:t>p</w:t>
            </w:r>
            <w:r w:rsidRPr="0086217F">
              <w:rPr>
                <w:b/>
              </w:rPr>
              <w:t xml:space="preserve">ost </w:t>
            </w:r>
            <w:r w:rsidR="0086217F" w:rsidRPr="0086217F">
              <w:rPr>
                <w:b/>
              </w:rPr>
              <w:t>h</w:t>
            </w:r>
            <w:r w:rsidRPr="0086217F">
              <w:rPr>
                <w:b/>
              </w:rPr>
              <w:t>older</w:t>
            </w:r>
          </w:p>
          <w:p w:rsidR="0086217F" w:rsidRDefault="0086217F" w:rsidP="000C06C6">
            <w:pPr>
              <w:pStyle w:val="NoSpacing"/>
            </w:pPr>
          </w:p>
          <w:p w:rsidR="00787769" w:rsidRPr="00683547" w:rsidRDefault="00787769" w:rsidP="000C06C6">
            <w:pPr>
              <w:pStyle w:val="NoSpacing"/>
              <w:rPr>
                <w:i/>
              </w:rPr>
            </w:pPr>
            <w:r w:rsidRPr="00683547">
              <w:rPr>
                <w:i/>
              </w:rPr>
              <w:t>If the role has a current post holder – please confirm their name</w:t>
            </w:r>
            <w:r w:rsidR="0086217F" w:rsidRPr="00683547">
              <w:rPr>
                <w:i/>
              </w:rPr>
              <w:t xml:space="preserve"> here.</w:t>
            </w:r>
          </w:p>
        </w:tc>
      </w:tr>
      <w:tr w:rsidR="00787769" w:rsidRPr="00085B52" w:rsidTr="00787769">
        <w:trPr>
          <w:trHeight w:val="287"/>
        </w:trPr>
        <w:tc>
          <w:tcPr>
            <w:tcW w:w="10207" w:type="dxa"/>
          </w:tcPr>
          <w:p w:rsidR="00787769" w:rsidRDefault="00787769" w:rsidP="000C06C6">
            <w:pPr>
              <w:pStyle w:val="NoSpacing"/>
            </w:pPr>
          </w:p>
          <w:p w:rsidR="0086217F" w:rsidRDefault="0086217F" w:rsidP="000C06C6">
            <w:pPr>
              <w:pStyle w:val="NoSpacing"/>
            </w:pPr>
          </w:p>
          <w:p w:rsidR="0086217F" w:rsidRDefault="0086217F" w:rsidP="000C06C6">
            <w:pPr>
              <w:pStyle w:val="NoSpacing"/>
            </w:pPr>
          </w:p>
        </w:tc>
      </w:tr>
    </w:tbl>
    <w:p w:rsidR="00787769" w:rsidRPr="00787769" w:rsidRDefault="00787769" w:rsidP="00787769">
      <w:pPr>
        <w:rPr>
          <w:rFonts w:eastAsiaTheme="majorEastAsia"/>
        </w:rPr>
      </w:pPr>
    </w:p>
    <w:sectPr w:rsidR="00787769" w:rsidRPr="00787769" w:rsidSect="00DA3FC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94" w:rsidRDefault="001F6D94" w:rsidP="00BE1E91">
      <w:r>
        <w:separator/>
      </w:r>
    </w:p>
    <w:p w:rsidR="001F6D94" w:rsidRDefault="001F6D94"/>
  </w:endnote>
  <w:endnote w:type="continuationSeparator" w:id="0">
    <w:p w:rsidR="001F6D94" w:rsidRDefault="001F6D94" w:rsidP="00BE1E91">
      <w:r>
        <w:continuationSeparator/>
      </w:r>
    </w:p>
    <w:p w:rsidR="001F6D94" w:rsidRDefault="001F6D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94" w:rsidRDefault="001F6D94" w:rsidP="00BE1E91">
      <w:r>
        <w:separator/>
      </w:r>
    </w:p>
    <w:p w:rsidR="001F6D94" w:rsidRDefault="001F6D94"/>
  </w:footnote>
  <w:footnote w:type="continuationSeparator" w:id="0">
    <w:p w:rsidR="001F6D94" w:rsidRDefault="001F6D94" w:rsidP="00BE1E91">
      <w:r>
        <w:continuationSeparator/>
      </w:r>
    </w:p>
    <w:p w:rsidR="001F6D94" w:rsidRDefault="001F6D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F9" w:rsidRPr="002B278C" w:rsidRDefault="00DA3FC5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711"/>
    <w:multiLevelType w:val="hybridMultilevel"/>
    <w:tmpl w:val="939C6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9CB"/>
    <w:multiLevelType w:val="hybridMultilevel"/>
    <w:tmpl w:val="8ECA5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17EF3"/>
    <w:multiLevelType w:val="hybridMultilevel"/>
    <w:tmpl w:val="26FC1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63F8C"/>
    <w:multiLevelType w:val="hybridMultilevel"/>
    <w:tmpl w:val="1D3844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B3331"/>
    <w:multiLevelType w:val="hybridMultilevel"/>
    <w:tmpl w:val="15107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06304"/>
    <w:multiLevelType w:val="hybridMultilevel"/>
    <w:tmpl w:val="A8DA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632E9"/>
    <w:multiLevelType w:val="hybridMultilevel"/>
    <w:tmpl w:val="51A6B244"/>
    <w:lvl w:ilvl="0" w:tplc="E28CAD56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427E"/>
    <w:multiLevelType w:val="hybridMultilevel"/>
    <w:tmpl w:val="3722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9643B"/>
    <w:multiLevelType w:val="hybridMultilevel"/>
    <w:tmpl w:val="D30E4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76EC7"/>
    <w:multiLevelType w:val="hybridMultilevel"/>
    <w:tmpl w:val="64FED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935DF"/>
    <w:multiLevelType w:val="hybridMultilevel"/>
    <w:tmpl w:val="BD9C8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92E8C"/>
    <w:multiLevelType w:val="hybridMultilevel"/>
    <w:tmpl w:val="C4F46792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90A8D"/>
    <w:multiLevelType w:val="hybridMultilevel"/>
    <w:tmpl w:val="D1CC3BAC"/>
    <w:lvl w:ilvl="0" w:tplc="F15CDB10">
      <w:numFmt w:val="bullet"/>
      <w:lvlText w:val="-"/>
      <w:lvlJc w:val="left"/>
      <w:pPr>
        <w:ind w:left="4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3635C"/>
    <w:multiLevelType w:val="hybridMultilevel"/>
    <w:tmpl w:val="3BCA2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D06FF"/>
    <w:multiLevelType w:val="hybridMultilevel"/>
    <w:tmpl w:val="3F82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10774"/>
    <w:multiLevelType w:val="hybridMultilevel"/>
    <w:tmpl w:val="15F6C0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DE17DFC"/>
    <w:multiLevelType w:val="hybridMultilevel"/>
    <w:tmpl w:val="0B74A2F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27154"/>
    <w:multiLevelType w:val="hybridMultilevel"/>
    <w:tmpl w:val="00B6B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82356"/>
    <w:multiLevelType w:val="hybridMultilevel"/>
    <w:tmpl w:val="C1E4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97EF5"/>
    <w:multiLevelType w:val="hybridMultilevel"/>
    <w:tmpl w:val="2D7A0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50D56"/>
    <w:multiLevelType w:val="hybridMultilevel"/>
    <w:tmpl w:val="9210F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86E68"/>
    <w:multiLevelType w:val="hybridMultilevel"/>
    <w:tmpl w:val="9D2AF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517C8"/>
    <w:multiLevelType w:val="hybridMultilevel"/>
    <w:tmpl w:val="20C0B2FE"/>
    <w:lvl w:ilvl="0" w:tplc="FCB8E0F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E72CE"/>
    <w:multiLevelType w:val="hybridMultilevel"/>
    <w:tmpl w:val="4D4E0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B15BD"/>
    <w:multiLevelType w:val="hybridMultilevel"/>
    <w:tmpl w:val="2FD4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B3375"/>
    <w:multiLevelType w:val="hybridMultilevel"/>
    <w:tmpl w:val="A7B095C8"/>
    <w:lvl w:ilvl="0" w:tplc="9156069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A5850"/>
    <w:multiLevelType w:val="hybridMultilevel"/>
    <w:tmpl w:val="7108B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E115C"/>
    <w:multiLevelType w:val="hybridMultilevel"/>
    <w:tmpl w:val="74EC1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A381C"/>
    <w:multiLevelType w:val="hybridMultilevel"/>
    <w:tmpl w:val="84ECDDEE"/>
    <w:lvl w:ilvl="0" w:tplc="F15CDB10">
      <w:numFmt w:val="bullet"/>
      <w:lvlText w:val="-"/>
      <w:lvlJc w:val="left"/>
      <w:pPr>
        <w:ind w:left="4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1050B6B"/>
    <w:multiLevelType w:val="hybridMultilevel"/>
    <w:tmpl w:val="991A1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70733"/>
    <w:multiLevelType w:val="hybridMultilevel"/>
    <w:tmpl w:val="D768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330B7"/>
    <w:multiLevelType w:val="hybridMultilevel"/>
    <w:tmpl w:val="3D22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7"/>
  </w:num>
  <w:num w:numId="4">
    <w:abstractNumId w:val="31"/>
  </w:num>
  <w:num w:numId="5">
    <w:abstractNumId w:val="14"/>
  </w:num>
  <w:num w:numId="6">
    <w:abstractNumId w:val="0"/>
  </w:num>
  <w:num w:numId="7">
    <w:abstractNumId w:val="30"/>
  </w:num>
  <w:num w:numId="8">
    <w:abstractNumId w:val="8"/>
  </w:num>
  <w:num w:numId="9">
    <w:abstractNumId w:val="1"/>
  </w:num>
  <w:num w:numId="10">
    <w:abstractNumId w:val="7"/>
  </w:num>
  <w:num w:numId="11">
    <w:abstractNumId w:val="19"/>
  </w:num>
  <w:num w:numId="12">
    <w:abstractNumId w:val="16"/>
  </w:num>
  <w:num w:numId="13">
    <w:abstractNumId w:val="3"/>
  </w:num>
  <w:num w:numId="14">
    <w:abstractNumId w:val="5"/>
  </w:num>
  <w:num w:numId="15">
    <w:abstractNumId w:val="25"/>
  </w:num>
  <w:num w:numId="16">
    <w:abstractNumId w:val="22"/>
  </w:num>
  <w:num w:numId="17">
    <w:abstractNumId w:val="6"/>
  </w:num>
  <w:num w:numId="18">
    <w:abstractNumId w:val="20"/>
  </w:num>
  <w:num w:numId="19">
    <w:abstractNumId w:val="15"/>
  </w:num>
  <w:num w:numId="20">
    <w:abstractNumId w:val="9"/>
  </w:num>
  <w:num w:numId="21">
    <w:abstractNumId w:val="24"/>
  </w:num>
  <w:num w:numId="22">
    <w:abstractNumId w:val="10"/>
  </w:num>
  <w:num w:numId="23">
    <w:abstractNumId w:val="13"/>
  </w:num>
  <w:num w:numId="24">
    <w:abstractNumId w:val="28"/>
  </w:num>
  <w:num w:numId="25">
    <w:abstractNumId w:val="12"/>
  </w:num>
  <w:num w:numId="26">
    <w:abstractNumId w:val="11"/>
  </w:num>
  <w:num w:numId="27">
    <w:abstractNumId w:val="27"/>
  </w:num>
  <w:num w:numId="28">
    <w:abstractNumId w:val="29"/>
  </w:num>
  <w:num w:numId="29">
    <w:abstractNumId w:val="2"/>
  </w:num>
  <w:num w:numId="30">
    <w:abstractNumId w:val="18"/>
  </w:num>
  <w:num w:numId="31">
    <w:abstractNumId w:val="4"/>
  </w:num>
  <w:num w:numId="3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C5"/>
    <w:rsid w:val="000163BC"/>
    <w:rsid w:val="00026CBC"/>
    <w:rsid w:val="00030BF3"/>
    <w:rsid w:val="000453BE"/>
    <w:rsid w:val="00045D5E"/>
    <w:rsid w:val="00071D73"/>
    <w:rsid w:val="000B2017"/>
    <w:rsid w:val="000C06C6"/>
    <w:rsid w:val="000D3411"/>
    <w:rsid w:val="00103D62"/>
    <w:rsid w:val="00126A34"/>
    <w:rsid w:val="00142FB0"/>
    <w:rsid w:val="00183593"/>
    <w:rsid w:val="001927BC"/>
    <w:rsid w:val="001B1DAD"/>
    <w:rsid w:val="001D03FA"/>
    <w:rsid w:val="001D1876"/>
    <w:rsid w:val="001F6D94"/>
    <w:rsid w:val="002043AB"/>
    <w:rsid w:val="00211E5E"/>
    <w:rsid w:val="002159BA"/>
    <w:rsid w:val="002214C4"/>
    <w:rsid w:val="00232C24"/>
    <w:rsid w:val="00235EF0"/>
    <w:rsid w:val="002B22DB"/>
    <w:rsid w:val="002B278C"/>
    <w:rsid w:val="0032216F"/>
    <w:rsid w:val="00365CEB"/>
    <w:rsid w:val="00386315"/>
    <w:rsid w:val="003C7864"/>
    <w:rsid w:val="003D618D"/>
    <w:rsid w:val="003E273D"/>
    <w:rsid w:val="00453E15"/>
    <w:rsid w:val="00463497"/>
    <w:rsid w:val="004B0621"/>
    <w:rsid w:val="004B274B"/>
    <w:rsid w:val="004E02E3"/>
    <w:rsid w:val="005549D5"/>
    <w:rsid w:val="00570DE2"/>
    <w:rsid w:val="005F29F6"/>
    <w:rsid w:val="006220A9"/>
    <w:rsid w:val="00650DBA"/>
    <w:rsid w:val="00673431"/>
    <w:rsid w:val="00683547"/>
    <w:rsid w:val="006A29BB"/>
    <w:rsid w:val="006A7942"/>
    <w:rsid w:val="006B0CB6"/>
    <w:rsid w:val="006E1F12"/>
    <w:rsid w:val="006F5958"/>
    <w:rsid w:val="00711C14"/>
    <w:rsid w:val="0072165D"/>
    <w:rsid w:val="00727584"/>
    <w:rsid w:val="0073453E"/>
    <w:rsid w:val="00754D91"/>
    <w:rsid w:val="007706C2"/>
    <w:rsid w:val="00780580"/>
    <w:rsid w:val="00787769"/>
    <w:rsid w:val="007B4160"/>
    <w:rsid w:val="007C27AF"/>
    <w:rsid w:val="007D33FE"/>
    <w:rsid w:val="0086217F"/>
    <w:rsid w:val="008737D0"/>
    <w:rsid w:val="00891BDE"/>
    <w:rsid w:val="008B3198"/>
    <w:rsid w:val="008C5DAB"/>
    <w:rsid w:val="008F70EA"/>
    <w:rsid w:val="009548E3"/>
    <w:rsid w:val="0097388F"/>
    <w:rsid w:val="00975D31"/>
    <w:rsid w:val="00995962"/>
    <w:rsid w:val="009E049C"/>
    <w:rsid w:val="00A161CA"/>
    <w:rsid w:val="00A27C8F"/>
    <w:rsid w:val="00A45C8D"/>
    <w:rsid w:val="00A536F8"/>
    <w:rsid w:val="00A659E9"/>
    <w:rsid w:val="00A81C4A"/>
    <w:rsid w:val="00A82D6E"/>
    <w:rsid w:val="00A94197"/>
    <w:rsid w:val="00B31A42"/>
    <w:rsid w:val="00B9665C"/>
    <w:rsid w:val="00BB4BF6"/>
    <w:rsid w:val="00BE1E91"/>
    <w:rsid w:val="00BF5085"/>
    <w:rsid w:val="00C73D10"/>
    <w:rsid w:val="00CC3364"/>
    <w:rsid w:val="00CD6CE9"/>
    <w:rsid w:val="00D06104"/>
    <w:rsid w:val="00D12B71"/>
    <w:rsid w:val="00D27F70"/>
    <w:rsid w:val="00D9219F"/>
    <w:rsid w:val="00DA3FC5"/>
    <w:rsid w:val="00DB40D1"/>
    <w:rsid w:val="00DC01F1"/>
    <w:rsid w:val="00DD5C57"/>
    <w:rsid w:val="00E01553"/>
    <w:rsid w:val="00E11B84"/>
    <w:rsid w:val="00E246FE"/>
    <w:rsid w:val="00EB6D38"/>
    <w:rsid w:val="00EC3EF0"/>
    <w:rsid w:val="00ED2F26"/>
    <w:rsid w:val="00F35EF9"/>
    <w:rsid w:val="00F44EB7"/>
    <w:rsid w:val="00F65ABC"/>
    <w:rsid w:val="00F85725"/>
    <w:rsid w:val="00FB3F55"/>
    <w:rsid w:val="00FD3386"/>
    <w:rsid w:val="00FD6AFA"/>
    <w:rsid w:val="00FE08F7"/>
    <w:rsid w:val="00FF2A57"/>
    <w:rsid w:val="00FF3EDD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10574"/>
  <w14:defaultImageDpi w14:val="300"/>
  <w15:docId w15:val="{6E5F632C-F8C8-4E9B-95C7-1B8CC05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5E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3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  <w:spacing w:line="240" w:lineRule="auto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A3FC5"/>
    <w:rPr>
      <w:rFonts w:ascii="Arial" w:eastAsia="Times New Roman" w:hAnsi="Arial"/>
      <w:sz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FB0"/>
    <w:pPr>
      <w:outlineLvl w:val="9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235EF0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235EF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s%20and%20Instructions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5DCEE9-FE3E-45FD-8C2D-46F7C186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15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Tanya Robinson (hr) (staff)</cp:lastModifiedBy>
  <cp:revision>10</cp:revision>
  <cp:lastPrinted>2017-02-28T14:21:00Z</cp:lastPrinted>
  <dcterms:created xsi:type="dcterms:W3CDTF">2024-07-16T12:01:00Z</dcterms:created>
  <dcterms:modified xsi:type="dcterms:W3CDTF">2024-07-16T12:16:00Z</dcterms:modified>
</cp:coreProperties>
</file>