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EBA" w:rsidRPr="007C1EBA" w:rsidRDefault="007C1EBA" w:rsidP="007641AB">
      <w:pPr>
        <w:pStyle w:val="Default"/>
        <w:jc w:val="both"/>
        <w:rPr>
          <w:b/>
          <w:sz w:val="20"/>
          <w:szCs w:val="20"/>
        </w:rPr>
      </w:pPr>
      <w:bookmarkStart w:id="0" w:name="_GoBack"/>
      <w:r w:rsidRPr="007C1EBA">
        <w:rPr>
          <w:b/>
          <w:sz w:val="20"/>
          <w:szCs w:val="20"/>
        </w:rPr>
        <w:t>Handling of Recommendations Notwithstanding Regulations</w:t>
      </w:r>
    </w:p>
    <w:bookmarkEnd w:id="0"/>
    <w:p w:rsidR="007C1EBA" w:rsidRDefault="007C1EBA" w:rsidP="007641AB">
      <w:pPr>
        <w:pStyle w:val="Default"/>
        <w:jc w:val="both"/>
        <w:rPr>
          <w:sz w:val="20"/>
          <w:szCs w:val="20"/>
        </w:rPr>
      </w:pPr>
    </w:p>
    <w:p w:rsidR="007641AB" w:rsidRDefault="007641AB" w:rsidP="007641AB">
      <w:pPr>
        <w:pStyle w:val="Default"/>
        <w:jc w:val="both"/>
        <w:rPr>
          <w:sz w:val="20"/>
          <w:szCs w:val="20"/>
        </w:rPr>
      </w:pPr>
      <w:r>
        <w:rPr>
          <w:sz w:val="20"/>
          <w:szCs w:val="20"/>
        </w:rPr>
        <w:t>Members of the Quality and Standards Committee may be asked to approve proposed actions ‘notwithstanding regulations’, i.e. actions that are not in accordance with the provisions of the Quality Manual. Such approval may be given where the member of the Quality and Standards Committee considers the proposed action to be appropriate in all the circumstances of the case. In reaching this determination, the following general guidance is offered:</w:t>
      </w:r>
    </w:p>
    <w:p w:rsidR="007641AB" w:rsidRDefault="007641AB" w:rsidP="007641AB">
      <w:pPr>
        <w:pStyle w:val="Default"/>
        <w:jc w:val="both"/>
        <w:rPr>
          <w:sz w:val="20"/>
          <w:szCs w:val="20"/>
        </w:rPr>
      </w:pPr>
    </w:p>
    <w:p w:rsidR="007641AB" w:rsidRDefault="007641AB" w:rsidP="007641AB">
      <w:pPr>
        <w:pStyle w:val="Default"/>
        <w:jc w:val="both"/>
        <w:rPr>
          <w:sz w:val="20"/>
          <w:szCs w:val="20"/>
        </w:rPr>
      </w:pPr>
      <w:r>
        <w:rPr>
          <w:sz w:val="20"/>
          <w:szCs w:val="20"/>
        </w:rPr>
        <w:t xml:space="preserve"> </w:t>
      </w:r>
    </w:p>
    <w:p w:rsidR="00DA270C" w:rsidRDefault="00547513" w:rsidP="00547513">
      <w:pPr>
        <w:pStyle w:val="Default"/>
        <w:jc w:val="both"/>
        <w:rPr>
          <w:sz w:val="20"/>
          <w:szCs w:val="20"/>
        </w:rPr>
      </w:pPr>
      <w:r>
        <w:rPr>
          <w:sz w:val="20"/>
          <w:szCs w:val="20"/>
        </w:rPr>
        <w:t xml:space="preserve">1. It is for the relevant </w:t>
      </w:r>
      <w:r w:rsidR="00DA270C">
        <w:rPr>
          <w:sz w:val="20"/>
          <w:szCs w:val="20"/>
        </w:rPr>
        <w:t>School,</w:t>
      </w:r>
      <w:r>
        <w:rPr>
          <w:sz w:val="20"/>
          <w:szCs w:val="20"/>
        </w:rPr>
        <w:t xml:space="preserve"> Department</w:t>
      </w:r>
      <w:r w:rsidR="00DA270C">
        <w:rPr>
          <w:sz w:val="20"/>
          <w:szCs w:val="20"/>
        </w:rPr>
        <w:t xml:space="preserve"> or Division to describe the circumstances </w:t>
      </w:r>
      <w:r w:rsidR="005E007B">
        <w:rPr>
          <w:sz w:val="20"/>
          <w:szCs w:val="20"/>
        </w:rPr>
        <w:t>of the case and to propose that action be taken notwithstanding regulations.</w:t>
      </w:r>
    </w:p>
    <w:p w:rsidR="00547513" w:rsidRDefault="00547513" w:rsidP="00547513">
      <w:pPr>
        <w:pStyle w:val="Default"/>
        <w:jc w:val="both"/>
        <w:rPr>
          <w:sz w:val="20"/>
          <w:szCs w:val="20"/>
        </w:rPr>
      </w:pPr>
    </w:p>
    <w:p w:rsidR="007641AB" w:rsidRDefault="005E007B" w:rsidP="00547513">
      <w:pPr>
        <w:pStyle w:val="Default"/>
        <w:jc w:val="both"/>
        <w:rPr>
          <w:sz w:val="20"/>
          <w:szCs w:val="20"/>
        </w:rPr>
      </w:pPr>
      <w:r>
        <w:rPr>
          <w:sz w:val="20"/>
          <w:szCs w:val="20"/>
        </w:rPr>
        <w:t>2</w:t>
      </w:r>
      <w:r w:rsidR="00547513">
        <w:rPr>
          <w:sz w:val="20"/>
          <w:szCs w:val="20"/>
        </w:rPr>
        <w:t xml:space="preserve">. Whether or not it is appropriate for action notwithstanding the regulations to be approved should be determined according to all the circumstances of the individual case. </w:t>
      </w:r>
    </w:p>
    <w:p w:rsidR="007641AB" w:rsidRDefault="007641AB" w:rsidP="007641AB">
      <w:pPr>
        <w:pStyle w:val="Default"/>
        <w:jc w:val="both"/>
        <w:rPr>
          <w:sz w:val="20"/>
          <w:szCs w:val="20"/>
        </w:rPr>
      </w:pPr>
    </w:p>
    <w:p w:rsidR="007641AB" w:rsidRDefault="005E007B" w:rsidP="007641AB">
      <w:pPr>
        <w:pStyle w:val="Default"/>
        <w:jc w:val="both"/>
        <w:rPr>
          <w:sz w:val="20"/>
          <w:szCs w:val="20"/>
        </w:rPr>
      </w:pPr>
      <w:r>
        <w:rPr>
          <w:sz w:val="20"/>
          <w:szCs w:val="20"/>
        </w:rPr>
        <w:t>3</w:t>
      </w:r>
      <w:r w:rsidR="007641AB">
        <w:rPr>
          <w:sz w:val="20"/>
          <w:szCs w:val="20"/>
        </w:rPr>
        <w:t xml:space="preserve">. </w:t>
      </w:r>
      <w:r w:rsidR="00547513">
        <w:rPr>
          <w:sz w:val="20"/>
          <w:szCs w:val="20"/>
        </w:rPr>
        <w:t>The circumstances of the case</w:t>
      </w:r>
      <w:r w:rsidR="007641AB">
        <w:rPr>
          <w:sz w:val="20"/>
          <w:szCs w:val="20"/>
        </w:rPr>
        <w:t xml:space="preserve"> are reviewed ‘in the round’, rather than individually. </w:t>
      </w:r>
    </w:p>
    <w:p w:rsidR="007641AB" w:rsidRDefault="007641AB" w:rsidP="007641AB">
      <w:pPr>
        <w:pStyle w:val="Default"/>
        <w:jc w:val="both"/>
        <w:rPr>
          <w:sz w:val="20"/>
          <w:szCs w:val="20"/>
        </w:rPr>
      </w:pPr>
    </w:p>
    <w:p w:rsidR="007641AB" w:rsidRDefault="005E007B" w:rsidP="007641AB">
      <w:pPr>
        <w:pStyle w:val="Default"/>
        <w:jc w:val="both"/>
        <w:rPr>
          <w:sz w:val="20"/>
          <w:szCs w:val="20"/>
        </w:rPr>
      </w:pPr>
      <w:r>
        <w:rPr>
          <w:sz w:val="20"/>
          <w:szCs w:val="20"/>
        </w:rPr>
        <w:t>4</w:t>
      </w:r>
      <w:r w:rsidR="007641AB">
        <w:rPr>
          <w:sz w:val="20"/>
          <w:szCs w:val="20"/>
        </w:rPr>
        <w:t xml:space="preserve">. Demonstrating features which suggest the student under consideration is likely to benefit from the </w:t>
      </w:r>
      <w:r w:rsidR="00A448EE">
        <w:rPr>
          <w:sz w:val="20"/>
          <w:szCs w:val="20"/>
        </w:rPr>
        <w:t>approval of the action</w:t>
      </w:r>
      <w:r w:rsidR="007641AB">
        <w:rPr>
          <w:sz w:val="20"/>
          <w:szCs w:val="20"/>
        </w:rPr>
        <w:t xml:space="preserve"> may support the case </w:t>
      </w:r>
      <w:r w:rsidR="00547513">
        <w:rPr>
          <w:sz w:val="20"/>
          <w:szCs w:val="20"/>
        </w:rPr>
        <w:t>that it is appropriate for the proposed action to be approved.</w:t>
      </w:r>
    </w:p>
    <w:p w:rsidR="00547513" w:rsidRDefault="00547513" w:rsidP="007641AB">
      <w:pPr>
        <w:pStyle w:val="Default"/>
        <w:jc w:val="both"/>
        <w:rPr>
          <w:sz w:val="20"/>
          <w:szCs w:val="20"/>
        </w:rPr>
      </w:pPr>
    </w:p>
    <w:p w:rsidR="00A448EE" w:rsidRDefault="005E007B" w:rsidP="00A448EE">
      <w:pPr>
        <w:pStyle w:val="Default"/>
        <w:jc w:val="both"/>
        <w:rPr>
          <w:sz w:val="20"/>
          <w:szCs w:val="20"/>
        </w:rPr>
      </w:pPr>
      <w:r>
        <w:rPr>
          <w:sz w:val="20"/>
          <w:szCs w:val="20"/>
        </w:rPr>
        <w:t>5</w:t>
      </w:r>
      <w:r w:rsidR="007641AB">
        <w:rPr>
          <w:sz w:val="20"/>
          <w:szCs w:val="20"/>
        </w:rPr>
        <w:t xml:space="preserve">. Demonstrating features which suggest that the student under consideration is unlikely to benefit from the </w:t>
      </w:r>
      <w:r w:rsidR="00A448EE">
        <w:rPr>
          <w:sz w:val="20"/>
          <w:szCs w:val="20"/>
        </w:rPr>
        <w:t xml:space="preserve">approval of the action </w:t>
      </w:r>
      <w:r w:rsidR="007641AB">
        <w:rPr>
          <w:sz w:val="20"/>
          <w:szCs w:val="20"/>
        </w:rPr>
        <w:t xml:space="preserve">is likely to weaken the case </w:t>
      </w:r>
      <w:r w:rsidR="00A448EE">
        <w:rPr>
          <w:sz w:val="20"/>
          <w:szCs w:val="20"/>
        </w:rPr>
        <w:t>that it is appropriate for the proposed action to be approved.</w:t>
      </w:r>
    </w:p>
    <w:p w:rsidR="007641AB" w:rsidRDefault="007641AB" w:rsidP="007641AB">
      <w:pPr>
        <w:pStyle w:val="Default"/>
        <w:jc w:val="both"/>
        <w:rPr>
          <w:sz w:val="20"/>
          <w:szCs w:val="20"/>
        </w:rPr>
      </w:pPr>
    </w:p>
    <w:p w:rsidR="005E007B" w:rsidRDefault="007641AB" w:rsidP="005E007B">
      <w:pPr>
        <w:pStyle w:val="Default"/>
        <w:jc w:val="both"/>
        <w:rPr>
          <w:sz w:val="20"/>
          <w:szCs w:val="20"/>
        </w:rPr>
      </w:pPr>
      <w:r>
        <w:rPr>
          <w:sz w:val="20"/>
          <w:szCs w:val="20"/>
        </w:rPr>
        <w:t xml:space="preserve">6. Demonstrating features which suggest that the University will suffer a detriment from the </w:t>
      </w:r>
      <w:r w:rsidR="00A448EE">
        <w:rPr>
          <w:sz w:val="20"/>
          <w:szCs w:val="20"/>
        </w:rPr>
        <w:t xml:space="preserve">approval of the action </w:t>
      </w:r>
      <w:r>
        <w:rPr>
          <w:sz w:val="20"/>
          <w:szCs w:val="20"/>
        </w:rPr>
        <w:t xml:space="preserve">(eg Financial, staff time, other resources, reputation) </w:t>
      </w:r>
      <w:r w:rsidR="00A448EE">
        <w:rPr>
          <w:sz w:val="20"/>
          <w:szCs w:val="20"/>
        </w:rPr>
        <w:t xml:space="preserve">may be relevant to </w:t>
      </w:r>
      <w:r>
        <w:rPr>
          <w:sz w:val="20"/>
          <w:szCs w:val="20"/>
        </w:rPr>
        <w:t xml:space="preserve">the </w:t>
      </w:r>
      <w:r w:rsidR="00A448EE">
        <w:rPr>
          <w:sz w:val="20"/>
          <w:szCs w:val="20"/>
        </w:rPr>
        <w:t>question of whether</w:t>
      </w:r>
      <w:r w:rsidR="005E007B">
        <w:rPr>
          <w:sz w:val="20"/>
          <w:szCs w:val="20"/>
        </w:rPr>
        <w:t xml:space="preserve"> it is appropriate for the</w:t>
      </w:r>
      <w:r w:rsidR="00A448EE">
        <w:rPr>
          <w:sz w:val="20"/>
          <w:szCs w:val="20"/>
        </w:rPr>
        <w:t xml:space="preserve"> proposed action to be approved, but may not be conclusive.</w:t>
      </w:r>
    </w:p>
    <w:p w:rsidR="007641AB" w:rsidRDefault="007641AB" w:rsidP="007641AB">
      <w:pPr>
        <w:pStyle w:val="Default"/>
        <w:jc w:val="both"/>
        <w:rPr>
          <w:sz w:val="20"/>
          <w:szCs w:val="20"/>
        </w:rPr>
      </w:pPr>
      <w:r>
        <w:rPr>
          <w:sz w:val="20"/>
          <w:szCs w:val="20"/>
        </w:rPr>
        <w:t xml:space="preserve"> </w:t>
      </w:r>
    </w:p>
    <w:p w:rsidR="007641AB" w:rsidRDefault="007641AB" w:rsidP="007641AB">
      <w:pPr>
        <w:pStyle w:val="Default"/>
        <w:jc w:val="both"/>
        <w:rPr>
          <w:sz w:val="20"/>
          <w:szCs w:val="20"/>
        </w:rPr>
      </w:pPr>
    </w:p>
    <w:p w:rsidR="007641AB" w:rsidRDefault="007641AB" w:rsidP="007641AB">
      <w:pPr>
        <w:pStyle w:val="Default"/>
        <w:jc w:val="both"/>
        <w:rPr>
          <w:sz w:val="20"/>
          <w:szCs w:val="20"/>
        </w:rPr>
      </w:pPr>
      <w:r>
        <w:rPr>
          <w:sz w:val="20"/>
          <w:szCs w:val="20"/>
        </w:rPr>
        <w:t xml:space="preserve">The following evidence </w:t>
      </w:r>
      <w:r w:rsidR="005E007B">
        <w:rPr>
          <w:sz w:val="20"/>
          <w:szCs w:val="20"/>
        </w:rPr>
        <w:t>should</w:t>
      </w:r>
      <w:r>
        <w:rPr>
          <w:sz w:val="20"/>
          <w:szCs w:val="20"/>
        </w:rPr>
        <w:t xml:space="preserve"> be taken into consideration: </w:t>
      </w:r>
    </w:p>
    <w:p w:rsidR="007641AB" w:rsidRDefault="007641AB" w:rsidP="007641AB">
      <w:pPr>
        <w:pStyle w:val="Default"/>
        <w:jc w:val="both"/>
        <w:rPr>
          <w:sz w:val="20"/>
          <w:szCs w:val="20"/>
        </w:rPr>
      </w:pPr>
    </w:p>
    <w:p w:rsidR="007641AB" w:rsidRDefault="007641AB" w:rsidP="007641AB">
      <w:pPr>
        <w:pStyle w:val="Default"/>
        <w:jc w:val="both"/>
        <w:rPr>
          <w:sz w:val="20"/>
          <w:szCs w:val="20"/>
        </w:rPr>
      </w:pPr>
      <w:r>
        <w:rPr>
          <w:sz w:val="20"/>
          <w:szCs w:val="20"/>
        </w:rPr>
        <w:t>1. The regulations in question and the context in which it applies to a cohort of students</w:t>
      </w:r>
      <w:r w:rsidR="00A448EE">
        <w:rPr>
          <w:sz w:val="20"/>
          <w:szCs w:val="20"/>
        </w:rPr>
        <w:t>.</w:t>
      </w:r>
      <w:r>
        <w:rPr>
          <w:sz w:val="20"/>
          <w:szCs w:val="20"/>
        </w:rPr>
        <w:t xml:space="preserve"> </w:t>
      </w:r>
    </w:p>
    <w:p w:rsidR="007641AB" w:rsidRDefault="007641AB" w:rsidP="007641AB">
      <w:pPr>
        <w:pStyle w:val="Default"/>
        <w:jc w:val="both"/>
        <w:rPr>
          <w:sz w:val="20"/>
          <w:szCs w:val="20"/>
        </w:rPr>
      </w:pPr>
    </w:p>
    <w:p w:rsidR="007641AB" w:rsidRDefault="007641AB" w:rsidP="007641AB">
      <w:pPr>
        <w:pStyle w:val="Default"/>
        <w:jc w:val="both"/>
        <w:rPr>
          <w:sz w:val="20"/>
          <w:szCs w:val="20"/>
        </w:rPr>
      </w:pPr>
      <w:r>
        <w:rPr>
          <w:sz w:val="20"/>
          <w:szCs w:val="20"/>
        </w:rPr>
        <w:t>2. The opportunity and support offered to the student and the cohort to comply with the regulation over time</w:t>
      </w:r>
      <w:r w:rsidR="00A448EE">
        <w:rPr>
          <w:sz w:val="20"/>
          <w:szCs w:val="20"/>
        </w:rPr>
        <w:t>.</w:t>
      </w:r>
      <w:r>
        <w:rPr>
          <w:sz w:val="20"/>
          <w:szCs w:val="20"/>
        </w:rPr>
        <w:t xml:space="preserve"> </w:t>
      </w:r>
    </w:p>
    <w:p w:rsidR="00A448EE" w:rsidRDefault="00A448EE" w:rsidP="007641AB">
      <w:pPr>
        <w:pStyle w:val="Default"/>
        <w:jc w:val="both"/>
        <w:rPr>
          <w:sz w:val="20"/>
          <w:szCs w:val="20"/>
        </w:rPr>
      </w:pPr>
    </w:p>
    <w:p w:rsidR="007641AB" w:rsidRDefault="007641AB" w:rsidP="007641AB">
      <w:pPr>
        <w:pStyle w:val="Default"/>
        <w:jc w:val="both"/>
        <w:rPr>
          <w:rFonts w:cs="Times New Roman"/>
          <w:color w:val="auto"/>
          <w:sz w:val="20"/>
          <w:szCs w:val="20"/>
        </w:rPr>
      </w:pPr>
      <w:r>
        <w:rPr>
          <w:rFonts w:cs="Times New Roman"/>
          <w:color w:val="auto"/>
          <w:sz w:val="20"/>
          <w:szCs w:val="20"/>
        </w:rPr>
        <w:t>3. Submissions made in mitigation by the student in writing</w:t>
      </w:r>
      <w:r w:rsidR="00A448EE">
        <w:rPr>
          <w:rFonts w:cs="Times New Roman"/>
          <w:color w:val="auto"/>
          <w:sz w:val="20"/>
          <w:szCs w:val="20"/>
        </w:rPr>
        <w:t>.</w:t>
      </w:r>
      <w:r>
        <w:rPr>
          <w:rFonts w:cs="Times New Roman"/>
          <w:color w:val="auto"/>
          <w:sz w:val="20"/>
          <w:szCs w:val="20"/>
        </w:rPr>
        <w:t xml:space="preserve"> </w:t>
      </w:r>
    </w:p>
    <w:p w:rsidR="007641AB" w:rsidRDefault="007641AB" w:rsidP="007641AB">
      <w:pPr>
        <w:pStyle w:val="Default"/>
        <w:jc w:val="both"/>
        <w:rPr>
          <w:rFonts w:cs="Times New Roman"/>
          <w:color w:val="auto"/>
          <w:sz w:val="20"/>
          <w:szCs w:val="20"/>
        </w:rPr>
      </w:pPr>
    </w:p>
    <w:p w:rsidR="007641AB" w:rsidRDefault="007641AB" w:rsidP="007641AB">
      <w:pPr>
        <w:pStyle w:val="Default"/>
        <w:jc w:val="both"/>
        <w:rPr>
          <w:rFonts w:cs="Times New Roman"/>
          <w:color w:val="auto"/>
          <w:sz w:val="20"/>
          <w:szCs w:val="20"/>
        </w:rPr>
      </w:pPr>
      <w:r>
        <w:rPr>
          <w:rFonts w:cs="Times New Roman"/>
          <w:color w:val="auto"/>
          <w:sz w:val="20"/>
          <w:szCs w:val="20"/>
        </w:rPr>
        <w:t>4. Evidence of the diligence with which the student took the opportunities offered to comply with the regulations over time and as compared to the cohort</w:t>
      </w:r>
      <w:r w:rsidR="00A448EE">
        <w:rPr>
          <w:rFonts w:cs="Times New Roman"/>
          <w:color w:val="auto"/>
          <w:sz w:val="20"/>
          <w:szCs w:val="20"/>
        </w:rPr>
        <w:t>.</w:t>
      </w:r>
      <w:r>
        <w:rPr>
          <w:rFonts w:cs="Times New Roman"/>
          <w:color w:val="auto"/>
          <w:sz w:val="20"/>
          <w:szCs w:val="20"/>
        </w:rPr>
        <w:t xml:space="preserve"> </w:t>
      </w:r>
    </w:p>
    <w:p w:rsidR="007641AB" w:rsidRDefault="007641AB" w:rsidP="007641AB">
      <w:pPr>
        <w:pStyle w:val="Default"/>
        <w:jc w:val="both"/>
        <w:rPr>
          <w:rFonts w:cs="Times New Roman"/>
          <w:color w:val="auto"/>
          <w:sz w:val="20"/>
          <w:szCs w:val="20"/>
        </w:rPr>
      </w:pPr>
    </w:p>
    <w:p w:rsidR="007641AB" w:rsidRDefault="00A448EE" w:rsidP="007641AB">
      <w:pPr>
        <w:pStyle w:val="Default"/>
        <w:jc w:val="both"/>
        <w:rPr>
          <w:rFonts w:cs="Times New Roman"/>
          <w:color w:val="auto"/>
          <w:sz w:val="20"/>
          <w:szCs w:val="20"/>
        </w:rPr>
      </w:pPr>
      <w:r>
        <w:rPr>
          <w:rFonts w:cs="Times New Roman"/>
          <w:color w:val="auto"/>
          <w:sz w:val="20"/>
          <w:szCs w:val="20"/>
        </w:rPr>
        <w:t>5</w:t>
      </w:r>
      <w:r w:rsidR="007641AB">
        <w:rPr>
          <w:rFonts w:cs="Times New Roman"/>
          <w:color w:val="auto"/>
          <w:sz w:val="20"/>
          <w:szCs w:val="20"/>
        </w:rPr>
        <w:t xml:space="preserve">. The overall situation of the student based upon review of their record and the likely benefit to the student were an exception to the regulations to be made. </w:t>
      </w:r>
    </w:p>
    <w:p w:rsidR="007641AB" w:rsidRDefault="007641AB" w:rsidP="007641AB">
      <w:pPr>
        <w:pStyle w:val="Default"/>
        <w:jc w:val="both"/>
        <w:rPr>
          <w:rFonts w:cs="Times New Roman"/>
          <w:color w:val="auto"/>
          <w:sz w:val="20"/>
          <w:szCs w:val="20"/>
        </w:rPr>
      </w:pPr>
    </w:p>
    <w:sectPr w:rsidR="007641AB" w:rsidSect="00DC1A39">
      <w:footerReference w:type="even" r:id="rId8"/>
      <w:footerReference w:type="default" r:id="rId9"/>
      <w:pgSz w:w="12240" w:h="15840"/>
      <w:pgMar w:top="1440" w:right="1467" w:bottom="1440" w:left="180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D73" w:rsidRDefault="00ED0D73">
      <w:r>
        <w:separator/>
      </w:r>
    </w:p>
  </w:endnote>
  <w:endnote w:type="continuationSeparator" w:id="0">
    <w:p w:rsidR="00ED0D73" w:rsidRDefault="00ED0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A39" w:rsidRDefault="00DC1A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1A39" w:rsidRDefault="00DC1A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A39" w:rsidRDefault="00DC1A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C1EBA">
      <w:rPr>
        <w:rStyle w:val="PageNumber"/>
        <w:noProof/>
      </w:rPr>
      <w:t>1</w:t>
    </w:r>
    <w:r>
      <w:rPr>
        <w:rStyle w:val="PageNumber"/>
      </w:rPr>
      <w:fldChar w:fldCharType="end"/>
    </w:r>
  </w:p>
  <w:p w:rsidR="00DC1A39" w:rsidRDefault="00DC1A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D73" w:rsidRDefault="00ED0D73">
      <w:r>
        <w:separator/>
      </w:r>
    </w:p>
  </w:footnote>
  <w:footnote w:type="continuationSeparator" w:id="0">
    <w:p w:rsidR="00ED0D73" w:rsidRDefault="00ED0D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722E"/>
    <w:multiLevelType w:val="singleLevel"/>
    <w:tmpl w:val="4404AFCA"/>
    <w:lvl w:ilvl="0">
      <w:start w:val="1"/>
      <w:numFmt w:val="lowerLetter"/>
      <w:lvlText w:val="(%1)"/>
      <w:lvlJc w:val="left"/>
      <w:pPr>
        <w:tabs>
          <w:tab w:val="num" w:pos="2771"/>
        </w:tabs>
        <w:ind w:left="2771" w:hanging="360"/>
      </w:pPr>
      <w:rPr>
        <w:rFonts w:hint="default"/>
      </w:rPr>
    </w:lvl>
  </w:abstractNum>
  <w:abstractNum w:abstractNumId="1">
    <w:nsid w:val="05E26FBE"/>
    <w:multiLevelType w:val="multilevel"/>
    <w:tmpl w:val="F98ACB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9D614F8"/>
    <w:multiLevelType w:val="multilevel"/>
    <w:tmpl w:val="F98ACB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113E3D78"/>
    <w:multiLevelType w:val="multilevel"/>
    <w:tmpl w:val="E9AAB02A"/>
    <w:lvl w:ilvl="0">
      <w:start w:val="4"/>
      <w:numFmt w:val="decimal"/>
      <w:lvlText w:val="%1"/>
      <w:lvlJc w:val="left"/>
      <w:pPr>
        <w:tabs>
          <w:tab w:val="num" w:pos="510"/>
        </w:tabs>
        <w:ind w:left="510" w:hanging="510"/>
      </w:pPr>
      <w:rPr>
        <w:rFonts w:hint="default"/>
        <w:u w:val="none"/>
      </w:rPr>
    </w:lvl>
    <w:lvl w:ilvl="1">
      <w:start w:val="3"/>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440"/>
        </w:tabs>
        <w:ind w:left="1440" w:hanging="144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800"/>
        </w:tabs>
        <w:ind w:left="1800" w:hanging="1800"/>
      </w:pPr>
      <w:rPr>
        <w:rFonts w:hint="default"/>
        <w:u w:val="none"/>
      </w:rPr>
    </w:lvl>
    <w:lvl w:ilvl="7">
      <w:start w:val="1"/>
      <w:numFmt w:val="decimal"/>
      <w:lvlText w:val="%1.%2.%3.%4.%5.%6.%7.%8"/>
      <w:lvlJc w:val="left"/>
      <w:pPr>
        <w:tabs>
          <w:tab w:val="num" w:pos="2160"/>
        </w:tabs>
        <w:ind w:left="2160" w:hanging="216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4">
    <w:nsid w:val="153B3D4E"/>
    <w:multiLevelType w:val="multilevel"/>
    <w:tmpl w:val="F98ACB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15F91515"/>
    <w:multiLevelType w:val="multilevel"/>
    <w:tmpl w:val="F98ACB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16602544"/>
    <w:multiLevelType w:val="multilevel"/>
    <w:tmpl w:val="BAE8E30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1BDA2CA9"/>
    <w:multiLevelType w:val="multilevel"/>
    <w:tmpl w:val="6B0E86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440"/>
        </w:tabs>
        <w:ind w:left="1224" w:hanging="504"/>
      </w:pPr>
      <w:rPr>
        <w:b w:val="0"/>
        <w:bCs w:val="0"/>
        <w:sz w:val="20"/>
        <w:szCs w:val="2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1CE11698"/>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1F9D0E35"/>
    <w:multiLevelType w:val="multilevel"/>
    <w:tmpl w:val="F98ACB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271D34F5"/>
    <w:multiLevelType w:val="hybridMultilevel"/>
    <w:tmpl w:val="5C2431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9CD48A7"/>
    <w:multiLevelType w:val="hybridMultilevel"/>
    <w:tmpl w:val="8D660B08"/>
    <w:lvl w:ilvl="0" w:tplc="CC3A6F5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E9552FA"/>
    <w:multiLevelType w:val="multilevel"/>
    <w:tmpl w:val="F98ACB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30282D71"/>
    <w:multiLevelType w:val="multilevel"/>
    <w:tmpl w:val="F98ACB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3660380B"/>
    <w:multiLevelType w:val="hybridMultilevel"/>
    <w:tmpl w:val="84EA9422"/>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E50377D"/>
    <w:multiLevelType w:val="hybridMultilevel"/>
    <w:tmpl w:val="083AE97A"/>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41080E8B"/>
    <w:multiLevelType w:val="multilevel"/>
    <w:tmpl w:val="F98ACB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48907F85"/>
    <w:multiLevelType w:val="multilevel"/>
    <w:tmpl w:val="F98ACB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8F06BF6"/>
    <w:multiLevelType w:val="singleLevel"/>
    <w:tmpl w:val="FA74F792"/>
    <w:lvl w:ilvl="0">
      <w:start w:val="1"/>
      <w:numFmt w:val="lowerRoman"/>
      <w:lvlText w:val="%1."/>
      <w:lvlJc w:val="left"/>
      <w:pPr>
        <w:tabs>
          <w:tab w:val="num" w:pos="720"/>
        </w:tabs>
        <w:ind w:left="720" w:hanging="720"/>
      </w:pPr>
      <w:rPr>
        <w:rFonts w:hint="default"/>
      </w:rPr>
    </w:lvl>
  </w:abstractNum>
  <w:abstractNum w:abstractNumId="19">
    <w:nsid w:val="490D2C32"/>
    <w:multiLevelType w:val="multilevel"/>
    <w:tmpl w:val="F98ACB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54AA4ABD"/>
    <w:multiLevelType w:val="hybridMultilevel"/>
    <w:tmpl w:val="C7B0615A"/>
    <w:lvl w:ilvl="0" w:tplc="08090001">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6C51ED8"/>
    <w:multiLevelType w:val="hybridMultilevel"/>
    <w:tmpl w:val="30C8F7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71A49AD"/>
    <w:multiLevelType w:val="multilevel"/>
    <w:tmpl w:val="F98ACB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57D25F6B"/>
    <w:multiLevelType w:val="multilevel"/>
    <w:tmpl w:val="F98ACB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5E844551"/>
    <w:multiLevelType w:val="hybridMultilevel"/>
    <w:tmpl w:val="92DA19E0"/>
    <w:lvl w:ilvl="0" w:tplc="773CAB84">
      <w:start w:val="1"/>
      <w:numFmt w:val="lowerLetter"/>
      <w:lvlText w:val="(%1)"/>
      <w:lvlJc w:val="left"/>
      <w:pPr>
        <w:tabs>
          <w:tab w:val="num" w:pos="2880"/>
        </w:tabs>
        <w:ind w:left="2880" w:hanging="720"/>
      </w:pPr>
      <w:rPr>
        <w:rFonts w:hint="default"/>
      </w:rPr>
    </w:lvl>
    <w:lvl w:ilvl="1" w:tplc="04090019">
      <w:start w:val="1"/>
      <w:numFmt w:val="lowerLetter"/>
      <w:lvlText w:val="%2."/>
      <w:lvlJc w:val="left"/>
      <w:pPr>
        <w:tabs>
          <w:tab w:val="num" w:pos="3240"/>
        </w:tabs>
        <w:ind w:left="3240" w:hanging="360"/>
      </w:pPr>
    </w:lvl>
    <w:lvl w:ilvl="2" w:tplc="060C6D56">
      <w:start w:val="1"/>
      <w:numFmt w:val="decimal"/>
      <w:lvlText w:val="%3."/>
      <w:lvlJc w:val="left"/>
      <w:pPr>
        <w:tabs>
          <w:tab w:val="num" w:pos="4140"/>
        </w:tabs>
        <w:ind w:left="4140" w:hanging="360"/>
      </w:pPr>
      <w:rPr>
        <w:rFonts w:hint="default"/>
      </w:r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5">
    <w:nsid w:val="6AD07CE8"/>
    <w:multiLevelType w:val="hybridMultilevel"/>
    <w:tmpl w:val="D25A4EC8"/>
    <w:lvl w:ilvl="0" w:tplc="F036E95A">
      <w:start w:val="3"/>
      <w:numFmt w:val="lowerLetter"/>
      <w:lvlText w:val="(%1)"/>
      <w:lvlJc w:val="left"/>
      <w:pPr>
        <w:tabs>
          <w:tab w:val="num" w:pos="0"/>
        </w:tabs>
        <w:ind w:left="0" w:hanging="36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26">
    <w:nsid w:val="6D094CAE"/>
    <w:multiLevelType w:val="singleLevel"/>
    <w:tmpl w:val="08090019"/>
    <w:lvl w:ilvl="0">
      <w:start w:val="1"/>
      <w:numFmt w:val="lowerLetter"/>
      <w:lvlText w:val="(%1)"/>
      <w:lvlJc w:val="left"/>
      <w:pPr>
        <w:tabs>
          <w:tab w:val="num" w:pos="360"/>
        </w:tabs>
        <w:ind w:left="360" w:hanging="360"/>
      </w:pPr>
      <w:rPr>
        <w:rFonts w:hint="default"/>
      </w:rPr>
    </w:lvl>
  </w:abstractNum>
  <w:abstractNum w:abstractNumId="27">
    <w:nsid w:val="73665F4C"/>
    <w:multiLevelType w:val="singleLevel"/>
    <w:tmpl w:val="515CC690"/>
    <w:lvl w:ilvl="0">
      <w:start w:val="1"/>
      <w:numFmt w:val="decimal"/>
      <w:lvlText w:val="(%1)"/>
      <w:lvlJc w:val="left"/>
      <w:pPr>
        <w:tabs>
          <w:tab w:val="num" w:pos="360"/>
        </w:tabs>
        <w:ind w:left="360" w:hanging="360"/>
      </w:pPr>
      <w:rPr>
        <w:rFonts w:hint="default"/>
      </w:rPr>
    </w:lvl>
  </w:abstractNum>
  <w:abstractNum w:abstractNumId="28">
    <w:nsid w:val="77C05192"/>
    <w:multiLevelType w:val="multilevel"/>
    <w:tmpl w:val="16C83F80"/>
    <w:lvl w:ilvl="0">
      <w:start w:val="3"/>
      <w:numFmt w:val="decimal"/>
      <w:lvlText w:val="%1"/>
      <w:lvlJc w:val="left"/>
      <w:pPr>
        <w:tabs>
          <w:tab w:val="num" w:pos="510"/>
        </w:tabs>
        <w:ind w:left="510" w:hanging="51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7A1839A7"/>
    <w:multiLevelType w:val="hybridMultilevel"/>
    <w:tmpl w:val="C3BE057C"/>
    <w:lvl w:ilvl="0" w:tplc="0AD4C70C">
      <w:start w:val="1"/>
      <w:numFmt w:val="lowerLetter"/>
      <w:lvlText w:val="(%1)"/>
      <w:lvlJc w:val="left"/>
      <w:pPr>
        <w:tabs>
          <w:tab w:val="num" w:pos="3131"/>
        </w:tabs>
        <w:ind w:left="3131" w:hanging="720"/>
      </w:pPr>
      <w:rPr>
        <w:rFonts w:hint="default"/>
      </w:rPr>
    </w:lvl>
    <w:lvl w:ilvl="1" w:tplc="04090019" w:tentative="1">
      <w:start w:val="1"/>
      <w:numFmt w:val="lowerLetter"/>
      <w:lvlText w:val="%2."/>
      <w:lvlJc w:val="left"/>
      <w:pPr>
        <w:tabs>
          <w:tab w:val="num" w:pos="3491"/>
        </w:tabs>
        <w:ind w:left="3491" w:hanging="360"/>
      </w:pPr>
    </w:lvl>
    <w:lvl w:ilvl="2" w:tplc="0409001B" w:tentative="1">
      <w:start w:val="1"/>
      <w:numFmt w:val="lowerRoman"/>
      <w:lvlText w:val="%3."/>
      <w:lvlJc w:val="right"/>
      <w:pPr>
        <w:tabs>
          <w:tab w:val="num" w:pos="4211"/>
        </w:tabs>
        <w:ind w:left="4211" w:hanging="180"/>
      </w:pPr>
    </w:lvl>
    <w:lvl w:ilvl="3" w:tplc="0409000F" w:tentative="1">
      <w:start w:val="1"/>
      <w:numFmt w:val="decimal"/>
      <w:lvlText w:val="%4."/>
      <w:lvlJc w:val="left"/>
      <w:pPr>
        <w:tabs>
          <w:tab w:val="num" w:pos="4931"/>
        </w:tabs>
        <w:ind w:left="4931" w:hanging="360"/>
      </w:pPr>
    </w:lvl>
    <w:lvl w:ilvl="4" w:tplc="04090019" w:tentative="1">
      <w:start w:val="1"/>
      <w:numFmt w:val="lowerLetter"/>
      <w:lvlText w:val="%5."/>
      <w:lvlJc w:val="left"/>
      <w:pPr>
        <w:tabs>
          <w:tab w:val="num" w:pos="5651"/>
        </w:tabs>
        <w:ind w:left="5651" w:hanging="360"/>
      </w:pPr>
    </w:lvl>
    <w:lvl w:ilvl="5" w:tplc="0409001B" w:tentative="1">
      <w:start w:val="1"/>
      <w:numFmt w:val="lowerRoman"/>
      <w:lvlText w:val="%6."/>
      <w:lvlJc w:val="right"/>
      <w:pPr>
        <w:tabs>
          <w:tab w:val="num" w:pos="6371"/>
        </w:tabs>
        <w:ind w:left="6371" w:hanging="180"/>
      </w:pPr>
    </w:lvl>
    <w:lvl w:ilvl="6" w:tplc="0409000F" w:tentative="1">
      <w:start w:val="1"/>
      <w:numFmt w:val="decimal"/>
      <w:lvlText w:val="%7."/>
      <w:lvlJc w:val="left"/>
      <w:pPr>
        <w:tabs>
          <w:tab w:val="num" w:pos="7091"/>
        </w:tabs>
        <w:ind w:left="7091" w:hanging="360"/>
      </w:pPr>
    </w:lvl>
    <w:lvl w:ilvl="7" w:tplc="04090019" w:tentative="1">
      <w:start w:val="1"/>
      <w:numFmt w:val="lowerLetter"/>
      <w:lvlText w:val="%8."/>
      <w:lvlJc w:val="left"/>
      <w:pPr>
        <w:tabs>
          <w:tab w:val="num" w:pos="7811"/>
        </w:tabs>
        <w:ind w:left="7811" w:hanging="360"/>
      </w:pPr>
    </w:lvl>
    <w:lvl w:ilvl="8" w:tplc="0409001B" w:tentative="1">
      <w:start w:val="1"/>
      <w:numFmt w:val="lowerRoman"/>
      <w:lvlText w:val="%9."/>
      <w:lvlJc w:val="right"/>
      <w:pPr>
        <w:tabs>
          <w:tab w:val="num" w:pos="8531"/>
        </w:tabs>
        <w:ind w:left="8531" w:hanging="180"/>
      </w:pPr>
    </w:lvl>
  </w:abstractNum>
  <w:abstractNum w:abstractNumId="30">
    <w:nsid w:val="7A9E469B"/>
    <w:multiLevelType w:val="hybridMultilevel"/>
    <w:tmpl w:val="5B4283FE"/>
    <w:lvl w:ilvl="0" w:tplc="F4EEF71A">
      <w:start w:val="1"/>
      <w:numFmt w:val="decimal"/>
      <w:lvlText w:val="(%1)"/>
      <w:lvlJc w:val="left"/>
      <w:pPr>
        <w:tabs>
          <w:tab w:val="num" w:pos="2955"/>
        </w:tabs>
        <w:ind w:left="2955" w:hanging="720"/>
      </w:pPr>
      <w:rPr>
        <w:rFonts w:hint="default"/>
      </w:rPr>
    </w:lvl>
    <w:lvl w:ilvl="1" w:tplc="04090019" w:tentative="1">
      <w:start w:val="1"/>
      <w:numFmt w:val="lowerLetter"/>
      <w:lvlText w:val="%2."/>
      <w:lvlJc w:val="left"/>
      <w:pPr>
        <w:tabs>
          <w:tab w:val="num" w:pos="3315"/>
        </w:tabs>
        <w:ind w:left="3315" w:hanging="360"/>
      </w:pPr>
    </w:lvl>
    <w:lvl w:ilvl="2" w:tplc="0409001B" w:tentative="1">
      <w:start w:val="1"/>
      <w:numFmt w:val="lowerRoman"/>
      <w:lvlText w:val="%3."/>
      <w:lvlJc w:val="right"/>
      <w:pPr>
        <w:tabs>
          <w:tab w:val="num" w:pos="4035"/>
        </w:tabs>
        <w:ind w:left="4035" w:hanging="180"/>
      </w:pPr>
    </w:lvl>
    <w:lvl w:ilvl="3" w:tplc="0409000F" w:tentative="1">
      <w:start w:val="1"/>
      <w:numFmt w:val="decimal"/>
      <w:lvlText w:val="%4."/>
      <w:lvlJc w:val="left"/>
      <w:pPr>
        <w:tabs>
          <w:tab w:val="num" w:pos="4755"/>
        </w:tabs>
        <w:ind w:left="4755" w:hanging="360"/>
      </w:pPr>
    </w:lvl>
    <w:lvl w:ilvl="4" w:tplc="04090019" w:tentative="1">
      <w:start w:val="1"/>
      <w:numFmt w:val="lowerLetter"/>
      <w:lvlText w:val="%5."/>
      <w:lvlJc w:val="left"/>
      <w:pPr>
        <w:tabs>
          <w:tab w:val="num" w:pos="5475"/>
        </w:tabs>
        <w:ind w:left="5475" w:hanging="360"/>
      </w:pPr>
    </w:lvl>
    <w:lvl w:ilvl="5" w:tplc="0409001B" w:tentative="1">
      <w:start w:val="1"/>
      <w:numFmt w:val="lowerRoman"/>
      <w:lvlText w:val="%6."/>
      <w:lvlJc w:val="right"/>
      <w:pPr>
        <w:tabs>
          <w:tab w:val="num" w:pos="6195"/>
        </w:tabs>
        <w:ind w:left="6195" w:hanging="180"/>
      </w:pPr>
    </w:lvl>
    <w:lvl w:ilvl="6" w:tplc="0409000F" w:tentative="1">
      <w:start w:val="1"/>
      <w:numFmt w:val="decimal"/>
      <w:lvlText w:val="%7."/>
      <w:lvlJc w:val="left"/>
      <w:pPr>
        <w:tabs>
          <w:tab w:val="num" w:pos="6915"/>
        </w:tabs>
        <w:ind w:left="6915" w:hanging="360"/>
      </w:pPr>
    </w:lvl>
    <w:lvl w:ilvl="7" w:tplc="04090019" w:tentative="1">
      <w:start w:val="1"/>
      <w:numFmt w:val="lowerLetter"/>
      <w:lvlText w:val="%8."/>
      <w:lvlJc w:val="left"/>
      <w:pPr>
        <w:tabs>
          <w:tab w:val="num" w:pos="7635"/>
        </w:tabs>
        <w:ind w:left="7635" w:hanging="360"/>
      </w:pPr>
    </w:lvl>
    <w:lvl w:ilvl="8" w:tplc="0409001B" w:tentative="1">
      <w:start w:val="1"/>
      <w:numFmt w:val="lowerRoman"/>
      <w:lvlText w:val="%9."/>
      <w:lvlJc w:val="right"/>
      <w:pPr>
        <w:tabs>
          <w:tab w:val="num" w:pos="8355"/>
        </w:tabs>
        <w:ind w:left="8355" w:hanging="180"/>
      </w:pPr>
    </w:lvl>
  </w:abstractNum>
  <w:num w:numId="1">
    <w:abstractNumId w:val="18"/>
  </w:num>
  <w:num w:numId="2">
    <w:abstractNumId w:val="5"/>
  </w:num>
  <w:num w:numId="3">
    <w:abstractNumId w:val="26"/>
  </w:num>
  <w:num w:numId="4">
    <w:abstractNumId w:val="0"/>
  </w:num>
  <w:num w:numId="5">
    <w:abstractNumId w:val="27"/>
  </w:num>
  <w:num w:numId="6">
    <w:abstractNumId w:val="14"/>
  </w:num>
  <w:num w:numId="7">
    <w:abstractNumId w:val="8"/>
  </w:num>
  <w:num w:numId="8">
    <w:abstractNumId w:val="4"/>
  </w:num>
  <w:num w:numId="9">
    <w:abstractNumId w:val="6"/>
  </w:num>
  <w:num w:numId="10">
    <w:abstractNumId w:val="23"/>
  </w:num>
  <w:num w:numId="11">
    <w:abstractNumId w:val="9"/>
  </w:num>
  <w:num w:numId="12">
    <w:abstractNumId w:val="16"/>
  </w:num>
  <w:num w:numId="13">
    <w:abstractNumId w:val="19"/>
  </w:num>
  <w:num w:numId="14">
    <w:abstractNumId w:val="12"/>
  </w:num>
  <w:num w:numId="15">
    <w:abstractNumId w:val="11"/>
  </w:num>
  <w:num w:numId="16">
    <w:abstractNumId w:val="22"/>
  </w:num>
  <w:num w:numId="17">
    <w:abstractNumId w:val="13"/>
  </w:num>
  <w:num w:numId="18">
    <w:abstractNumId w:val="1"/>
  </w:num>
  <w:num w:numId="19">
    <w:abstractNumId w:val="7"/>
  </w:num>
  <w:num w:numId="20">
    <w:abstractNumId w:val="17"/>
  </w:num>
  <w:num w:numId="21">
    <w:abstractNumId w:val="2"/>
  </w:num>
  <w:num w:numId="22">
    <w:abstractNumId w:val="29"/>
  </w:num>
  <w:num w:numId="23">
    <w:abstractNumId w:val="24"/>
  </w:num>
  <w:num w:numId="24">
    <w:abstractNumId w:val="30"/>
  </w:num>
  <w:num w:numId="25">
    <w:abstractNumId w:val="28"/>
  </w:num>
  <w:num w:numId="26">
    <w:abstractNumId w:val="25"/>
  </w:num>
  <w:num w:numId="27">
    <w:abstractNumId w:val="15"/>
  </w:num>
  <w:num w:numId="28">
    <w:abstractNumId w:val="3"/>
  </w:num>
  <w:num w:numId="29">
    <w:abstractNumId w:val="20"/>
  </w:num>
  <w:num w:numId="30">
    <w:abstractNumId w:val="10"/>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65A"/>
    <w:rsid w:val="000D7C01"/>
    <w:rsid w:val="00132CB9"/>
    <w:rsid w:val="001630E8"/>
    <w:rsid w:val="002C5F2A"/>
    <w:rsid w:val="0039201E"/>
    <w:rsid w:val="004043DD"/>
    <w:rsid w:val="0048346B"/>
    <w:rsid w:val="005273E8"/>
    <w:rsid w:val="00547513"/>
    <w:rsid w:val="00583955"/>
    <w:rsid w:val="005E007B"/>
    <w:rsid w:val="00690E19"/>
    <w:rsid w:val="006F358B"/>
    <w:rsid w:val="0071520D"/>
    <w:rsid w:val="007641AB"/>
    <w:rsid w:val="007A2D49"/>
    <w:rsid w:val="007C1EBA"/>
    <w:rsid w:val="00813D12"/>
    <w:rsid w:val="008D43FF"/>
    <w:rsid w:val="008F640E"/>
    <w:rsid w:val="00A448EE"/>
    <w:rsid w:val="00A90AAD"/>
    <w:rsid w:val="00C56C95"/>
    <w:rsid w:val="00D14A18"/>
    <w:rsid w:val="00DA270C"/>
    <w:rsid w:val="00DA365A"/>
    <w:rsid w:val="00DC1A39"/>
    <w:rsid w:val="00E84116"/>
    <w:rsid w:val="00E87959"/>
    <w:rsid w:val="00ED0D73"/>
    <w:rsid w:val="00F13263"/>
    <w:rsid w:val="00FC6E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Microsoft YaHei" w:hAnsi="Verdan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58B"/>
    <w:rPr>
      <w:szCs w:val="22"/>
      <w:lang w:eastAsia="zh-CN"/>
    </w:rPr>
  </w:style>
  <w:style w:type="paragraph" w:styleId="Heading1">
    <w:name w:val="heading 1"/>
    <w:basedOn w:val="Normal"/>
    <w:next w:val="Normal"/>
    <w:link w:val="Heading1Char"/>
    <w:qFormat/>
    <w:rsid w:val="006F358B"/>
    <w:pPr>
      <w:keepNext/>
      <w:keepLines/>
      <w:spacing w:before="480"/>
      <w:outlineLvl w:val="0"/>
    </w:pPr>
    <w:rPr>
      <w:b/>
      <w:bCs/>
      <w:color w:val="365F91"/>
      <w:sz w:val="28"/>
      <w:szCs w:val="28"/>
    </w:rPr>
  </w:style>
  <w:style w:type="paragraph" w:styleId="Heading2">
    <w:name w:val="heading 2"/>
    <w:basedOn w:val="Normal"/>
    <w:next w:val="Normal"/>
    <w:link w:val="Heading2Char"/>
    <w:qFormat/>
    <w:rsid w:val="008F640E"/>
    <w:pPr>
      <w:keepNext/>
      <w:ind w:right="-432"/>
      <w:jc w:val="center"/>
      <w:outlineLvl w:val="1"/>
    </w:pPr>
    <w:rPr>
      <w:rFonts w:eastAsia="Times New Roman"/>
      <w:b/>
      <w:smallCaps/>
      <w:sz w:val="22"/>
      <w:szCs w:val="20"/>
      <w:u w:val="single"/>
      <w:lang w:eastAsia="en-GB"/>
    </w:rPr>
  </w:style>
  <w:style w:type="paragraph" w:styleId="Heading5">
    <w:name w:val="heading 5"/>
    <w:basedOn w:val="Normal"/>
    <w:next w:val="Normal"/>
    <w:link w:val="Heading5Char"/>
    <w:unhideWhenUsed/>
    <w:qFormat/>
    <w:rsid w:val="008F640E"/>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F358B"/>
    <w:rPr>
      <w:rFonts w:ascii="Verdana" w:eastAsia="Microsoft YaHei" w:hAnsi="Verdana" w:cs="Times New Roman"/>
      <w:b/>
      <w:bCs/>
      <w:color w:val="365F91"/>
      <w:sz w:val="28"/>
      <w:szCs w:val="28"/>
    </w:rPr>
  </w:style>
  <w:style w:type="paragraph" w:styleId="NoSpacing">
    <w:name w:val="No Spacing"/>
    <w:uiPriority w:val="1"/>
    <w:qFormat/>
    <w:rsid w:val="006F358B"/>
    <w:rPr>
      <w:szCs w:val="22"/>
      <w:lang w:eastAsia="zh-CN"/>
    </w:rPr>
  </w:style>
  <w:style w:type="character" w:customStyle="1" w:styleId="Heading5Char">
    <w:name w:val="Heading 5 Char"/>
    <w:link w:val="Heading5"/>
    <w:uiPriority w:val="9"/>
    <w:semiHidden/>
    <w:rsid w:val="008F640E"/>
    <w:rPr>
      <w:rFonts w:ascii="Calibri" w:eastAsia="Times New Roman" w:hAnsi="Calibri" w:cs="Times New Roman"/>
      <w:b/>
      <w:bCs/>
      <w:i/>
      <w:iCs/>
      <w:sz w:val="26"/>
      <w:szCs w:val="26"/>
      <w:lang w:eastAsia="zh-CN"/>
    </w:rPr>
  </w:style>
  <w:style w:type="character" w:customStyle="1" w:styleId="Heading2Char">
    <w:name w:val="Heading 2 Char"/>
    <w:link w:val="Heading2"/>
    <w:rsid w:val="008F640E"/>
    <w:rPr>
      <w:rFonts w:eastAsia="Times New Roman"/>
      <w:b/>
      <w:smallCaps/>
      <w:sz w:val="22"/>
      <w:u w:val="single"/>
    </w:rPr>
  </w:style>
  <w:style w:type="paragraph" w:styleId="EnvelopeAddress">
    <w:name w:val="envelope address"/>
    <w:basedOn w:val="Normal"/>
    <w:rsid w:val="008F640E"/>
    <w:pPr>
      <w:framePr w:w="7920" w:h="1980" w:hRule="exact" w:hSpace="180" w:wrap="auto" w:hAnchor="page" w:xAlign="center" w:yAlign="bottom"/>
      <w:ind w:left="2880"/>
    </w:pPr>
    <w:rPr>
      <w:rFonts w:ascii="Times New Roman" w:eastAsia="Times New Roman" w:hAnsi="Times New Roman"/>
      <w:sz w:val="24"/>
      <w:szCs w:val="20"/>
      <w:lang w:eastAsia="en-GB"/>
    </w:rPr>
  </w:style>
  <w:style w:type="paragraph" w:styleId="EnvelopeReturn">
    <w:name w:val="envelope return"/>
    <w:basedOn w:val="Normal"/>
    <w:rsid w:val="008F640E"/>
    <w:rPr>
      <w:rFonts w:ascii="Times New Roman" w:eastAsia="Times New Roman" w:hAnsi="Times New Roman"/>
      <w:szCs w:val="20"/>
      <w:lang w:eastAsia="en-GB"/>
    </w:rPr>
  </w:style>
  <w:style w:type="paragraph" w:customStyle="1" w:styleId="Blockquote">
    <w:name w:val="Blockquote"/>
    <w:basedOn w:val="Normal"/>
    <w:rsid w:val="008F640E"/>
    <w:pPr>
      <w:widowControl w:val="0"/>
      <w:spacing w:before="100" w:after="100"/>
      <w:ind w:left="360" w:right="360"/>
    </w:pPr>
    <w:rPr>
      <w:rFonts w:ascii="Times New Roman" w:eastAsia="Times New Roman" w:hAnsi="Times New Roman"/>
      <w:snapToGrid w:val="0"/>
      <w:sz w:val="24"/>
      <w:szCs w:val="20"/>
      <w:lang w:eastAsia="en-US"/>
    </w:rPr>
  </w:style>
  <w:style w:type="character" w:styleId="Hyperlink">
    <w:name w:val="Hyperlink"/>
    <w:uiPriority w:val="99"/>
    <w:rsid w:val="008F640E"/>
    <w:rPr>
      <w:color w:val="0000FF"/>
      <w:u w:val="single"/>
    </w:rPr>
  </w:style>
  <w:style w:type="paragraph" w:customStyle="1" w:styleId="H5">
    <w:name w:val="H5"/>
    <w:basedOn w:val="Normal"/>
    <w:next w:val="Normal"/>
    <w:rsid w:val="008F640E"/>
    <w:pPr>
      <w:keepNext/>
      <w:widowControl w:val="0"/>
      <w:spacing w:before="100" w:after="100"/>
      <w:outlineLvl w:val="5"/>
    </w:pPr>
    <w:rPr>
      <w:rFonts w:ascii="Times New Roman" w:eastAsia="Times New Roman" w:hAnsi="Times New Roman"/>
      <w:b/>
      <w:snapToGrid w:val="0"/>
      <w:szCs w:val="20"/>
      <w:lang w:eastAsia="en-US"/>
    </w:rPr>
  </w:style>
  <w:style w:type="paragraph" w:customStyle="1" w:styleId="H4">
    <w:name w:val="H4"/>
    <w:basedOn w:val="Normal"/>
    <w:next w:val="Normal"/>
    <w:rsid w:val="008F640E"/>
    <w:pPr>
      <w:keepNext/>
      <w:widowControl w:val="0"/>
      <w:spacing w:before="100" w:after="100"/>
      <w:outlineLvl w:val="4"/>
    </w:pPr>
    <w:rPr>
      <w:rFonts w:ascii="Times New Roman" w:eastAsia="Times New Roman" w:hAnsi="Times New Roman"/>
      <w:b/>
      <w:snapToGrid w:val="0"/>
      <w:sz w:val="24"/>
      <w:szCs w:val="20"/>
      <w:lang w:eastAsia="en-US"/>
    </w:rPr>
  </w:style>
  <w:style w:type="paragraph" w:styleId="Title">
    <w:name w:val="Title"/>
    <w:basedOn w:val="Normal"/>
    <w:link w:val="TitleChar"/>
    <w:qFormat/>
    <w:rsid w:val="008F640E"/>
    <w:pPr>
      <w:ind w:right="-432"/>
      <w:jc w:val="center"/>
    </w:pPr>
    <w:rPr>
      <w:rFonts w:ascii="Times New Roman" w:eastAsia="Times New Roman" w:hAnsi="Times New Roman"/>
      <w:b/>
      <w:smallCaps/>
      <w:sz w:val="24"/>
      <w:szCs w:val="20"/>
      <w:u w:val="single"/>
      <w:lang w:eastAsia="en-GB"/>
    </w:rPr>
  </w:style>
  <w:style w:type="character" w:customStyle="1" w:styleId="TitleChar">
    <w:name w:val="Title Char"/>
    <w:link w:val="Title"/>
    <w:rsid w:val="008F640E"/>
    <w:rPr>
      <w:rFonts w:ascii="Times New Roman" w:eastAsia="Times New Roman" w:hAnsi="Times New Roman"/>
      <w:b/>
      <w:smallCaps/>
      <w:sz w:val="24"/>
      <w:u w:val="single"/>
    </w:rPr>
  </w:style>
  <w:style w:type="paragraph" w:styleId="Subtitle">
    <w:name w:val="Subtitle"/>
    <w:basedOn w:val="Normal"/>
    <w:link w:val="SubtitleChar"/>
    <w:qFormat/>
    <w:rsid w:val="008F640E"/>
    <w:pPr>
      <w:ind w:right="-432"/>
      <w:jc w:val="both"/>
    </w:pPr>
    <w:rPr>
      <w:rFonts w:ascii="Times New Roman" w:eastAsia="Times New Roman" w:hAnsi="Times New Roman"/>
      <w:b/>
      <w:sz w:val="24"/>
      <w:szCs w:val="20"/>
      <w:u w:val="single"/>
      <w:lang w:eastAsia="en-GB"/>
    </w:rPr>
  </w:style>
  <w:style w:type="character" w:customStyle="1" w:styleId="SubtitleChar">
    <w:name w:val="Subtitle Char"/>
    <w:link w:val="Subtitle"/>
    <w:rsid w:val="008F640E"/>
    <w:rPr>
      <w:rFonts w:ascii="Times New Roman" w:eastAsia="Times New Roman" w:hAnsi="Times New Roman"/>
      <w:b/>
      <w:sz w:val="24"/>
      <w:u w:val="single"/>
    </w:rPr>
  </w:style>
  <w:style w:type="character" w:styleId="Strong">
    <w:name w:val="Strong"/>
    <w:uiPriority w:val="22"/>
    <w:qFormat/>
    <w:rsid w:val="008F640E"/>
    <w:rPr>
      <w:b/>
    </w:rPr>
  </w:style>
  <w:style w:type="paragraph" w:styleId="BlockText">
    <w:name w:val="Block Text"/>
    <w:basedOn w:val="Normal"/>
    <w:rsid w:val="008F640E"/>
    <w:pPr>
      <w:ind w:left="720" w:right="389"/>
      <w:jc w:val="both"/>
    </w:pPr>
    <w:rPr>
      <w:rFonts w:eastAsia="Times New Roman"/>
      <w:sz w:val="18"/>
      <w:szCs w:val="20"/>
      <w:lang w:eastAsia="en-GB"/>
    </w:rPr>
  </w:style>
  <w:style w:type="paragraph" w:styleId="Footer">
    <w:name w:val="footer"/>
    <w:basedOn w:val="Normal"/>
    <w:link w:val="FooterChar"/>
    <w:rsid w:val="008F640E"/>
    <w:pPr>
      <w:tabs>
        <w:tab w:val="center" w:pos="4153"/>
        <w:tab w:val="right" w:pos="8306"/>
      </w:tabs>
    </w:pPr>
    <w:rPr>
      <w:rFonts w:ascii="Times New Roman" w:eastAsia="Times New Roman" w:hAnsi="Times New Roman"/>
      <w:szCs w:val="20"/>
      <w:lang w:eastAsia="en-GB"/>
    </w:rPr>
  </w:style>
  <w:style w:type="character" w:customStyle="1" w:styleId="FooterChar">
    <w:name w:val="Footer Char"/>
    <w:link w:val="Footer"/>
    <w:rsid w:val="008F640E"/>
    <w:rPr>
      <w:rFonts w:ascii="Times New Roman" w:eastAsia="Times New Roman" w:hAnsi="Times New Roman"/>
    </w:rPr>
  </w:style>
  <w:style w:type="character" w:styleId="PageNumber">
    <w:name w:val="page number"/>
    <w:rsid w:val="008F640E"/>
  </w:style>
  <w:style w:type="paragraph" w:styleId="BodyText">
    <w:name w:val="Body Text"/>
    <w:basedOn w:val="Normal"/>
    <w:link w:val="BodyTextChar"/>
    <w:rsid w:val="008F640E"/>
    <w:pPr>
      <w:ind w:right="-450"/>
      <w:jc w:val="both"/>
    </w:pPr>
    <w:rPr>
      <w:rFonts w:eastAsia="Times New Roman"/>
      <w:szCs w:val="20"/>
      <w:lang w:eastAsia="en-GB"/>
    </w:rPr>
  </w:style>
  <w:style w:type="character" w:customStyle="1" w:styleId="BodyTextChar">
    <w:name w:val="Body Text Char"/>
    <w:link w:val="BodyText"/>
    <w:rsid w:val="008F640E"/>
    <w:rPr>
      <w:rFonts w:eastAsia="Times New Roman"/>
    </w:rPr>
  </w:style>
  <w:style w:type="paragraph" w:styleId="BodyText3">
    <w:name w:val="Body Text 3"/>
    <w:basedOn w:val="Normal"/>
    <w:link w:val="BodyText3Char"/>
    <w:rsid w:val="008F640E"/>
    <w:pPr>
      <w:ind w:right="-483"/>
      <w:jc w:val="both"/>
    </w:pPr>
    <w:rPr>
      <w:rFonts w:ascii="Times New Roman" w:eastAsia="Times New Roman" w:hAnsi="Times New Roman"/>
      <w:sz w:val="24"/>
      <w:szCs w:val="20"/>
      <w:lang w:eastAsia="en-GB"/>
    </w:rPr>
  </w:style>
  <w:style w:type="character" w:customStyle="1" w:styleId="BodyText3Char">
    <w:name w:val="Body Text 3 Char"/>
    <w:link w:val="BodyText3"/>
    <w:rsid w:val="008F640E"/>
    <w:rPr>
      <w:rFonts w:ascii="Times New Roman" w:eastAsia="Times New Roman" w:hAnsi="Times New Roman"/>
      <w:sz w:val="24"/>
    </w:rPr>
  </w:style>
  <w:style w:type="character" w:customStyle="1" w:styleId="searchterm1">
    <w:name w:val="searchterm1"/>
    <w:rsid w:val="008F640E"/>
    <w:rPr>
      <w:b/>
      <w:bCs/>
      <w:shd w:val="clear" w:color="auto" w:fill="FFFF00"/>
    </w:rPr>
  </w:style>
  <w:style w:type="paragraph" w:styleId="ListParagraph">
    <w:name w:val="List Paragraph"/>
    <w:basedOn w:val="Normal"/>
    <w:uiPriority w:val="34"/>
    <w:qFormat/>
    <w:rsid w:val="008F640E"/>
    <w:pPr>
      <w:ind w:left="720"/>
    </w:pPr>
    <w:rPr>
      <w:rFonts w:ascii="Times New Roman" w:eastAsia="Times New Roman" w:hAnsi="Times New Roman"/>
      <w:szCs w:val="20"/>
      <w:lang w:eastAsia="en-GB"/>
    </w:rPr>
  </w:style>
  <w:style w:type="paragraph" w:styleId="BalloonText">
    <w:name w:val="Balloon Text"/>
    <w:basedOn w:val="Normal"/>
    <w:link w:val="BalloonTextChar"/>
    <w:uiPriority w:val="99"/>
    <w:semiHidden/>
    <w:unhideWhenUsed/>
    <w:rsid w:val="008F640E"/>
    <w:rPr>
      <w:rFonts w:ascii="Tahoma" w:eastAsia="Times New Roman" w:hAnsi="Tahoma" w:cs="Tahoma"/>
      <w:sz w:val="16"/>
      <w:szCs w:val="16"/>
      <w:lang w:eastAsia="en-GB"/>
    </w:rPr>
  </w:style>
  <w:style w:type="character" w:customStyle="1" w:styleId="BalloonTextChar">
    <w:name w:val="Balloon Text Char"/>
    <w:link w:val="BalloonText"/>
    <w:uiPriority w:val="99"/>
    <w:semiHidden/>
    <w:rsid w:val="008F640E"/>
    <w:rPr>
      <w:rFonts w:ascii="Tahoma" w:eastAsia="Times New Roman" w:hAnsi="Tahoma" w:cs="Tahoma"/>
      <w:sz w:val="16"/>
      <w:szCs w:val="16"/>
    </w:rPr>
  </w:style>
  <w:style w:type="paragraph" w:styleId="PlainText">
    <w:name w:val="Plain Text"/>
    <w:basedOn w:val="Normal"/>
    <w:link w:val="PlainTextChar"/>
    <w:uiPriority w:val="99"/>
    <w:semiHidden/>
    <w:unhideWhenUsed/>
    <w:rsid w:val="008F640E"/>
    <w:rPr>
      <w:rFonts w:ascii="Consolas" w:eastAsia="SimSun" w:hAnsi="Consolas"/>
      <w:sz w:val="21"/>
      <w:szCs w:val="21"/>
      <w:lang w:eastAsia="en-GB"/>
    </w:rPr>
  </w:style>
  <w:style w:type="character" w:customStyle="1" w:styleId="PlainTextChar">
    <w:name w:val="Plain Text Char"/>
    <w:link w:val="PlainText"/>
    <w:uiPriority w:val="99"/>
    <w:semiHidden/>
    <w:rsid w:val="008F640E"/>
    <w:rPr>
      <w:rFonts w:ascii="Consolas" w:eastAsia="SimSun" w:hAnsi="Consolas"/>
      <w:sz w:val="21"/>
      <w:szCs w:val="21"/>
    </w:rPr>
  </w:style>
  <w:style w:type="paragraph" w:styleId="NormalWeb">
    <w:name w:val="Normal (Web)"/>
    <w:basedOn w:val="Normal"/>
    <w:uiPriority w:val="99"/>
    <w:unhideWhenUsed/>
    <w:rsid w:val="008F640E"/>
    <w:pPr>
      <w:spacing w:before="100" w:beforeAutospacing="1" w:after="100" w:afterAutospacing="1"/>
    </w:pPr>
    <w:rPr>
      <w:rFonts w:ascii="Times New Roman" w:eastAsia="Times New Roman" w:hAnsi="Times New Roman"/>
      <w:sz w:val="24"/>
      <w:szCs w:val="24"/>
      <w:lang w:eastAsia="en-GB"/>
    </w:rPr>
  </w:style>
  <w:style w:type="paragraph" w:customStyle="1" w:styleId="Default">
    <w:name w:val="Default"/>
    <w:rsid w:val="007641AB"/>
    <w:pPr>
      <w:autoSpaceDE w:val="0"/>
      <w:autoSpaceDN w:val="0"/>
      <w:adjustRightInd w:val="0"/>
    </w:pPr>
    <w:rPr>
      <w:rFonts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Microsoft YaHei" w:hAnsi="Verdan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58B"/>
    <w:rPr>
      <w:szCs w:val="22"/>
      <w:lang w:eastAsia="zh-CN"/>
    </w:rPr>
  </w:style>
  <w:style w:type="paragraph" w:styleId="Heading1">
    <w:name w:val="heading 1"/>
    <w:basedOn w:val="Normal"/>
    <w:next w:val="Normal"/>
    <w:link w:val="Heading1Char"/>
    <w:qFormat/>
    <w:rsid w:val="006F358B"/>
    <w:pPr>
      <w:keepNext/>
      <w:keepLines/>
      <w:spacing w:before="480"/>
      <w:outlineLvl w:val="0"/>
    </w:pPr>
    <w:rPr>
      <w:b/>
      <w:bCs/>
      <w:color w:val="365F91"/>
      <w:sz w:val="28"/>
      <w:szCs w:val="28"/>
    </w:rPr>
  </w:style>
  <w:style w:type="paragraph" w:styleId="Heading2">
    <w:name w:val="heading 2"/>
    <w:basedOn w:val="Normal"/>
    <w:next w:val="Normal"/>
    <w:link w:val="Heading2Char"/>
    <w:qFormat/>
    <w:rsid w:val="008F640E"/>
    <w:pPr>
      <w:keepNext/>
      <w:ind w:right="-432"/>
      <w:jc w:val="center"/>
      <w:outlineLvl w:val="1"/>
    </w:pPr>
    <w:rPr>
      <w:rFonts w:eastAsia="Times New Roman"/>
      <w:b/>
      <w:smallCaps/>
      <w:sz w:val="22"/>
      <w:szCs w:val="20"/>
      <w:u w:val="single"/>
      <w:lang w:eastAsia="en-GB"/>
    </w:rPr>
  </w:style>
  <w:style w:type="paragraph" w:styleId="Heading5">
    <w:name w:val="heading 5"/>
    <w:basedOn w:val="Normal"/>
    <w:next w:val="Normal"/>
    <w:link w:val="Heading5Char"/>
    <w:unhideWhenUsed/>
    <w:qFormat/>
    <w:rsid w:val="008F640E"/>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F358B"/>
    <w:rPr>
      <w:rFonts w:ascii="Verdana" w:eastAsia="Microsoft YaHei" w:hAnsi="Verdana" w:cs="Times New Roman"/>
      <w:b/>
      <w:bCs/>
      <w:color w:val="365F91"/>
      <w:sz w:val="28"/>
      <w:szCs w:val="28"/>
    </w:rPr>
  </w:style>
  <w:style w:type="paragraph" w:styleId="NoSpacing">
    <w:name w:val="No Spacing"/>
    <w:uiPriority w:val="1"/>
    <w:qFormat/>
    <w:rsid w:val="006F358B"/>
    <w:rPr>
      <w:szCs w:val="22"/>
      <w:lang w:eastAsia="zh-CN"/>
    </w:rPr>
  </w:style>
  <w:style w:type="character" w:customStyle="1" w:styleId="Heading5Char">
    <w:name w:val="Heading 5 Char"/>
    <w:link w:val="Heading5"/>
    <w:uiPriority w:val="9"/>
    <w:semiHidden/>
    <w:rsid w:val="008F640E"/>
    <w:rPr>
      <w:rFonts w:ascii="Calibri" w:eastAsia="Times New Roman" w:hAnsi="Calibri" w:cs="Times New Roman"/>
      <w:b/>
      <w:bCs/>
      <w:i/>
      <w:iCs/>
      <w:sz w:val="26"/>
      <w:szCs w:val="26"/>
      <w:lang w:eastAsia="zh-CN"/>
    </w:rPr>
  </w:style>
  <w:style w:type="character" w:customStyle="1" w:styleId="Heading2Char">
    <w:name w:val="Heading 2 Char"/>
    <w:link w:val="Heading2"/>
    <w:rsid w:val="008F640E"/>
    <w:rPr>
      <w:rFonts w:eastAsia="Times New Roman"/>
      <w:b/>
      <w:smallCaps/>
      <w:sz w:val="22"/>
      <w:u w:val="single"/>
    </w:rPr>
  </w:style>
  <w:style w:type="paragraph" w:styleId="EnvelopeAddress">
    <w:name w:val="envelope address"/>
    <w:basedOn w:val="Normal"/>
    <w:rsid w:val="008F640E"/>
    <w:pPr>
      <w:framePr w:w="7920" w:h="1980" w:hRule="exact" w:hSpace="180" w:wrap="auto" w:hAnchor="page" w:xAlign="center" w:yAlign="bottom"/>
      <w:ind w:left="2880"/>
    </w:pPr>
    <w:rPr>
      <w:rFonts w:ascii="Times New Roman" w:eastAsia="Times New Roman" w:hAnsi="Times New Roman"/>
      <w:sz w:val="24"/>
      <w:szCs w:val="20"/>
      <w:lang w:eastAsia="en-GB"/>
    </w:rPr>
  </w:style>
  <w:style w:type="paragraph" w:styleId="EnvelopeReturn">
    <w:name w:val="envelope return"/>
    <w:basedOn w:val="Normal"/>
    <w:rsid w:val="008F640E"/>
    <w:rPr>
      <w:rFonts w:ascii="Times New Roman" w:eastAsia="Times New Roman" w:hAnsi="Times New Roman"/>
      <w:szCs w:val="20"/>
      <w:lang w:eastAsia="en-GB"/>
    </w:rPr>
  </w:style>
  <w:style w:type="paragraph" w:customStyle="1" w:styleId="Blockquote">
    <w:name w:val="Blockquote"/>
    <w:basedOn w:val="Normal"/>
    <w:rsid w:val="008F640E"/>
    <w:pPr>
      <w:widowControl w:val="0"/>
      <w:spacing w:before="100" w:after="100"/>
      <w:ind w:left="360" w:right="360"/>
    </w:pPr>
    <w:rPr>
      <w:rFonts w:ascii="Times New Roman" w:eastAsia="Times New Roman" w:hAnsi="Times New Roman"/>
      <w:snapToGrid w:val="0"/>
      <w:sz w:val="24"/>
      <w:szCs w:val="20"/>
      <w:lang w:eastAsia="en-US"/>
    </w:rPr>
  </w:style>
  <w:style w:type="character" w:styleId="Hyperlink">
    <w:name w:val="Hyperlink"/>
    <w:uiPriority w:val="99"/>
    <w:rsid w:val="008F640E"/>
    <w:rPr>
      <w:color w:val="0000FF"/>
      <w:u w:val="single"/>
    </w:rPr>
  </w:style>
  <w:style w:type="paragraph" w:customStyle="1" w:styleId="H5">
    <w:name w:val="H5"/>
    <w:basedOn w:val="Normal"/>
    <w:next w:val="Normal"/>
    <w:rsid w:val="008F640E"/>
    <w:pPr>
      <w:keepNext/>
      <w:widowControl w:val="0"/>
      <w:spacing w:before="100" w:after="100"/>
      <w:outlineLvl w:val="5"/>
    </w:pPr>
    <w:rPr>
      <w:rFonts w:ascii="Times New Roman" w:eastAsia="Times New Roman" w:hAnsi="Times New Roman"/>
      <w:b/>
      <w:snapToGrid w:val="0"/>
      <w:szCs w:val="20"/>
      <w:lang w:eastAsia="en-US"/>
    </w:rPr>
  </w:style>
  <w:style w:type="paragraph" w:customStyle="1" w:styleId="H4">
    <w:name w:val="H4"/>
    <w:basedOn w:val="Normal"/>
    <w:next w:val="Normal"/>
    <w:rsid w:val="008F640E"/>
    <w:pPr>
      <w:keepNext/>
      <w:widowControl w:val="0"/>
      <w:spacing w:before="100" w:after="100"/>
      <w:outlineLvl w:val="4"/>
    </w:pPr>
    <w:rPr>
      <w:rFonts w:ascii="Times New Roman" w:eastAsia="Times New Roman" w:hAnsi="Times New Roman"/>
      <w:b/>
      <w:snapToGrid w:val="0"/>
      <w:sz w:val="24"/>
      <w:szCs w:val="20"/>
      <w:lang w:eastAsia="en-US"/>
    </w:rPr>
  </w:style>
  <w:style w:type="paragraph" w:styleId="Title">
    <w:name w:val="Title"/>
    <w:basedOn w:val="Normal"/>
    <w:link w:val="TitleChar"/>
    <w:qFormat/>
    <w:rsid w:val="008F640E"/>
    <w:pPr>
      <w:ind w:right="-432"/>
      <w:jc w:val="center"/>
    </w:pPr>
    <w:rPr>
      <w:rFonts w:ascii="Times New Roman" w:eastAsia="Times New Roman" w:hAnsi="Times New Roman"/>
      <w:b/>
      <w:smallCaps/>
      <w:sz w:val="24"/>
      <w:szCs w:val="20"/>
      <w:u w:val="single"/>
      <w:lang w:eastAsia="en-GB"/>
    </w:rPr>
  </w:style>
  <w:style w:type="character" w:customStyle="1" w:styleId="TitleChar">
    <w:name w:val="Title Char"/>
    <w:link w:val="Title"/>
    <w:rsid w:val="008F640E"/>
    <w:rPr>
      <w:rFonts w:ascii="Times New Roman" w:eastAsia="Times New Roman" w:hAnsi="Times New Roman"/>
      <w:b/>
      <w:smallCaps/>
      <w:sz w:val="24"/>
      <w:u w:val="single"/>
    </w:rPr>
  </w:style>
  <w:style w:type="paragraph" w:styleId="Subtitle">
    <w:name w:val="Subtitle"/>
    <w:basedOn w:val="Normal"/>
    <w:link w:val="SubtitleChar"/>
    <w:qFormat/>
    <w:rsid w:val="008F640E"/>
    <w:pPr>
      <w:ind w:right="-432"/>
      <w:jc w:val="both"/>
    </w:pPr>
    <w:rPr>
      <w:rFonts w:ascii="Times New Roman" w:eastAsia="Times New Roman" w:hAnsi="Times New Roman"/>
      <w:b/>
      <w:sz w:val="24"/>
      <w:szCs w:val="20"/>
      <w:u w:val="single"/>
      <w:lang w:eastAsia="en-GB"/>
    </w:rPr>
  </w:style>
  <w:style w:type="character" w:customStyle="1" w:styleId="SubtitleChar">
    <w:name w:val="Subtitle Char"/>
    <w:link w:val="Subtitle"/>
    <w:rsid w:val="008F640E"/>
    <w:rPr>
      <w:rFonts w:ascii="Times New Roman" w:eastAsia="Times New Roman" w:hAnsi="Times New Roman"/>
      <w:b/>
      <w:sz w:val="24"/>
      <w:u w:val="single"/>
    </w:rPr>
  </w:style>
  <w:style w:type="character" w:styleId="Strong">
    <w:name w:val="Strong"/>
    <w:uiPriority w:val="22"/>
    <w:qFormat/>
    <w:rsid w:val="008F640E"/>
    <w:rPr>
      <w:b/>
    </w:rPr>
  </w:style>
  <w:style w:type="paragraph" w:styleId="BlockText">
    <w:name w:val="Block Text"/>
    <w:basedOn w:val="Normal"/>
    <w:rsid w:val="008F640E"/>
    <w:pPr>
      <w:ind w:left="720" w:right="389"/>
      <w:jc w:val="both"/>
    </w:pPr>
    <w:rPr>
      <w:rFonts w:eastAsia="Times New Roman"/>
      <w:sz w:val="18"/>
      <w:szCs w:val="20"/>
      <w:lang w:eastAsia="en-GB"/>
    </w:rPr>
  </w:style>
  <w:style w:type="paragraph" w:styleId="Footer">
    <w:name w:val="footer"/>
    <w:basedOn w:val="Normal"/>
    <w:link w:val="FooterChar"/>
    <w:rsid w:val="008F640E"/>
    <w:pPr>
      <w:tabs>
        <w:tab w:val="center" w:pos="4153"/>
        <w:tab w:val="right" w:pos="8306"/>
      </w:tabs>
    </w:pPr>
    <w:rPr>
      <w:rFonts w:ascii="Times New Roman" w:eastAsia="Times New Roman" w:hAnsi="Times New Roman"/>
      <w:szCs w:val="20"/>
      <w:lang w:eastAsia="en-GB"/>
    </w:rPr>
  </w:style>
  <w:style w:type="character" w:customStyle="1" w:styleId="FooterChar">
    <w:name w:val="Footer Char"/>
    <w:link w:val="Footer"/>
    <w:rsid w:val="008F640E"/>
    <w:rPr>
      <w:rFonts w:ascii="Times New Roman" w:eastAsia="Times New Roman" w:hAnsi="Times New Roman"/>
    </w:rPr>
  </w:style>
  <w:style w:type="character" w:styleId="PageNumber">
    <w:name w:val="page number"/>
    <w:rsid w:val="008F640E"/>
  </w:style>
  <w:style w:type="paragraph" w:styleId="BodyText">
    <w:name w:val="Body Text"/>
    <w:basedOn w:val="Normal"/>
    <w:link w:val="BodyTextChar"/>
    <w:rsid w:val="008F640E"/>
    <w:pPr>
      <w:ind w:right="-450"/>
      <w:jc w:val="both"/>
    </w:pPr>
    <w:rPr>
      <w:rFonts w:eastAsia="Times New Roman"/>
      <w:szCs w:val="20"/>
      <w:lang w:eastAsia="en-GB"/>
    </w:rPr>
  </w:style>
  <w:style w:type="character" w:customStyle="1" w:styleId="BodyTextChar">
    <w:name w:val="Body Text Char"/>
    <w:link w:val="BodyText"/>
    <w:rsid w:val="008F640E"/>
    <w:rPr>
      <w:rFonts w:eastAsia="Times New Roman"/>
    </w:rPr>
  </w:style>
  <w:style w:type="paragraph" w:styleId="BodyText3">
    <w:name w:val="Body Text 3"/>
    <w:basedOn w:val="Normal"/>
    <w:link w:val="BodyText3Char"/>
    <w:rsid w:val="008F640E"/>
    <w:pPr>
      <w:ind w:right="-483"/>
      <w:jc w:val="both"/>
    </w:pPr>
    <w:rPr>
      <w:rFonts w:ascii="Times New Roman" w:eastAsia="Times New Roman" w:hAnsi="Times New Roman"/>
      <w:sz w:val="24"/>
      <w:szCs w:val="20"/>
      <w:lang w:eastAsia="en-GB"/>
    </w:rPr>
  </w:style>
  <w:style w:type="character" w:customStyle="1" w:styleId="BodyText3Char">
    <w:name w:val="Body Text 3 Char"/>
    <w:link w:val="BodyText3"/>
    <w:rsid w:val="008F640E"/>
    <w:rPr>
      <w:rFonts w:ascii="Times New Roman" w:eastAsia="Times New Roman" w:hAnsi="Times New Roman"/>
      <w:sz w:val="24"/>
    </w:rPr>
  </w:style>
  <w:style w:type="character" w:customStyle="1" w:styleId="searchterm1">
    <w:name w:val="searchterm1"/>
    <w:rsid w:val="008F640E"/>
    <w:rPr>
      <w:b/>
      <w:bCs/>
      <w:shd w:val="clear" w:color="auto" w:fill="FFFF00"/>
    </w:rPr>
  </w:style>
  <w:style w:type="paragraph" w:styleId="ListParagraph">
    <w:name w:val="List Paragraph"/>
    <w:basedOn w:val="Normal"/>
    <w:uiPriority w:val="34"/>
    <w:qFormat/>
    <w:rsid w:val="008F640E"/>
    <w:pPr>
      <w:ind w:left="720"/>
    </w:pPr>
    <w:rPr>
      <w:rFonts w:ascii="Times New Roman" w:eastAsia="Times New Roman" w:hAnsi="Times New Roman"/>
      <w:szCs w:val="20"/>
      <w:lang w:eastAsia="en-GB"/>
    </w:rPr>
  </w:style>
  <w:style w:type="paragraph" w:styleId="BalloonText">
    <w:name w:val="Balloon Text"/>
    <w:basedOn w:val="Normal"/>
    <w:link w:val="BalloonTextChar"/>
    <w:uiPriority w:val="99"/>
    <w:semiHidden/>
    <w:unhideWhenUsed/>
    <w:rsid w:val="008F640E"/>
    <w:rPr>
      <w:rFonts w:ascii="Tahoma" w:eastAsia="Times New Roman" w:hAnsi="Tahoma" w:cs="Tahoma"/>
      <w:sz w:val="16"/>
      <w:szCs w:val="16"/>
      <w:lang w:eastAsia="en-GB"/>
    </w:rPr>
  </w:style>
  <w:style w:type="character" w:customStyle="1" w:styleId="BalloonTextChar">
    <w:name w:val="Balloon Text Char"/>
    <w:link w:val="BalloonText"/>
    <w:uiPriority w:val="99"/>
    <w:semiHidden/>
    <w:rsid w:val="008F640E"/>
    <w:rPr>
      <w:rFonts w:ascii="Tahoma" w:eastAsia="Times New Roman" w:hAnsi="Tahoma" w:cs="Tahoma"/>
      <w:sz w:val="16"/>
      <w:szCs w:val="16"/>
    </w:rPr>
  </w:style>
  <w:style w:type="paragraph" w:styleId="PlainText">
    <w:name w:val="Plain Text"/>
    <w:basedOn w:val="Normal"/>
    <w:link w:val="PlainTextChar"/>
    <w:uiPriority w:val="99"/>
    <w:semiHidden/>
    <w:unhideWhenUsed/>
    <w:rsid w:val="008F640E"/>
    <w:rPr>
      <w:rFonts w:ascii="Consolas" w:eastAsia="SimSun" w:hAnsi="Consolas"/>
      <w:sz w:val="21"/>
      <w:szCs w:val="21"/>
      <w:lang w:eastAsia="en-GB"/>
    </w:rPr>
  </w:style>
  <w:style w:type="character" w:customStyle="1" w:styleId="PlainTextChar">
    <w:name w:val="Plain Text Char"/>
    <w:link w:val="PlainText"/>
    <w:uiPriority w:val="99"/>
    <w:semiHidden/>
    <w:rsid w:val="008F640E"/>
    <w:rPr>
      <w:rFonts w:ascii="Consolas" w:eastAsia="SimSun" w:hAnsi="Consolas"/>
      <w:sz w:val="21"/>
      <w:szCs w:val="21"/>
    </w:rPr>
  </w:style>
  <w:style w:type="paragraph" w:styleId="NormalWeb">
    <w:name w:val="Normal (Web)"/>
    <w:basedOn w:val="Normal"/>
    <w:uiPriority w:val="99"/>
    <w:unhideWhenUsed/>
    <w:rsid w:val="008F640E"/>
    <w:pPr>
      <w:spacing w:before="100" w:beforeAutospacing="1" w:after="100" w:afterAutospacing="1"/>
    </w:pPr>
    <w:rPr>
      <w:rFonts w:ascii="Times New Roman" w:eastAsia="Times New Roman" w:hAnsi="Times New Roman"/>
      <w:sz w:val="24"/>
      <w:szCs w:val="24"/>
      <w:lang w:eastAsia="en-GB"/>
    </w:rPr>
  </w:style>
  <w:style w:type="paragraph" w:customStyle="1" w:styleId="Default">
    <w:name w:val="Default"/>
    <w:rsid w:val="007641AB"/>
    <w:pPr>
      <w:autoSpaceDE w:val="0"/>
      <w:autoSpaceDN w:val="0"/>
      <w:adjustRightInd w:val="0"/>
    </w:pPr>
    <w:rPr>
      <w:rFonts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1978</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University of Nottingham</Company>
  <LinksUpToDate>false</LinksUpToDate>
  <CharactersWithSpaces>2321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Services</dc:creator>
  <cp:lastModifiedBy>CMB</cp:lastModifiedBy>
  <cp:revision>2</cp:revision>
  <dcterms:created xsi:type="dcterms:W3CDTF">2015-01-09T11:50:00Z</dcterms:created>
  <dcterms:modified xsi:type="dcterms:W3CDTF">2015-01-09T11:50:00Z</dcterms:modified>
</cp:coreProperties>
</file>