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FB85" w14:textId="759623BF" w:rsidR="008C5E2A" w:rsidRDefault="000F330D" w:rsidP="001D2E28">
      <w:pPr>
        <w:spacing w:before="14" w:line="375" w:lineRule="exact"/>
        <w:textAlignment w:val="baseline"/>
        <w:rPr>
          <w:rFonts w:ascii="Verdana" w:eastAsia="Verdana" w:hAnsi="Verdana"/>
          <w:b/>
          <w:color w:val="000000"/>
          <w:spacing w:val="-1"/>
          <w:sz w:val="32"/>
        </w:rPr>
      </w:pPr>
      <w:r>
        <w:rPr>
          <w:rFonts w:ascii="Verdana" w:eastAsia="Verdana" w:hAnsi="Verdana"/>
          <w:b/>
          <w:color w:val="000000"/>
          <w:spacing w:val="-1"/>
          <w:sz w:val="32"/>
        </w:rPr>
        <w:t xml:space="preserve">Summary Cover </w:t>
      </w:r>
      <w:proofErr w:type="gramStart"/>
      <w:r>
        <w:rPr>
          <w:rFonts w:ascii="Verdana" w:eastAsia="Verdana" w:hAnsi="Verdana"/>
          <w:b/>
          <w:color w:val="000000"/>
          <w:spacing w:val="-1"/>
          <w:sz w:val="32"/>
        </w:rPr>
        <w:t xml:space="preserve">Sheet </w:t>
      </w:r>
      <w:r w:rsidR="000469E8">
        <w:rPr>
          <w:rFonts w:ascii="Verdana" w:eastAsia="Verdana" w:hAnsi="Verdana"/>
          <w:b/>
          <w:color w:val="000000"/>
          <w:spacing w:val="-1"/>
          <w:sz w:val="32"/>
        </w:rPr>
        <w:t xml:space="preserve"> -</w:t>
      </w:r>
      <w:proofErr w:type="gramEnd"/>
      <w:r w:rsidR="000469E8">
        <w:rPr>
          <w:rFonts w:ascii="Verdana" w:eastAsia="Verdana" w:hAnsi="Verdana"/>
          <w:b/>
          <w:color w:val="000000"/>
          <w:spacing w:val="-1"/>
          <w:sz w:val="32"/>
        </w:rPr>
        <w:t xml:space="preserve"> use of </w:t>
      </w:r>
      <w:r w:rsidR="001D2E28">
        <w:rPr>
          <w:rFonts w:ascii="Verdana" w:eastAsia="Verdana" w:hAnsi="Verdana"/>
          <w:b/>
          <w:color w:val="000000"/>
          <w:spacing w:val="-1"/>
          <w:sz w:val="32"/>
        </w:rPr>
        <w:t>Marks Adjustment</w:t>
      </w:r>
      <w:r w:rsidR="009646D0">
        <w:rPr>
          <w:rFonts w:ascii="Verdana" w:eastAsia="Verdana" w:hAnsi="Verdana"/>
          <w:b/>
          <w:color w:val="000000"/>
          <w:spacing w:val="-1"/>
          <w:sz w:val="32"/>
        </w:rPr>
        <w:t xml:space="preserve"> </w:t>
      </w:r>
    </w:p>
    <w:p w14:paraId="7D8C1736" w14:textId="1865CCB8" w:rsidR="008C5E2A" w:rsidRDefault="001D2E28" w:rsidP="00F75ACF">
      <w:pPr>
        <w:spacing w:before="637" w:after="331" w:line="241" w:lineRule="exact"/>
        <w:textAlignment w:val="baseline"/>
        <w:rPr>
          <w:rFonts w:ascii="Verdana" w:eastAsia="Verdana" w:hAnsi="Verdana"/>
          <w:color w:val="000000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143510" distL="0" distR="0" simplePos="0" relativeHeight="251654656" behindDoc="1" locked="0" layoutInCell="1" allowOverlap="1" wp14:anchorId="14BDBA50" wp14:editId="4DA14D67">
                <wp:simplePos x="0" y="0"/>
                <wp:positionH relativeFrom="margin">
                  <wp:align>left</wp:align>
                </wp:positionH>
                <wp:positionV relativeFrom="page">
                  <wp:posOffset>1933575</wp:posOffset>
                </wp:positionV>
                <wp:extent cx="5892800" cy="2276475"/>
                <wp:effectExtent l="0" t="0" r="12700" b="9525"/>
                <wp:wrapNone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227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C582E" w14:textId="77777777" w:rsidR="008C5E2A" w:rsidRDefault="008C5E2A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11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DBA50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0;margin-top:152.25pt;width:464pt;height:179.25pt;z-index:-251661824;visibility:visible;mso-wrap-style:square;mso-width-percent:0;mso-height-percent:0;mso-wrap-distance-left:0;mso-wrap-distance-top:0;mso-wrap-distance-right:0;mso-wrap-distance-bottom:11.3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" filled="f" stroked="f">
                <v:textbox inset="0,0,0,0">
                  <w:txbxContent>
                    <w:p w14:paraId="68CC582E" w14:textId="77777777" w:rsidR="008C5E2A" w:rsidRDefault="008C5E2A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11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W w:w="91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2"/>
      </w:tblGrid>
      <w:tr w:rsidR="008C5E2A" w14:paraId="3B1940F8" w14:textId="77777777" w:rsidTr="00F75ACF">
        <w:trPr>
          <w:trHeight w:hRule="exact" w:val="2606"/>
        </w:trPr>
        <w:tc>
          <w:tcPr>
            <w:tcW w:w="9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4F4F4" w:fill="F4F4F4"/>
          </w:tcPr>
          <w:p w14:paraId="1709EE3B" w14:textId="146B5CB5" w:rsidR="00337AFD" w:rsidRDefault="000469E8" w:rsidP="009F4EE1">
            <w:pPr>
              <w:ind w:left="72" w:right="720"/>
              <w:textAlignment w:val="baseline"/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</w:pPr>
            <w:r>
              <w:rPr>
                <w:rFonts w:ascii="Verdana" w:eastAsia="Verdana" w:hAnsi="Verdana"/>
                <w:color w:val="515151"/>
                <w:spacing w:val="-1"/>
                <w:sz w:val="18"/>
              </w:rPr>
              <w:t xml:space="preserve">A School is expected to consider data regarding marks on modules for which it has responsibility, </w:t>
            </w:r>
            <w:proofErr w:type="gramStart"/>
            <w:r w:rsidR="00F53D7F">
              <w:rPr>
                <w:rFonts w:ascii="Verdana" w:eastAsia="Verdana" w:hAnsi="Verdana"/>
                <w:color w:val="515151"/>
                <w:spacing w:val="-1"/>
                <w:sz w:val="18"/>
              </w:rPr>
              <w:t>e.g.</w:t>
            </w:r>
            <w:proofErr w:type="gramEnd"/>
            <w:r>
              <w:rPr>
                <w:rFonts w:ascii="Verdana" w:eastAsia="Verdana" w:hAnsi="Verdana"/>
                <w:color w:val="515151"/>
                <w:spacing w:val="-1"/>
                <w:sz w:val="18"/>
              </w:rPr>
              <w:t xml:space="preserve"> average marks for each module, to identify possible issues with the assessment process. </w:t>
            </w:r>
            <w:r w:rsidR="0005761D">
              <w:rPr>
                <w:rFonts w:ascii="Verdana" w:eastAsia="Verdana" w:hAnsi="Verdana"/>
                <w:color w:val="515151"/>
                <w:spacing w:val="-1"/>
                <w:sz w:val="18"/>
              </w:rPr>
              <w:t xml:space="preserve">The output of this </w:t>
            </w:r>
            <w:r w:rsidR="003610C7">
              <w:rPr>
                <w:rFonts w:ascii="Verdana" w:eastAsia="Verdana" w:hAnsi="Verdana"/>
                <w:color w:val="515151"/>
                <w:spacing w:val="-1"/>
                <w:sz w:val="18"/>
              </w:rPr>
              <w:t>exercise should be presented to the Exam Board for consideration</w:t>
            </w:r>
            <w:r w:rsidR="003B068C">
              <w:rPr>
                <w:rFonts w:ascii="Verdana" w:eastAsia="Verdana" w:hAnsi="Verdana"/>
                <w:color w:val="515151"/>
                <w:spacing w:val="-1"/>
                <w:sz w:val="18"/>
              </w:rPr>
              <w:t xml:space="preserve"> using the proforma below</w:t>
            </w:r>
            <w:r w:rsidR="00505121">
              <w:rPr>
                <w:rFonts w:ascii="Verdana" w:eastAsia="Verdana" w:hAnsi="Verdana"/>
                <w:color w:val="515151"/>
                <w:spacing w:val="-1"/>
                <w:sz w:val="18"/>
              </w:rPr>
              <w:t xml:space="preserve">.  Once considered and approved by the Exam Board the summary </w:t>
            </w:r>
            <w:r w:rsidR="00077894">
              <w:rPr>
                <w:rFonts w:ascii="Verdana" w:eastAsia="Verdana" w:hAnsi="Verdana"/>
                <w:color w:val="515151"/>
                <w:spacing w:val="-1"/>
                <w:sz w:val="18"/>
              </w:rPr>
              <w:t>pro</w:t>
            </w:r>
            <w:r w:rsidR="00505121">
              <w:rPr>
                <w:rFonts w:ascii="Verdana" w:eastAsia="Verdana" w:hAnsi="Verdana"/>
                <w:color w:val="515151"/>
                <w:spacing w:val="-1"/>
                <w:sz w:val="18"/>
              </w:rPr>
              <w:t xml:space="preserve">forma </w:t>
            </w:r>
            <w:r w:rsidR="00F53D7F">
              <w:rPr>
                <w:rFonts w:ascii="Verdana" w:eastAsia="Verdana" w:hAnsi="Verdana"/>
                <w:color w:val="515151"/>
                <w:spacing w:val="-1"/>
                <w:sz w:val="18"/>
              </w:rPr>
              <w:t>and</w:t>
            </w:r>
            <w:r w:rsidR="00505121">
              <w:rPr>
                <w:rFonts w:ascii="Verdana" w:eastAsia="Verdana" w:hAnsi="Verdana"/>
                <w:color w:val="515151"/>
                <w:spacing w:val="-1"/>
                <w:sz w:val="18"/>
              </w:rPr>
              <w:t xml:space="preserve"> atta</w:t>
            </w:r>
            <w:r w:rsidR="00F53D7F">
              <w:rPr>
                <w:rFonts w:ascii="Verdana" w:eastAsia="Verdana" w:hAnsi="Verdana"/>
                <w:color w:val="515151"/>
                <w:spacing w:val="-1"/>
                <w:sz w:val="18"/>
              </w:rPr>
              <w:t>ch</w:t>
            </w:r>
            <w:r w:rsidR="00505121">
              <w:rPr>
                <w:rFonts w:ascii="Verdana" w:eastAsia="Verdana" w:hAnsi="Verdana"/>
                <w:color w:val="515151"/>
                <w:spacing w:val="-1"/>
                <w:sz w:val="18"/>
              </w:rPr>
              <w:t>ments</w:t>
            </w:r>
            <w:r w:rsidR="00CB1B91">
              <w:rPr>
                <w:rFonts w:ascii="Verdana" w:eastAsia="Verdana" w:hAnsi="Verdana"/>
                <w:color w:val="515151"/>
                <w:spacing w:val="-1"/>
                <w:sz w:val="18"/>
              </w:rPr>
              <w:t xml:space="preserve"> (one for each module where marks adjustment has occurred)</w:t>
            </w:r>
            <w:r w:rsidR="00077894">
              <w:rPr>
                <w:rFonts w:ascii="Verdana" w:eastAsia="Verdana" w:hAnsi="Verdana"/>
                <w:color w:val="515151"/>
                <w:spacing w:val="-1"/>
                <w:sz w:val="18"/>
              </w:rPr>
              <w:t xml:space="preserve"> </w:t>
            </w:r>
            <w:r w:rsidR="00586B53">
              <w:rPr>
                <w:rFonts w:ascii="Verdana" w:eastAsia="Verdana" w:hAnsi="Verdana"/>
                <w:color w:val="515151"/>
                <w:spacing w:val="-1"/>
                <w:sz w:val="18"/>
              </w:rPr>
              <w:t xml:space="preserve"> should be submitted</w:t>
            </w:r>
            <w:r w:rsidR="0014163B">
              <w:rPr>
                <w:rFonts w:ascii="Verdana" w:eastAsia="Verdana" w:hAnsi="Verdana"/>
                <w:color w:val="515151"/>
                <w:spacing w:val="-1"/>
                <w:sz w:val="18"/>
              </w:rPr>
              <w:t xml:space="preserve"> to the Quality and Student</w:t>
            </w:r>
            <w:r w:rsidR="00F53D7F">
              <w:rPr>
                <w:rFonts w:ascii="Verdana" w:eastAsia="Verdana" w:hAnsi="Verdana"/>
                <w:color w:val="515151"/>
                <w:spacing w:val="-1"/>
                <w:sz w:val="18"/>
              </w:rPr>
              <w:t xml:space="preserve"> </w:t>
            </w:r>
            <w:r w:rsidR="0014163B">
              <w:rPr>
                <w:rFonts w:ascii="Verdana" w:eastAsia="Verdana" w:hAnsi="Verdana"/>
                <w:color w:val="515151"/>
                <w:spacing w:val="-1"/>
                <w:sz w:val="18"/>
              </w:rPr>
              <w:t xml:space="preserve">Management Systems Team </w:t>
            </w:r>
            <w:r w:rsidR="00E46DE5">
              <w:rPr>
                <w:rFonts w:ascii="Verdana" w:eastAsia="Verdana" w:hAnsi="Verdana"/>
                <w:color w:val="515151"/>
                <w:spacing w:val="-1"/>
                <w:sz w:val="18"/>
              </w:rPr>
              <w:t xml:space="preserve">within Registry and Academic Affairs </w:t>
            </w:r>
            <w:r w:rsidR="00ED4D8A">
              <w:rPr>
                <w:rFonts w:ascii="Verdana" w:eastAsia="Verdana" w:hAnsi="Verdana"/>
                <w:color w:val="515151"/>
                <w:spacing w:val="-1"/>
                <w:sz w:val="18"/>
              </w:rPr>
              <w:t xml:space="preserve"> </w:t>
            </w:r>
            <w:r w:rsidR="00337AFD" w:rsidRPr="00FE1AD7">
              <w:rPr>
                <w:rFonts w:ascii="Verdana" w:eastAsia="Verdana" w:hAnsi="Verdana"/>
                <w:color w:val="515151"/>
                <w:spacing w:val="-1"/>
                <w:sz w:val="18"/>
              </w:rPr>
              <w:t>(</w:t>
            </w:r>
            <w:hyperlink r:id="rId11" w:history="1">
              <w:r w:rsidR="00337AFD" w:rsidRPr="00F75ACF">
                <w:rPr>
                  <w:rStyle w:val="Hyperlink"/>
                  <w:rFonts w:ascii="Verdana" w:eastAsia="Verdana" w:hAnsi="Verdana"/>
                  <w:sz w:val="20"/>
                  <w:szCs w:val="20"/>
                </w:rPr>
                <w:t>ss-qsc-cases@nottingham.ac.uk</w:t>
              </w:r>
            </w:hyperlink>
            <w:r w:rsidR="00337AFD"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  <w:t>)</w:t>
            </w:r>
            <w:r w:rsidR="00E46DE5"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  <w:t xml:space="preserve"> who will produce </w:t>
            </w:r>
            <w:r w:rsidR="00337AFD"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  <w:t xml:space="preserve">an </w:t>
            </w:r>
            <w:r w:rsidR="00E46DE5"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  <w:t>Annual summary report for QSC</w:t>
            </w:r>
            <w:r w:rsidR="00337AFD"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  <w:t>.</w:t>
            </w:r>
          </w:p>
          <w:p w14:paraId="2217BB49" w14:textId="77777777" w:rsidR="00337AFD" w:rsidRDefault="00337AFD" w:rsidP="009F4EE1">
            <w:pPr>
              <w:ind w:left="72" w:right="720"/>
              <w:textAlignment w:val="baseline"/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</w:pPr>
          </w:p>
          <w:p w14:paraId="21282589" w14:textId="7C757997" w:rsidR="00077894" w:rsidRDefault="00AA39D5" w:rsidP="009F4EE1">
            <w:pPr>
              <w:ind w:left="72" w:right="720"/>
              <w:textAlignment w:val="baseline"/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  <w:t xml:space="preserve">Reports for UG </w:t>
            </w:r>
            <w:r w:rsidR="00F53D7F"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  <w:t>Programs</w:t>
            </w:r>
            <w:r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  <w:t xml:space="preserve"> should be submitted in Jun/July and for PGT in November</w:t>
            </w:r>
          </w:p>
          <w:p w14:paraId="02636B55" w14:textId="21170E47" w:rsidR="008C5E2A" w:rsidRPr="00F75ACF" w:rsidRDefault="008C5E2A" w:rsidP="00F75ACF">
            <w:pPr>
              <w:spacing w:before="2" w:line="300" w:lineRule="exact"/>
              <w:ind w:right="322"/>
              <w:jc w:val="both"/>
              <w:textAlignment w:val="baseline"/>
              <w:rPr>
                <w:rFonts w:ascii="Verdana" w:eastAsia="Verdana" w:hAnsi="Verdana"/>
                <w:color w:val="515151"/>
                <w:spacing w:val="-2"/>
                <w:sz w:val="18"/>
              </w:rPr>
            </w:pPr>
          </w:p>
        </w:tc>
      </w:tr>
    </w:tbl>
    <w:p w14:paraId="52DE4090" w14:textId="77777777" w:rsidR="008C5E2A" w:rsidRDefault="008C5E2A">
      <w:pPr>
        <w:spacing w:after="206" w:line="20" w:lineRule="exact"/>
      </w:pPr>
    </w:p>
    <w:p w14:paraId="335FB652" w14:textId="77777777" w:rsidR="001D2E28" w:rsidRDefault="001D2E28" w:rsidP="001D2E28">
      <w:pPr>
        <w:ind w:left="72" w:right="720"/>
        <w:textAlignment w:val="baseline"/>
        <w:rPr>
          <w:rFonts w:ascii="Verdana" w:eastAsia="Verdana" w:hAnsi="Verdana"/>
          <w:color w:val="000000"/>
          <w:sz w:val="20"/>
        </w:rPr>
      </w:pPr>
    </w:p>
    <w:p w14:paraId="44B7FA9A" w14:textId="296EA2D3" w:rsidR="00AA754A" w:rsidRDefault="00AA754A" w:rsidP="001D2E28">
      <w:pPr>
        <w:ind w:left="72" w:right="720"/>
        <w:textAlignment w:val="baseline"/>
        <w:rPr>
          <w:rStyle w:val="Hyperlink"/>
          <w:rFonts w:ascii="Verdana" w:eastAsia="Verdana" w:hAnsi="Verdana"/>
          <w:color w:val="auto"/>
          <w:sz w:val="20"/>
          <w:szCs w:val="20"/>
          <w:u w:val="none"/>
        </w:rPr>
      </w:pPr>
    </w:p>
    <w:p w14:paraId="7FC14E3A" w14:textId="35E2F18B" w:rsidR="00AA754A" w:rsidRDefault="00AA754A" w:rsidP="001D2E28">
      <w:pPr>
        <w:ind w:left="72" w:right="720"/>
        <w:textAlignment w:val="baseline"/>
        <w:rPr>
          <w:rStyle w:val="Hyperlink"/>
          <w:rFonts w:ascii="Verdana" w:eastAsia="Verdana" w:hAnsi="Verdana"/>
          <w:color w:val="auto"/>
          <w:sz w:val="20"/>
          <w:szCs w:val="20"/>
          <w:u w:val="none"/>
        </w:rPr>
      </w:pPr>
    </w:p>
    <w:tbl>
      <w:tblPr>
        <w:tblStyle w:val="TableGrid"/>
        <w:tblW w:w="0" w:type="auto"/>
        <w:tblInd w:w="72" w:type="dxa"/>
        <w:tblLook w:val="04A0" w:firstRow="1" w:lastRow="0" w:firstColumn="1" w:lastColumn="0" w:noHBand="0" w:noVBand="1"/>
      </w:tblPr>
      <w:tblGrid>
        <w:gridCol w:w="4250"/>
        <w:gridCol w:w="3972"/>
      </w:tblGrid>
      <w:tr w:rsidR="00AA754A" w14:paraId="4505F76C" w14:textId="77777777" w:rsidTr="00AA754A">
        <w:tc>
          <w:tcPr>
            <w:tcW w:w="4635" w:type="dxa"/>
          </w:tcPr>
          <w:p w14:paraId="4FAAAACA" w14:textId="0EC3B621" w:rsidR="00AA754A" w:rsidRDefault="00AA754A" w:rsidP="001D2E28">
            <w:pPr>
              <w:ind w:right="720"/>
              <w:textAlignment w:val="baseline"/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  <w:t>School</w:t>
            </w:r>
            <w:r w:rsidR="008B1C54"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  <w:t>/Department</w:t>
            </w:r>
          </w:p>
        </w:tc>
        <w:tc>
          <w:tcPr>
            <w:tcW w:w="4635" w:type="dxa"/>
          </w:tcPr>
          <w:p w14:paraId="6166EFAF" w14:textId="77777777" w:rsidR="00AA754A" w:rsidRDefault="00AA754A" w:rsidP="001D2E28">
            <w:pPr>
              <w:ind w:right="720"/>
              <w:textAlignment w:val="baseline"/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</w:pPr>
          </w:p>
        </w:tc>
      </w:tr>
      <w:tr w:rsidR="008B1C54" w14:paraId="7DA80CEA" w14:textId="77777777" w:rsidTr="00AA754A">
        <w:tc>
          <w:tcPr>
            <w:tcW w:w="4635" w:type="dxa"/>
          </w:tcPr>
          <w:p w14:paraId="1EBBE4FE" w14:textId="0B6372AF" w:rsidR="008B1C54" w:rsidRDefault="00D95E76" w:rsidP="001D2E28">
            <w:pPr>
              <w:ind w:right="720"/>
              <w:textAlignment w:val="baseline"/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  <w:t>Level of Exam Board</w:t>
            </w:r>
            <w:r w:rsidR="00C75413"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proofErr w:type="gramStart"/>
            <w:r w:rsidR="00C75413"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  <w:t>ie</w:t>
            </w:r>
            <w:proofErr w:type="spellEnd"/>
            <w:proofErr w:type="gramEnd"/>
            <w:r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  <w:t xml:space="preserve"> UG or PGT</w:t>
            </w:r>
          </w:p>
        </w:tc>
        <w:tc>
          <w:tcPr>
            <w:tcW w:w="4635" w:type="dxa"/>
          </w:tcPr>
          <w:p w14:paraId="294CAD7B" w14:textId="77777777" w:rsidR="008B1C54" w:rsidRDefault="008B1C54" w:rsidP="001D2E28">
            <w:pPr>
              <w:ind w:right="720"/>
              <w:textAlignment w:val="baseline"/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</w:pPr>
          </w:p>
        </w:tc>
      </w:tr>
      <w:tr w:rsidR="00D95E76" w14:paraId="7F48C56C" w14:textId="77777777" w:rsidTr="00F75ACF">
        <w:tc>
          <w:tcPr>
            <w:tcW w:w="4635" w:type="dxa"/>
            <w:tcBorders>
              <w:bottom w:val="single" w:sz="4" w:space="0" w:color="auto"/>
            </w:tcBorders>
          </w:tcPr>
          <w:p w14:paraId="5270E5A6" w14:textId="304F7C01" w:rsidR="00D95E76" w:rsidRDefault="00D95E76" w:rsidP="001D2E28">
            <w:pPr>
              <w:ind w:right="720"/>
              <w:textAlignment w:val="baseline"/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  <w:t>Academic Year</w:t>
            </w:r>
            <w:r w:rsidR="00672BA8"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5026E5C0" w14:textId="77777777" w:rsidR="00D95E76" w:rsidRDefault="00D95E76" w:rsidP="001D2E28">
            <w:pPr>
              <w:ind w:right="720"/>
              <w:textAlignment w:val="baseline"/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</w:pPr>
          </w:p>
        </w:tc>
      </w:tr>
      <w:tr w:rsidR="00672BA8" w14:paraId="0FE6A756" w14:textId="77777777" w:rsidTr="00F75ACF">
        <w:tc>
          <w:tcPr>
            <w:tcW w:w="4635" w:type="dxa"/>
            <w:tcBorders>
              <w:bottom w:val="single" w:sz="4" w:space="0" w:color="auto"/>
            </w:tcBorders>
          </w:tcPr>
          <w:p w14:paraId="23412B8E" w14:textId="65AC4AA8" w:rsidR="00337AFD" w:rsidRPr="00213F58" w:rsidRDefault="00337AFD" w:rsidP="00337AFD">
            <w:pPr>
              <w:ind w:left="72" w:right="504"/>
              <w:textAlignment w:val="baseline"/>
              <w:rPr>
                <w:rFonts w:ascii="Verdana" w:eastAsia="Verdana" w:hAnsi="Verdana"/>
                <w:color w:val="000000"/>
                <w:sz w:val="20"/>
              </w:rPr>
            </w:pPr>
            <w:r>
              <w:rPr>
                <w:rFonts w:ascii="Verdana" w:eastAsia="Verdana" w:hAnsi="Verdana"/>
                <w:color w:val="000000"/>
                <w:sz w:val="20"/>
              </w:rPr>
              <w:t xml:space="preserve">I confirm that marks for </w:t>
            </w:r>
            <w:r w:rsidR="00E24474">
              <w:rPr>
                <w:rFonts w:ascii="Verdana" w:eastAsia="Verdana" w:hAnsi="Verdana"/>
                <w:color w:val="000000"/>
                <w:sz w:val="20"/>
              </w:rPr>
              <w:t xml:space="preserve">no modules </w:t>
            </w:r>
            <w:r>
              <w:rPr>
                <w:rFonts w:ascii="Verdana" w:eastAsia="Verdana" w:hAnsi="Verdana"/>
                <w:color w:val="000000"/>
                <w:sz w:val="20"/>
              </w:rPr>
              <w:t xml:space="preserve">offered by the School/Department </w:t>
            </w:r>
            <w:r w:rsidR="00E24474">
              <w:rPr>
                <w:rFonts w:ascii="Verdana" w:eastAsia="Verdana" w:hAnsi="Verdana"/>
                <w:color w:val="000000"/>
                <w:sz w:val="20"/>
              </w:rPr>
              <w:t xml:space="preserve">required </w:t>
            </w:r>
            <w:r w:rsidR="00747D7E">
              <w:rPr>
                <w:rFonts w:ascii="Verdana" w:eastAsia="Verdana" w:hAnsi="Verdana"/>
                <w:color w:val="000000"/>
                <w:sz w:val="20"/>
              </w:rPr>
              <w:t xml:space="preserve">marks adjustment </w:t>
            </w:r>
            <w:r>
              <w:rPr>
                <w:rFonts w:ascii="Verdana" w:eastAsia="Verdana" w:hAnsi="Verdana"/>
                <w:color w:val="000000"/>
                <w:sz w:val="20"/>
              </w:rPr>
              <w:t>in this academic year</w:t>
            </w:r>
            <w:r w:rsidR="009C1B31">
              <w:rPr>
                <w:rFonts w:ascii="Verdana" w:eastAsia="Verdana" w:hAnsi="Verdana"/>
                <w:color w:val="000000"/>
                <w:sz w:val="20"/>
              </w:rPr>
              <w:t>*</w:t>
            </w:r>
          </w:p>
          <w:p w14:paraId="46A962CC" w14:textId="77777777" w:rsidR="00672BA8" w:rsidRDefault="00672BA8" w:rsidP="001D2E28">
            <w:pPr>
              <w:ind w:right="720"/>
              <w:textAlignment w:val="baseline"/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6B3FF6A9" w14:textId="77777777" w:rsidR="00672BA8" w:rsidRDefault="00672BA8" w:rsidP="001D2E28">
            <w:pPr>
              <w:ind w:right="720"/>
              <w:textAlignment w:val="baseline"/>
              <w:rPr>
                <w:rStyle w:val="Hyperlink"/>
                <w:rFonts w:ascii="Verdana" w:eastAsia="Verdana" w:hAnsi="Verdana"/>
                <w:color w:val="auto"/>
                <w:sz w:val="20"/>
                <w:szCs w:val="20"/>
                <w:u w:val="none"/>
              </w:rPr>
            </w:pPr>
          </w:p>
        </w:tc>
      </w:tr>
      <w:tr w:rsidR="009646D0" w14:paraId="388986F1" w14:textId="77777777" w:rsidTr="00F75ACF"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05CCA" w14:textId="76648081" w:rsidR="009646D0" w:rsidRDefault="009646D0" w:rsidP="00337AFD">
            <w:pPr>
              <w:ind w:left="72" w:right="144"/>
              <w:textAlignment w:val="baseline"/>
              <w:rPr>
                <w:rFonts w:ascii="Verdana" w:eastAsia="Verdana" w:hAnsi="Verdana"/>
                <w:color w:val="000000"/>
                <w:sz w:val="20"/>
              </w:rPr>
            </w:pPr>
          </w:p>
          <w:p w14:paraId="08A2CDE0" w14:textId="0E891700" w:rsidR="00F53D7F" w:rsidRDefault="00F53D7F" w:rsidP="00F75ACF">
            <w:pPr>
              <w:ind w:right="144"/>
              <w:textAlignment w:val="baseline"/>
              <w:rPr>
                <w:rFonts w:ascii="Verdana" w:eastAsia="Verdana" w:hAnsi="Verdana"/>
                <w:color w:val="000000"/>
                <w:sz w:val="20"/>
              </w:rPr>
            </w:pPr>
            <w:r>
              <w:rPr>
                <w:rFonts w:ascii="Verdana" w:eastAsia="Verdana" w:hAnsi="Verdana"/>
                <w:color w:val="000000"/>
                <w:sz w:val="20"/>
              </w:rPr>
              <w:t>Or</w:t>
            </w:r>
          </w:p>
          <w:p w14:paraId="51F66B0C" w14:textId="640919D1" w:rsidR="00F53D7F" w:rsidRDefault="00F53D7F" w:rsidP="00337AFD">
            <w:pPr>
              <w:ind w:left="72" w:right="144"/>
              <w:textAlignment w:val="baseline"/>
              <w:rPr>
                <w:rFonts w:ascii="Verdana" w:eastAsia="Verdana" w:hAnsi="Verdana"/>
                <w:color w:val="000000"/>
                <w:sz w:val="20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58558" w14:textId="77777777" w:rsidR="009646D0" w:rsidRPr="008E610B" w:rsidRDefault="009646D0" w:rsidP="001D2E28">
            <w:pPr>
              <w:ind w:right="720"/>
              <w:textAlignment w:val="baseline"/>
              <w:rPr>
                <w:rStyle w:val="Hyperlink"/>
                <w:rFonts w:ascii="Verdana" w:eastAsia="Verdana" w:hAnsi="Verdana"/>
                <w:i/>
                <w:iCs/>
                <w:color w:val="auto"/>
                <w:sz w:val="16"/>
                <w:szCs w:val="16"/>
                <w:u w:val="none"/>
              </w:rPr>
            </w:pPr>
          </w:p>
        </w:tc>
      </w:tr>
      <w:tr w:rsidR="00337AFD" w14:paraId="56CBABE2" w14:textId="77777777" w:rsidTr="00F75ACF">
        <w:tc>
          <w:tcPr>
            <w:tcW w:w="4635" w:type="dxa"/>
            <w:tcBorders>
              <w:top w:val="single" w:sz="4" w:space="0" w:color="auto"/>
            </w:tcBorders>
          </w:tcPr>
          <w:p w14:paraId="5FB73E44" w14:textId="1678B059" w:rsidR="00337AFD" w:rsidRDefault="00337AFD" w:rsidP="00337AFD">
            <w:pPr>
              <w:ind w:left="72" w:right="144"/>
              <w:textAlignment w:val="baseline"/>
              <w:rPr>
                <w:rFonts w:ascii="Verdana" w:eastAsia="Verdana" w:hAnsi="Verdana"/>
                <w:color w:val="000000"/>
                <w:sz w:val="20"/>
              </w:rPr>
            </w:pPr>
            <w:r>
              <w:rPr>
                <w:rFonts w:ascii="Verdana" w:eastAsia="Verdana" w:hAnsi="Verdana"/>
                <w:color w:val="000000"/>
                <w:sz w:val="20"/>
              </w:rPr>
              <w:t>I confirm that the marks for the module</w:t>
            </w:r>
            <w:r w:rsidR="005B5087">
              <w:rPr>
                <w:rFonts w:ascii="Verdana" w:eastAsia="Verdana" w:hAnsi="Verdana"/>
                <w:color w:val="000000"/>
                <w:sz w:val="20"/>
              </w:rPr>
              <w:t>(s)</w:t>
            </w:r>
            <w:r>
              <w:rPr>
                <w:rFonts w:ascii="Verdana" w:eastAsia="Verdana" w:hAnsi="Verdana"/>
                <w:color w:val="000000"/>
                <w:sz w:val="20"/>
              </w:rPr>
              <w:t xml:space="preserve"> identified have been </w:t>
            </w:r>
            <w:r w:rsidR="00747D7E">
              <w:rPr>
                <w:rFonts w:ascii="Verdana" w:eastAsia="Verdana" w:hAnsi="Verdana"/>
                <w:color w:val="000000"/>
                <w:sz w:val="20"/>
              </w:rPr>
              <w:t xml:space="preserve">adjusted </w:t>
            </w:r>
            <w:r>
              <w:rPr>
                <w:rFonts w:ascii="Verdana" w:eastAsia="Verdana" w:hAnsi="Verdana"/>
                <w:color w:val="000000"/>
                <w:sz w:val="20"/>
              </w:rPr>
              <w:t xml:space="preserve">in line with </w:t>
            </w:r>
            <w:proofErr w:type="gramStart"/>
            <w:r>
              <w:rPr>
                <w:rFonts w:ascii="Verdana" w:eastAsia="Verdana" w:hAnsi="Verdana"/>
                <w:color w:val="000000"/>
                <w:sz w:val="20"/>
              </w:rPr>
              <w:t>University</w:t>
            </w:r>
            <w:proofErr w:type="gramEnd"/>
            <w:r w:rsidR="00F75ACF">
              <w:rPr>
                <w:rFonts w:ascii="Verdana" w:eastAsia="Verdana" w:hAnsi="Verdana"/>
                <w:color w:val="000000"/>
                <w:sz w:val="20"/>
              </w:rPr>
              <w:t xml:space="preserve"> </w:t>
            </w:r>
            <w:r>
              <w:rPr>
                <w:rFonts w:ascii="Verdana" w:eastAsia="Verdana" w:hAnsi="Verdana"/>
                <w:color w:val="000000"/>
                <w:sz w:val="20"/>
              </w:rPr>
              <w:t xml:space="preserve">policy for the reason stated, using the method outlined, and that the </w:t>
            </w:r>
            <w:r w:rsidR="00747D7E">
              <w:rPr>
                <w:rFonts w:ascii="Verdana" w:eastAsia="Verdana" w:hAnsi="Verdana"/>
                <w:color w:val="000000"/>
                <w:sz w:val="20"/>
              </w:rPr>
              <w:t xml:space="preserve">adjustment </w:t>
            </w:r>
            <w:r>
              <w:rPr>
                <w:rFonts w:ascii="Verdana" w:eastAsia="Verdana" w:hAnsi="Verdana"/>
                <w:color w:val="000000"/>
                <w:sz w:val="20"/>
              </w:rPr>
              <w:t>of these marks has been/will be clearly communicated to students through the module feedback report. Where relevant, external examiners have been included in the process and have endorsed</w:t>
            </w:r>
            <w:r w:rsidR="00747D7E">
              <w:rPr>
                <w:rFonts w:ascii="Verdana" w:eastAsia="Verdana" w:hAnsi="Verdana"/>
                <w:color w:val="000000"/>
                <w:sz w:val="20"/>
              </w:rPr>
              <w:t xml:space="preserve"> marks adjustment </w:t>
            </w:r>
            <w:r>
              <w:rPr>
                <w:rFonts w:ascii="Verdana" w:eastAsia="Verdana" w:hAnsi="Verdana"/>
                <w:color w:val="000000"/>
                <w:sz w:val="20"/>
              </w:rPr>
              <w:t xml:space="preserve">in this </w:t>
            </w:r>
            <w:proofErr w:type="gramStart"/>
            <w:r>
              <w:rPr>
                <w:rFonts w:ascii="Verdana" w:eastAsia="Verdana" w:hAnsi="Verdana"/>
                <w:color w:val="000000"/>
                <w:sz w:val="20"/>
              </w:rPr>
              <w:t>circumstance.</w:t>
            </w:r>
            <w:r w:rsidR="009C1B31">
              <w:rPr>
                <w:rFonts w:ascii="Verdana" w:eastAsia="Verdana" w:hAnsi="Verdana"/>
                <w:color w:val="000000"/>
                <w:sz w:val="20"/>
              </w:rPr>
              <w:t>*</w:t>
            </w:r>
            <w:proofErr w:type="gramEnd"/>
          </w:p>
          <w:p w14:paraId="13DCA06F" w14:textId="77777777" w:rsidR="00337AFD" w:rsidRDefault="00337AFD" w:rsidP="00337AFD">
            <w:pPr>
              <w:ind w:left="72" w:right="144"/>
              <w:textAlignment w:val="baseline"/>
              <w:rPr>
                <w:rFonts w:ascii="Verdana" w:eastAsia="Verdana" w:hAnsi="Verdana"/>
                <w:color w:val="000000"/>
                <w:sz w:val="20"/>
              </w:rPr>
            </w:pPr>
          </w:p>
          <w:p w14:paraId="7A972023" w14:textId="77777777" w:rsidR="00337AFD" w:rsidRDefault="00337AFD" w:rsidP="00337AFD">
            <w:pPr>
              <w:ind w:left="72" w:right="504"/>
              <w:textAlignment w:val="baseline"/>
              <w:rPr>
                <w:rFonts w:ascii="Verdana" w:eastAsia="Verdana" w:hAnsi="Verdana"/>
                <w:color w:val="000000"/>
                <w:sz w:val="20"/>
              </w:rPr>
            </w:pPr>
          </w:p>
        </w:tc>
        <w:tc>
          <w:tcPr>
            <w:tcW w:w="4635" w:type="dxa"/>
            <w:tcBorders>
              <w:top w:val="single" w:sz="4" w:space="0" w:color="auto"/>
            </w:tcBorders>
          </w:tcPr>
          <w:p w14:paraId="12B8CE36" w14:textId="35EF57E8" w:rsidR="00337AFD" w:rsidRPr="00F75ACF" w:rsidRDefault="008E610B" w:rsidP="001D2E28">
            <w:pPr>
              <w:ind w:right="720"/>
              <w:textAlignment w:val="baseline"/>
              <w:rPr>
                <w:rStyle w:val="Hyperlink"/>
                <w:rFonts w:ascii="Verdana" w:eastAsia="Verdana" w:hAnsi="Verdana"/>
                <w:i/>
                <w:iCs/>
                <w:color w:val="auto"/>
                <w:sz w:val="16"/>
                <w:szCs w:val="16"/>
                <w:u w:val="none"/>
              </w:rPr>
            </w:pPr>
            <w:r w:rsidRPr="00F75ACF">
              <w:rPr>
                <w:rStyle w:val="Hyperlink"/>
                <w:rFonts w:ascii="Verdana" w:eastAsia="Verdana" w:hAnsi="Verdana"/>
                <w:i/>
                <w:iCs/>
                <w:color w:val="auto"/>
                <w:sz w:val="16"/>
                <w:szCs w:val="16"/>
                <w:u w:val="none"/>
              </w:rPr>
              <w:t>P</w:t>
            </w:r>
            <w:r w:rsidRPr="00F75ACF">
              <w:rPr>
                <w:rStyle w:val="Hyperlink"/>
                <w:i/>
                <w:iCs/>
                <w:color w:val="auto"/>
                <w:sz w:val="16"/>
                <w:szCs w:val="16"/>
              </w:rPr>
              <w:t>lease list all modules for which marks adjustment has taken place</w:t>
            </w:r>
            <w:r w:rsidR="00DA591B">
              <w:rPr>
                <w:rStyle w:val="Hyperlink"/>
                <w:i/>
                <w:iCs/>
                <w:color w:val="auto"/>
                <w:sz w:val="16"/>
                <w:szCs w:val="16"/>
              </w:rPr>
              <w:t xml:space="preserve">.  Ensure that a detailed report for each module listed here is attached to this return </w:t>
            </w:r>
          </w:p>
        </w:tc>
      </w:tr>
    </w:tbl>
    <w:p w14:paraId="5E593FAE" w14:textId="21ECF731" w:rsidR="00AA754A" w:rsidRDefault="00AA754A" w:rsidP="001D2E28">
      <w:pPr>
        <w:ind w:left="72" w:right="720"/>
        <w:textAlignment w:val="baseline"/>
        <w:rPr>
          <w:rStyle w:val="Hyperlink"/>
          <w:rFonts w:ascii="Verdana" w:eastAsia="Verdana" w:hAnsi="Verdana"/>
          <w:color w:val="auto"/>
          <w:sz w:val="20"/>
          <w:szCs w:val="20"/>
          <w:u w:val="none"/>
        </w:rPr>
      </w:pPr>
    </w:p>
    <w:p w14:paraId="1AD3E958" w14:textId="6E253368" w:rsidR="00F53D7F" w:rsidRPr="00F53D7F" w:rsidRDefault="00F53D7F" w:rsidP="00F75ACF">
      <w:pPr>
        <w:pStyle w:val="ListParagraph"/>
        <w:numPr>
          <w:ilvl w:val="0"/>
          <w:numId w:val="2"/>
        </w:numPr>
        <w:ind w:right="720"/>
        <w:textAlignment w:val="baseline"/>
        <w:rPr>
          <w:rStyle w:val="Hyperlink"/>
          <w:rFonts w:ascii="Verdana" w:eastAsia="Verdana" w:hAnsi="Verdana"/>
          <w:color w:val="auto"/>
          <w:sz w:val="20"/>
          <w:szCs w:val="20"/>
          <w:u w:val="none"/>
        </w:rPr>
      </w:pPr>
      <w:r>
        <w:rPr>
          <w:rStyle w:val="Hyperlink"/>
          <w:rFonts w:ascii="Verdana" w:eastAsia="Verdana" w:hAnsi="Verdana"/>
          <w:color w:val="auto"/>
          <w:sz w:val="20"/>
          <w:szCs w:val="20"/>
          <w:u w:val="none"/>
        </w:rPr>
        <w:t>Delete as applicable</w:t>
      </w:r>
    </w:p>
    <w:p w14:paraId="3AD98191" w14:textId="77777777" w:rsidR="00A516C9" w:rsidRDefault="00A516C9" w:rsidP="00A516C9">
      <w:pPr>
        <w:tabs>
          <w:tab w:val="left" w:pos="6552"/>
        </w:tabs>
        <w:ind w:left="72"/>
        <w:textAlignment w:val="baseline"/>
        <w:rPr>
          <w:rFonts w:ascii="Verdana" w:eastAsia="Verdana" w:hAnsi="Verdana"/>
          <w:b/>
          <w:color w:val="000000"/>
          <w:spacing w:val="-3"/>
          <w:sz w:val="20"/>
        </w:rPr>
      </w:pPr>
    </w:p>
    <w:p w14:paraId="454C6706" w14:textId="77777777" w:rsidR="00A516C9" w:rsidRDefault="00A516C9" w:rsidP="00A516C9">
      <w:pPr>
        <w:tabs>
          <w:tab w:val="left" w:pos="6552"/>
        </w:tabs>
        <w:ind w:left="72"/>
        <w:textAlignment w:val="baseline"/>
        <w:rPr>
          <w:rFonts w:ascii="Verdana" w:eastAsia="Verdana" w:hAnsi="Verdana"/>
          <w:b/>
          <w:color w:val="000000"/>
          <w:spacing w:val="-3"/>
          <w:sz w:val="20"/>
        </w:rPr>
      </w:pPr>
      <w:r>
        <w:rPr>
          <w:rFonts w:ascii="Verdana" w:eastAsia="Verdana" w:hAnsi="Verdana"/>
          <w:b/>
          <w:color w:val="000000"/>
          <w:spacing w:val="-3"/>
          <w:sz w:val="20"/>
        </w:rPr>
        <w:t>Reported by:</w:t>
      </w:r>
      <w:r>
        <w:rPr>
          <w:rFonts w:ascii="Verdana" w:eastAsia="Verdana" w:hAnsi="Verdana"/>
          <w:b/>
          <w:color w:val="000000"/>
          <w:spacing w:val="-3"/>
          <w:sz w:val="20"/>
        </w:rPr>
        <w:tab/>
        <w:t>Date:</w:t>
      </w:r>
    </w:p>
    <w:p w14:paraId="1F1938BC" w14:textId="77777777" w:rsidR="00A516C9" w:rsidRDefault="00A516C9" w:rsidP="00A516C9">
      <w:pPr>
        <w:tabs>
          <w:tab w:val="left" w:pos="6552"/>
        </w:tabs>
        <w:ind w:left="72"/>
        <w:textAlignment w:val="baseline"/>
        <w:rPr>
          <w:rFonts w:ascii="Verdana" w:eastAsia="Verdana" w:hAnsi="Verdana"/>
          <w:b/>
          <w:color w:val="000000"/>
          <w:spacing w:val="-3"/>
          <w:sz w:val="20"/>
        </w:rPr>
      </w:pPr>
    </w:p>
    <w:p w14:paraId="25A238D3" w14:textId="37F10B5C" w:rsidR="00A516C9" w:rsidRDefault="00A516C9" w:rsidP="00A516C9">
      <w:pPr>
        <w:ind w:left="72" w:right="504"/>
        <w:textAlignment w:val="baseline"/>
        <w:rPr>
          <w:rFonts w:ascii="Verdana" w:eastAsia="Verdana" w:hAnsi="Verdana"/>
          <w:i/>
          <w:color w:val="000000"/>
          <w:sz w:val="14"/>
        </w:rPr>
      </w:pPr>
      <w:r>
        <w:rPr>
          <w:rFonts w:ascii="Verdana" w:eastAsia="Verdana" w:hAnsi="Verdana"/>
          <w:i/>
          <w:color w:val="000000"/>
          <w:sz w:val="14"/>
        </w:rPr>
        <w:t xml:space="preserve">Please note that the electronic submission of this document to </w:t>
      </w:r>
      <w:r w:rsidR="00343AF7">
        <w:rPr>
          <w:rFonts w:ascii="Verdana" w:eastAsia="Verdana" w:hAnsi="Verdana"/>
          <w:i/>
          <w:color w:val="000000"/>
          <w:sz w:val="14"/>
        </w:rPr>
        <w:t xml:space="preserve">Registry and Academic Affairs </w:t>
      </w:r>
      <w:r>
        <w:rPr>
          <w:rFonts w:ascii="Verdana" w:eastAsia="Verdana" w:hAnsi="Verdana"/>
          <w:i/>
          <w:color w:val="000000"/>
          <w:sz w:val="14"/>
        </w:rPr>
        <w:t>will be deemed a signed statement, even if no signature is provided</w:t>
      </w:r>
    </w:p>
    <w:p w14:paraId="5B6AB6CA" w14:textId="77777777" w:rsidR="00A516C9" w:rsidRDefault="00A516C9" w:rsidP="00A516C9">
      <w:pPr>
        <w:rPr>
          <w:rFonts w:ascii="Verdana" w:eastAsia="Verdana" w:hAnsi="Verdana"/>
          <w:b/>
          <w:i/>
          <w:sz w:val="20"/>
        </w:rPr>
      </w:pPr>
    </w:p>
    <w:p w14:paraId="3D2377F5" w14:textId="77777777" w:rsidR="008C5E2A" w:rsidRDefault="008C5E2A" w:rsidP="00213F58"/>
    <w:sectPr w:rsidR="008C5E2A">
      <w:pgSz w:w="11904" w:h="16843"/>
      <w:pgMar w:top="1152" w:right="1800" w:bottom="104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57E1F" w14:textId="77777777" w:rsidR="000469E8" w:rsidRDefault="000469E8" w:rsidP="000469E8">
      <w:r>
        <w:separator/>
      </w:r>
    </w:p>
  </w:endnote>
  <w:endnote w:type="continuationSeparator" w:id="0">
    <w:p w14:paraId="7537F5A3" w14:textId="77777777" w:rsidR="000469E8" w:rsidRDefault="000469E8" w:rsidP="0004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9A760" w14:textId="77777777" w:rsidR="000469E8" w:rsidRDefault="000469E8" w:rsidP="000469E8">
      <w:r>
        <w:separator/>
      </w:r>
    </w:p>
  </w:footnote>
  <w:footnote w:type="continuationSeparator" w:id="0">
    <w:p w14:paraId="2A1B23DE" w14:textId="77777777" w:rsidR="000469E8" w:rsidRDefault="000469E8" w:rsidP="00046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0B3E"/>
    <w:multiLevelType w:val="hybridMultilevel"/>
    <w:tmpl w:val="DE864F0E"/>
    <w:lvl w:ilvl="0" w:tplc="AF8288B4">
      <w:start w:val="1"/>
      <w:numFmt w:val="lowerRoman"/>
      <w:lvlText w:val="(%1)"/>
      <w:lvlJc w:val="left"/>
      <w:pPr>
        <w:ind w:left="82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6" w:hanging="360"/>
      </w:pPr>
    </w:lvl>
    <w:lvl w:ilvl="2" w:tplc="0809001B" w:tentative="1">
      <w:start w:val="1"/>
      <w:numFmt w:val="lowerRoman"/>
      <w:lvlText w:val="%3."/>
      <w:lvlJc w:val="right"/>
      <w:pPr>
        <w:ind w:left="1906" w:hanging="180"/>
      </w:pPr>
    </w:lvl>
    <w:lvl w:ilvl="3" w:tplc="0809000F" w:tentative="1">
      <w:start w:val="1"/>
      <w:numFmt w:val="decimal"/>
      <w:lvlText w:val="%4."/>
      <w:lvlJc w:val="left"/>
      <w:pPr>
        <w:ind w:left="2626" w:hanging="360"/>
      </w:pPr>
    </w:lvl>
    <w:lvl w:ilvl="4" w:tplc="08090019" w:tentative="1">
      <w:start w:val="1"/>
      <w:numFmt w:val="lowerLetter"/>
      <w:lvlText w:val="%5."/>
      <w:lvlJc w:val="left"/>
      <w:pPr>
        <w:ind w:left="3346" w:hanging="360"/>
      </w:pPr>
    </w:lvl>
    <w:lvl w:ilvl="5" w:tplc="0809001B" w:tentative="1">
      <w:start w:val="1"/>
      <w:numFmt w:val="lowerRoman"/>
      <w:lvlText w:val="%6."/>
      <w:lvlJc w:val="right"/>
      <w:pPr>
        <w:ind w:left="4066" w:hanging="180"/>
      </w:pPr>
    </w:lvl>
    <w:lvl w:ilvl="6" w:tplc="0809000F" w:tentative="1">
      <w:start w:val="1"/>
      <w:numFmt w:val="decimal"/>
      <w:lvlText w:val="%7."/>
      <w:lvlJc w:val="left"/>
      <w:pPr>
        <w:ind w:left="4786" w:hanging="360"/>
      </w:pPr>
    </w:lvl>
    <w:lvl w:ilvl="7" w:tplc="08090019" w:tentative="1">
      <w:start w:val="1"/>
      <w:numFmt w:val="lowerLetter"/>
      <w:lvlText w:val="%8."/>
      <w:lvlJc w:val="left"/>
      <w:pPr>
        <w:ind w:left="5506" w:hanging="360"/>
      </w:pPr>
    </w:lvl>
    <w:lvl w:ilvl="8" w:tplc="08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6E685F3A"/>
    <w:multiLevelType w:val="hybridMultilevel"/>
    <w:tmpl w:val="E312BE72"/>
    <w:lvl w:ilvl="0" w:tplc="D52A45FA">
      <w:start w:val="1"/>
      <w:numFmt w:val="bullet"/>
      <w:lvlText w:val=""/>
      <w:lvlJc w:val="left"/>
      <w:pPr>
        <w:ind w:left="432" w:hanging="360"/>
      </w:pPr>
      <w:rPr>
        <w:rFonts w:ascii="Symbol" w:eastAsia="Verdan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239710622">
    <w:abstractNumId w:val="0"/>
  </w:num>
  <w:num w:numId="2" w16cid:durableId="1206259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E2A"/>
    <w:rsid w:val="000469E8"/>
    <w:rsid w:val="0005761D"/>
    <w:rsid w:val="00077894"/>
    <w:rsid w:val="000E4FB4"/>
    <w:rsid w:val="000F1BC7"/>
    <w:rsid w:val="000F330D"/>
    <w:rsid w:val="00100A86"/>
    <w:rsid w:val="0014163B"/>
    <w:rsid w:val="001B45F7"/>
    <w:rsid w:val="001D2E28"/>
    <w:rsid w:val="00213F58"/>
    <w:rsid w:val="00253417"/>
    <w:rsid w:val="00257978"/>
    <w:rsid w:val="00287086"/>
    <w:rsid w:val="00307D7C"/>
    <w:rsid w:val="00337AFD"/>
    <w:rsid w:val="00343AF7"/>
    <w:rsid w:val="003610C7"/>
    <w:rsid w:val="003653F3"/>
    <w:rsid w:val="003B068C"/>
    <w:rsid w:val="0041363D"/>
    <w:rsid w:val="004146A3"/>
    <w:rsid w:val="00415226"/>
    <w:rsid w:val="00415A27"/>
    <w:rsid w:val="00446692"/>
    <w:rsid w:val="00446B42"/>
    <w:rsid w:val="0046253B"/>
    <w:rsid w:val="00505121"/>
    <w:rsid w:val="0050554B"/>
    <w:rsid w:val="00586B53"/>
    <w:rsid w:val="005B5087"/>
    <w:rsid w:val="005C6C5F"/>
    <w:rsid w:val="00603B2C"/>
    <w:rsid w:val="00640674"/>
    <w:rsid w:val="00672BA8"/>
    <w:rsid w:val="006B7838"/>
    <w:rsid w:val="006C50A8"/>
    <w:rsid w:val="00747D7E"/>
    <w:rsid w:val="0077404A"/>
    <w:rsid w:val="00775B4A"/>
    <w:rsid w:val="00870250"/>
    <w:rsid w:val="008B1C54"/>
    <w:rsid w:val="008C5E2A"/>
    <w:rsid w:val="008E610B"/>
    <w:rsid w:val="009646D0"/>
    <w:rsid w:val="00965B70"/>
    <w:rsid w:val="0098340D"/>
    <w:rsid w:val="009C1B31"/>
    <w:rsid w:val="009F4EE1"/>
    <w:rsid w:val="00A1234F"/>
    <w:rsid w:val="00A516C9"/>
    <w:rsid w:val="00AA39D5"/>
    <w:rsid w:val="00AA475F"/>
    <w:rsid w:val="00AA66F9"/>
    <w:rsid w:val="00AA754A"/>
    <w:rsid w:val="00AB610B"/>
    <w:rsid w:val="00AF273A"/>
    <w:rsid w:val="00B44817"/>
    <w:rsid w:val="00B66DBB"/>
    <w:rsid w:val="00BA1298"/>
    <w:rsid w:val="00BB7D7F"/>
    <w:rsid w:val="00C75413"/>
    <w:rsid w:val="00CB1B91"/>
    <w:rsid w:val="00CD2148"/>
    <w:rsid w:val="00D11D91"/>
    <w:rsid w:val="00D66611"/>
    <w:rsid w:val="00D755CA"/>
    <w:rsid w:val="00D95E76"/>
    <w:rsid w:val="00DA591B"/>
    <w:rsid w:val="00E24474"/>
    <w:rsid w:val="00E45B17"/>
    <w:rsid w:val="00E46DE5"/>
    <w:rsid w:val="00E662BA"/>
    <w:rsid w:val="00EA607E"/>
    <w:rsid w:val="00EB7A18"/>
    <w:rsid w:val="00ED12DE"/>
    <w:rsid w:val="00ED4D8A"/>
    <w:rsid w:val="00F12DBB"/>
    <w:rsid w:val="00F14F79"/>
    <w:rsid w:val="00F27CA7"/>
    <w:rsid w:val="00F53D7F"/>
    <w:rsid w:val="00F75ACF"/>
    <w:rsid w:val="00F8566C"/>
    <w:rsid w:val="00F94F9B"/>
    <w:rsid w:val="00FE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33E6F"/>
  <w15:docId w15:val="{E3A3E166-DF96-4A2A-AA42-AAD1C438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469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9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9E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D2E2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13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6B4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2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5B7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740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A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A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00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A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A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A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1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156">
          <w:marLeft w:val="0"/>
          <w:marRight w:val="0"/>
          <w:marTop w:val="0"/>
          <w:marBottom w:val="0"/>
          <w:divBdr>
            <w:top w:val="single" w:sz="6" w:space="0" w:color="97918E"/>
            <w:left w:val="single" w:sz="6" w:space="0" w:color="97918E"/>
            <w:bottom w:val="single" w:sz="6" w:space="0" w:color="97918E"/>
            <w:right w:val="single" w:sz="6" w:space="0" w:color="97918E"/>
          </w:divBdr>
        </w:div>
        <w:div w:id="8988297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7918E"/>
            <w:bottom w:val="single" w:sz="6" w:space="0" w:color="97918E"/>
            <w:right w:val="single" w:sz="6" w:space="0" w:color="97918E"/>
          </w:divBdr>
          <w:divsChild>
            <w:div w:id="13572681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s-qsc-cases@nottingham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DA1DFA5B546448D52FC16400106FA" ma:contentTypeVersion="14" ma:contentTypeDescription="Create a new document." ma:contentTypeScope="" ma:versionID="a85e972a01769239ffdacd075f53a0e3">
  <xsd:schema xmlns:xsd="http://www.w3.org/2001/XMLSchema" xmlns:xs="http://www.w3.org/2001/XMLSchema" xmlns:p="http://schemas.microsoft.com/office/2006/metadata/properties" xmlns:ns2="79dc25ab-5a1c-4847-bb77-ccf867245a10" xmlns:ns3="0bd440e3-93bf-4128-ad26-548d66841a01" targetNamespace="http://schemas.microsoft.com/office/2006/metadata/properties" ma:root="true" ma:fieldsID="5e5c4b8a5e8d5664443057548fdae178" ns2:_="" ns3:_="">
    <xsd:import namespace="79dc25ab-5a1c-4847-bb77-ccf867245a10"/>
    <xsd:import namespace="0bd440e3-93bf-4128-ad26-548d66841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c25ab-5a1c-4847-bb77-ccf867245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440e3-93bf-4128-ad26-548d66841a0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6fca8f9-56d7-4f37-a565-cbceedfbb236}" ma:internalName="TaxCatchAll" ma:showField="CatchAllData" ma:web="0bd440e3-93bf-4128-ad26-548d66841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dc25ab-5a1c-4847-bb77-ccf867245a10">
      <Terms xmlns="http://schemas.microsoft.com/office/infopath/2007/PartnerControls"/>
    </lcf76f155ced4ddcb4097134ff3c332f>
    <TaxCatchAll xmlns="0bd440e3-93bf-4128-ad26-548d66841a01" xsi:nil="true"/>
  </documentManagement>
</p:properties>
</file>

<file path=customXml/itemProps1.xml><?xml version="1.0" encoding="utf-8"?>
<ds:datastoreItem xmlns:ds="http://schemas.openxmlformats.org/officeDocument/2006/customXml" ds:itemID="{F05BE88C-18B1-47C5-9F56-FE1601908F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3B2071-75C5-4583-8C16-5E65FD29817A}"/>
</file>

<file path=customXml/itemProps3.xml><?xml version="1.0" encoding="utf-8"?>
<ds:datastoreItem xmlns:ds="http://schemas.openxmlformats.org/officeDocument/2006/customXml" ds:itemID="{FFD567E3-3180-4477-BD4F-F94BBB9A5B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D3D97E-023D-457F-85FE-A3ED261D7D5D}">
  <ds:schemaRefs>
    <ds:schemaRef ds:uri="http://schemas.microsoft.com/office/2006/documentManagement/types"/>
    <ds:schemaRef ds:uri="ea7ee106-763c-4f09-b2b2-22ef04ba5fdf"/>
    <ds:schemaRef ds:uri="http://schemas.microsoft.com/office/infopath/2007/PartnerControls"/>
    <ds:schemaRef ds:uri="http://purl.org/dc/elements/1.1/"/>
    <ds:schemaRef ds:uri="http://schemas.microsoft.com/office/2006/metadata/properties"/>
    <ds:schemaRef ds:uri="e8a0c632-07d8-4660-9b21-356dffc2189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Salway</dc:creator>
  <cp:lastModifiedBy>Hayley Robinson (staff)</cp:lastModifiedBy>
  <cp:revision>2</cp:revision>
  <dcterms:created xsi:type="dcterms:W3CDTF">2022-10-07T07:22:00Z</dcterms:created>
  <dcterms:modified xsi:type="dcterms:W3CDTF">2022-10-07T07:22:00Z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0x010100923DA1DFA5B546448D52FC16400106FA</vt:lpwstr>
  </property>
</Properties>
</file>