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AB1849" w14:textId="77777777" w:rsidR="004E435C" w:rsidRDefault="004E435C" w:rsidP="004E435C">
      <w:pPr>
        <w:jc w:val="center"/>
        <w:rPr>
          <w:rFonts w:asciiTheme="majorHAnsi" w:hAnsiTheme="majorHAnsi" w:cstheme="majorHAnsi"/>
          <w:b/>
          <w:color w:val="1F4E79" w:themeColor="accent1" w:themeShade="80"/>
          <w:sz w:val="24"/>
          <w:szCs w:val="24"/>
          <w:u w:val="single"/>
        </w:rPr>
      </w:pPr>
      <w:r w:rsidRPr="004E435C">
        <w:rPr>
          <w:rFonts w:asciiTheme="majorHAnsi" w:hAnsiTheme="majorHAnsi" w:cstheme="majorHAnsi"/>
          <w:b/>
          <w:color w:val="1F4E79" w:themeColor="accent1" w:themeShade="80"/>
          <w:sz w:val="24"/>
          <w:szCs w:val="24"/>
          <w:u w:val="single"/>
        </w:rPr>
        <w:t xml:space="preserve">Studentship </w:t>
      </w:r>
      <w:r>
        <w:rPr>
          <w:rFonts w:asciiTheme="majorHAnsi" w:hAnsiTheme="majorHAnsi" w:cstheme="majorHAnsi"/>
          <w:b/>
          <w:color w:val="1F4E79" w:themeColor="accent1" w:themeShade="80"/>
          <w:sz w:val="24"/>
          <w:szCs w:val="24"/>
          <w:u w:val="single"/>
        </w:rPr>
        <w:t>Form</w:t>
      </w:r>
    </w:p>
    <w:p w14:paraId="28CFA61A" w14:textId="77777777" w:rsidR="00D37CCB" w:rsidRPr="00D37CCB" w:rsidRDefault="00D37CCB" w:rsidP="00D37CCB">
      <w:pPr>
        <w:rPr>
          <w:rFonts w:asciiTheme="majorHAnsi" w:hAnsiTheme="majorHAnsi" w:cstheme="majorHAnsi"/>
          <w:color w:val="1F4E79" w:themeColor="accent1" w:themeShade="80"/>
          <w:sz w:val="22"/>
        </w:rPr>
      </w:pPr>
      <w:r w:rsidRPr="00D37CCB">
        <w:rPr>
          <w:rFonts w:asciiTheme="majorHAnsi" w:hAnsiTheme="majorHAnsi" w:cstheme="majorHAnsi"/>
          <w:color w:val="1F4E79" w:themeColor="accent1" w:themeShade="80"/>
          <w:sz w:val="22"/>
        </w:rPr>
        <w:t xml:space="preserve">The Precision Imaging Beacon wishes to promote cross-disciplinary interaction between Schools, with an expectation of at least two supervisors.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6"/>
        <w:gridCol w:w="2325"/>
        <w:gridCol w:w="2371"/>
        <w:gridCol w:w="2424"/>
      </w:tblGrid>
      <w:tr w:rsidR="004E435C" w14:paraId="6645DE8C" w14:textId="77777777" w:rsidTr="004E435C">
        <w:tc>
          <w:tcPr>
            <w:tcW w:w="2503" w:type="dxa"/>
          </w:tcPr>
          <w:p w14:paraId="4123F768" w14:textId="77777777" w:rsidR="004E435C" w:rsidRPr="004E435C" w:rsidRDefault="00C70C15" w:rsidP="004E435C">
            <w:pPr>
              <w:jc w:val="center"/>
              <w:rPr>
                <w:rFonts w:asciiTheme="minorHAnsi" w:hAnsiTheme="minorHAnsi" w:cstheme="minorHAnsi"/>
                <w:color w:val="1F4E79" w:themeColor="accent1" w:themeShade="80"/>
                <w:sz w:val="22"/>
              </w:rPr>
            </w:pPr>
            <w:r>
              <w:rPr>
                <w:rFonts w:asciiTheme="minorHAnsi" w:hAnsiTheme="minorHAnsi" w:cstheme="minorHAnsi"/>
                <w:color w:val="1F4E79" w:themeColor="accent1" w:themeShade="80"/>
                <w:sz w:val="22"/>
              </w:rPr>
              <w:t xml:space="preserve">First </w:t>
            </w:r>
            <w:r w:rsidR="004E435C" w:rsidRPr="004E435C">
              <w:rPr>
                <w:rFonts w:asciiTheme="minorHAnsi" w:hAnsiTheme="minorHAnsi" w:cstheme="minorHAnsi"/>
                <w:color w:val="1F4E79" w:themeColor="accent1" w:themeShade="80"/>
                <w:sz w:val="22"/>
              </w:rPr>
              <w:t>Supervisors name</w:t>
            </w:r>
          </w:p>
        </w:tc>
        <w:tc>
          <w:tcPr>
            <w:tcW w:w="2171" w:type="dxa"/>
          </w:tcPr>
          <w:p w14:paraId="1BD720F5" w14:textId="349C4411" w:rsidR="004E435C" w:rsidRPr="004E435C" w:rsidRDefault="005F0F7E" w:rsidP="00BB58AF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Professor Sue Francis</w:t>
            </w:r>
          </w:p>
        </w:tc>
        <w:tc>
          <w:tcPr>
            <w:tcW w:w="2171" w:type="dxa"/>
          </w:tcPr>
          <w:p w14:paraId="2718181E" w14:textId="77777777" w:rsidR="004E435C" w:rsidRPr="004E435C" w:rsidRDefault="004E435C" w:rsidP="004E435C">
            <w:pPr>
              <w:jc w:val="center"/>
              <w:rPr>
                <w:rFonts w:asciiTheme="minorHAnsi" w:hAnsiTheme="minorHAnsi" w:cstheme="minorHAnsi"/>
                <w:color w:val="1F4E79" w:themeColor="accent1" w:themeShade="80"/>
                <w:sz w:val="22"/>
              </w:rPr>
            </w:pPr>
            <w:r w:rsidRPr="004E435C">
              <w:rPr>
                <w:rFonts w:asciiTheme="minorHAnsi" w:hAnsiTheme="minorHAnsi" w:cstheme="minorHAnsi"/>
                <w:color w:val="1F4E79" w:themeColor="accent1" w:themeShade="80"/>
                <w:sz w:val="22"/>
              </w:rPr>
              <w:t>School Addresses</w:t>
            </w:r>
          </w:p>
        </w:tc>
        <w:tc>
          <w:tcPr>
            <w:tcW w:w="2171" w:type="dxa"/>
          </w:tcPr>
          <w:p w14:paraId="62620AD1" w14:textId="64716CC3" w:rsidR="004E435C" w:rsidRPr="004E435C" w:rsidRDefault="005F0F7E" w:rsidP="004E435C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Physics and Astronomy</w:t>
            </w:r>
          </w:p>
        </w:tc>
      </w:tr>
      <w:tr w:rsidR="004E435C" w14:paraId="47CA057E" w14:textId="77777777" w:rsidTr="004E435C">
        <w:tc>
          <w:tcPr>
            <w:tcW w:w="2503" w:type="dxa"/>
          </w:tcPr>
          <w:p w14:paraId="21778CE8" w14:textId="77777777" w:rsidR="004E435C" w:rsidRPr="004E435C" w:rsidRDefault="00C70C15" w:rsidP="004E435C">
            <w:pPr>
              <w:jc w:val="center"/>
              <w:rPr>
                <w:rFonts w:asciiTheme="minorHAnsi" w:hAnsiTheme="minorHAnsi" w:cstheme="minorHAnsi"/>
                <w:color w:val="1F4E79" w:themeColor="accent1" w:themeShade="80"/>
                <w:sz w:val="22"/>
              </w:rPr>
            </w:pPr>
            <w:r>
              <w:rPr>
                <w:rFonts w:asciiTheme="minorHAnsi" w:hAnsiTheme="minorHAnsi" w:cstheme="minorHAnsi"/>
                <w:color w:val="1F4E79" w:themeColor="accent1" w:themeShade="80"/>
                <w:sz w:val="22"/>
              </w:rPr>
              <w:t xml:space="preserve">Co </w:t>
            </w:r>
            <w:r w:rsidR="004E435C" w:rsidRPr="004E435C">
              <w:rPr>
                <w:rFonts w:asciiTheme="minorHAnsi" w:hAnsiTheme="minorHAnsi" w:cstheme="minorHAnsi"/>
                <w:color w:val="1F4E79" w:themeColor="accent1" w:themeShade="80"/>
                <w:sz w:val="22"/>
              </w:rPr>
              <w:t>Supervisors name</w:t>
            </w:r>
          </w:p>
        </w:tc>
        <w:tc>
          <w:tcPr>
            <w:tcW w:w="2171" w:type="dxa"/>
          </w:tcPr>
          <w:p w14:paraId="02657747" w14:textId="69EC14B1" w:rsidR="004E435C" w:rsidRPr="004E435C" w:rsidRDefault="005F0F7E" w:rsidP="004E435C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Professor Maarten Taal</w:t>
            </w:r>
          </w:p>
        </w:tc>
        <w:tc>
          <w:tcPr>
            <w:tcW w:w="2171" w:type="dxa"/>
          </w:tcPr>
          <w:p w14:paraId="099D8DDA" w14:textId="77777777" w:rsidR="004E435C" w:rsidRPr="004E435C" w:rsidRDefault="004E435C" w:rsidP="004E435C">
            <w:pPr>
              <w:jc w:val="center"/>
              <w:rPr>
                <w:rFonts w:asciiTheme="minorHAnsi" w:hAnsiTheme="minorHAnsi" w:cstheme="minorHAnsi"/>
                <w:color w:val="1F4E79" w:themeColor="accent1" w:themeShade="80"/>
                <w:sz w:val="22"/>
              </w:rPr>
            </w:pPr>
            <w:r w:rsidRPr="004E435C">
              <w:rPr>
                <w:rFonts w:asciiTheme="minorHAnsi" w:hAnsiTheme="minorHAnsi" w:cstheme="minorHAnsi"/>
                <w:color w:val="1F4E79" w:themeColor="accent1" w:themeShade="80"/>
                <w:sz w:val="22"/>
              </w:rPr>
              <w:t>School Addresses</w:t>
            </w:r>
          </w:p>
        </w:tc>
        <w:tc>
          <w:tcPr>
            <w:tcW w:w="2171" w:type="dxa"/>
          </w:tcPr>
          <w:p w14:paraId="7C579A5E" w14:textId="36243800" w:rsidR="004E435C" w:rsidRPr="004E435C" w:rsidRDefault="00004746" w:rsidP="004E435C">
            <w:pPr>
              <w:rPr>
                <w:rFonts w:asciiTheme="minorHAnsi" w:hAnsiTheme="minorHAnsi" w:cstheme="minorHAnsi"/>
                <w:sz w:val="22"/>
              </w:rPr>
            </w:pPr>
            <w:r w:rsidRPr="00004746">
              <w:rPr>
                <w:rFonts w:asciiTheme="minorHAnsi" w:hAnsiTheme="minorHAnsi" w:cstheme="minorHAnsi"/>
                <w:sz w:val="22"/>
              </w:rPr>
              <w:t>School of Graduate Entry Medicine</w:t>
            </w:r>
          </w:p>
        </w:tc>
      </w:tr>
      <w:tr w:rsidR="00D37CCB" w14:paraId="34A077FF" w14:textId="77777777" w:rsidTr="004E435C">
        <w:tc>
          <w:tcPr>
            <w:tcW w:w="2503" w:type="dxa"/>
          </w:tcPr>
          <w:p w14:paraId="2C419F59" w14:textId="77777777" w:rsidR="00D37CCB" w:rsidRDefault="00D37CCB" w:rsidP="004E435C">
            <w:pPr>
              <w:jc w:val="center"/>
              <w:rPr>
                <w:rFonts w:asciiTheme="minorHAnsi" w:hAnsiTheme="minorHAnsi" w:cstheme="minorHAnsi"/>
                <w:color w:val="1F4E79" w:themeColor="accent1" w:themeShade="80"/>
                <w:sz w:val="22"/>
              </w:rPr>
            </w:pPr>
            <w:r w:rsidRPr="00D37CCB">
              <w:rPr>
                <w:rFonts w:asciiTheme="minorHAnsi" w:hAnsiTheme="minorHAnsi" w:cstheme="minorHAnsi"/>
                <w:color w:val="1F4E79" w:themeColor="accent1" w:themeShade="80"/>
                <w:sz w:val="22"/>
              </w:rPr>
              <w:t>Co Supervisors name</w:t>
            </w:r>
          </w:p>
        </w:tc>
        <w:tc>
          <w:tcPr>
            <w:tcW w:w="2171" w:type="dxa"/>
          </w:tcPr>
          <w:p w14:paraId="6C8AD460" w14:textId="45985C3B" w:rsidR="00D37CCB" w:rsidRPr="004E435C" w:rsidRDefault="00C53729" w:rsidP="004E435C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Dr </w:t>
            </w:r>
            <w:r w:rsidR="005F0F7E">
              <w:rPr>
                <w:rFonts w:asciiTheme="minorHAnsi" w:hAnsiTheme="minorHAnsi" w:cstheme="minorHAnsi"/>
                <w:sz w:val="22"/>
              </w:rPr>
              <w:t>Nicholas Selby</w:t>
            </w:r>
          </w:p>
        </w:tc>
        <w:tc>
          <w:tcPr>
            <w:tcW w:w="2171" w:type="dxa"/>
          </w:tcPr>
          <w:p w14:paraId="250245D0" w14:textId="77777777" w:rsidR="00D37CCB" w:rsidRPr="004E435C" w:rsidRDefault="00D37CCB" w:rsidP="004E435C">
            <w:pPr>
              <w:jc w:val="center"/>
              <w:rPr>
                <w:rFonts w:asciiTheme="minorHAnsi" w:hAnsiTheme="minorHAnsi" w:cstheme="minorHAnsi"/>
                <w:color w:val="1F4E79" w:themeColor="accent1" w:themeShade="80"/>
                <w:sz w:val="22"/>
              </w:rPr>
            </w:pPr>
            <w:r w:rsidRPr="00D37CCB">
              <w:rPr>
                <w:rFonts w:asciiTheme="minorHAnsi" w:hAnsiTheme="minorHAnsi" w:cstheme="minorHAnsi"/>
                <w:color w:val="1F4E79" w:themeColor="accent1" w:themeShade="80"/>
                <w:sz w:val="22"/>
              </w:rPr>
              <w:t>School Addresses</w:t>
            </w:r>
          </w:p>
        </w:tc>
        <w:tc>
          <w:tcPr>
            <w:tcW w:w="2171" w:type="dxa"/>
          </w:tcPr>
          <w:p w14:paraId="633CF56E" w14:textId="577DD8F0" w:rsidR="00D37CCB" w:rsidRPr="004E435C" w:rsidRDefault="00004746" w:rsidP="004E435C">
            <w:pPr>
              <w:rPr>
                <w:rFonts w:asciiTheme="minorHAnsi" w:hAnsiTheme="minorHAnsi" w:cstheme="minorHAnsi"/>
                <w:sz w:val="22"/>
              </w:rPr>
            </w:pPr>
            <w:r w:rsidRPr="00004746">
              <w:rPr>
                <w:rFonts w:asciiTheme="minorHAnsi" w:hAnsiTheme="minorHAnsi" w:cstheme="minorHAnsi"/>
                <w:sz w:val="22"/>
              </w:rPr>
              <w:t>School of Graduate Entry Medicine</w:t>
            </w:r>
          </w:p>
        </w:tc>
      </w:tr>
      <w:tr w:rsidR="00237252" w14:paraId="2AD6A47F" w14:textId="77777777" w:rsidTr="004E435C">
        <w:tc>
          <w:tcPr>
            <w:tcW w:w="2503" w:type="dxa"/>
          </w:tcPr>
          <w:p w14:paraId="0B282EDB" w14:textId="77777777" w:rsidR="00237252" w:rsidRPr="004E435C" w:rsidRDefault="00237252" w:rsidP="004E435C">
            <w:pPr>
              <w:jc w:val="center"/>
              <w:rPr>
                <w:rFonts w:asciiTheme="minorHAnsi" w:hAnsiTheme="minorHAnsi" w:cstheme="minorHAnsi"/>
                <w:color w:val="1F4E79" w:themeColor="accent1" w:themeShade="80"/>
                <w:sz w:val="22"/>
              </w:rPr>
            </w:pPr>
            <w:r>
              <w:rPr>
                <w:rFonts w:asciiTheme="minorHAnsi" w:hAnsiTheme="minorHAnsi" w:cstheme="minorHAnsi"/>
                <w:color w:val="1F4E79" w:themeColor="accent1" w:themeShade="80"/>
                <w:sz w:val="22"/>
              </w:rPr>
              <w:t xml:space="preserve">Start date </w:t>
            </w:r>
          </w:p>
        </w:tc>
        <w:tc>
          <w:tcPr>
            <w:tcW w:w="2171" w:type="dxa"/>
          </w:tcPr>
          <w:p w14:paraId="1F9A4A66" w14:textId="77777777" w:rsidR="00237252" w:rsidRPr="004E435C" w:rsidRDefault="00D37CCB" w:rsidP="004E435C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Sept 2019</w:t>
            </w:r>
          </w:p>
        </w:tc>
        <w:tc>
          <w:tcPr>
            <w:tcW w:w="2171" w:type="dxa"/>
          </w:tcPr>
          <w:p w14:paraId="7D24DF6D" w14:textId="77777777" w:rsidR="00237252" w:rsidRPr="004E435C" w:rsidRDefault="00237252" w:rsidP="004E435C">
            <w:pPr>
              <w:jc w:val="center"/>
              <w:rPr>
                <w:rFonts w:asciiTheme="minorHAnsi" w:hAnsiTheme="minorHAnsi" w:cstheme="minorHAnsi"/>
                <w:color w:val="1F4E79" w:themeColor="accent1" w:themeShade="80"/>
                <w:sz w:val="22"/>
              </w:rPr>
            </w:pPr>
            <w:r>
              <w:rPr>
                <w:rFonts w:asciiTheme="minorHAnsi" w:hAnsiTheme="minorHAnsi" w:cstheme="minorHAnsi"/>
                <w:color w:val="1F4E79" w:themeColor="accent1" w:themeShade="80"/>
                <w:sz w:val="22"/>
              </w:rPr>
              <w:t xml:space="preserve">Duration  </w:t>
            </w:r>
          </w:p>
        </w:tc>
        <w:tc>
          <w:tcPr>
            <w:tcW w:w="2171" w:type="dxa"/>
          </w:tcPr>
          <w:p w14:paraId="0A9C5788" w14:textId="77777777" w:rsidR="00237252" w:rsidRPr="004E435C" w:rsidRDefault="00237252" w:rsidP="004E435C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  <w:r w:rsidR="00D37CCB">
              <w:rPr>
                <w:rFonts w:asciiTheme="minorHAnsi" w:hAnsiTheme="minorHAnsi" w:cstheme="minorHAnsi"/>
                <w:sz w:val="22"/>
              </w:rPr>
              <w:t>.5</w:t>
            </w:r>
            <w:r>
              <w:rPr>
                <w:rFonts w:asciiTheme="minorHAnsi" w:hAnsiTheme="minorHAnsi" w:cstheme="minorHAnsi"/>
                <w:sz w:val="22"/>
              </w:rPr>
              <w:t xml:space="preserve"> years</w:t>
            </w:r>
          </w:p>
        </w:tc>
      </w:tr>
      <w:tr w:rsidR="00237252" w14:paraId="7FBD9C31" w14:textId="77777777" w:rsidTr="00AB50DE">
        <w:tc>
          <w:tcPr>
            <w:tcW w:w="2503" w:type="dxa"/>
          </w:tcPr>
          <w:p w14:paraId="0771566F" w14:textId="77777777" w:rsidR="00237252" w:rsidRPr="004E435C" w:rsidRDefault="00237252" w:rsidP="004E435C">
            <w:pPr>
              <w:jc w:val="center"/>
              <w:rPr>
                <w:rFonts w:asciiTheme="minorHAnsi" w:hAnsiTheme="minorHAnsi" w:cstheme="minorHAnsi"/>
                <w:color w:val="1F4E79" w:themeColor="accent1" w:themeShade="80"/>
                <w:sz w:val="22"/>
              </w:rPr>
            </w:pPr>
            <w:r>
              <w:rPr>
                <w:rFonts w:asciiTheme="minorHAnsi" w:hAnsiTheme="minorHAnsi" w:cstheme="minorHAnsi"/>
                <w:color w:val="1F4E79" w:themeColor="accent1" w:themeShade="80"/>
                <w:sz w:val="22"/>
              </w:rPr>
              <w:t xml:space="preserve">Student </w:t>
            </w:r>
          </w:p>
        </w:tc>
        <w:tc>
          <w:tcPr>
            <w:tcW w:w="6513" w:type="dxa"/>
            <w:gridSpan w:val="3"/>
          </w:tcPr>
          <w:p w14:paraId="220D9FF1" w14:textId="77777777" w:rsidR="00237252" w:rsidRPr="004E435C" w:rsidRDefault="00237252" w:rsidP="004E435C">
            <w:pPr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TBC</w:t>
            </w:r>
            <w:r w:rsidR="00D37CCB">
              <w:rPr>
                <w:rFonts w:asciiTheme="minorHAnsi" w:hAnsiTheme="minorHAnsi" w:cstheme="minorHAnsi"/>
                <w:bCs/>
                <w:sz w:val="22"/>
              </w:rPr>
              <w:t xml:space="preserve"> following selection process</w:t>
            </w:r>
          </w:p>
        </w:tc>
      </w:tr>
      <w:tr w:rsidR="004E435C" w14:paraId="1DCB1687" w14:textId="77777777" w:rsidTr="00AB50DE">
        <w:tc>
          <w:tcPr>
            <w:tcW w:w="2503" w:type="dxa"/>
          </w:tcPr>
          <w:p w14:paraId="281DF41F" w14:textId="77777777" w:rsidR="004E435C" w:rsidRPr="004E435C" w:rsidRDefault="004E435C" w:rsidP="004E435C">
            <w:pPr>
              <w:jc w:val="center"/>
              <w:rPr>
                <w:rFonts w:asciiTheme="minorHAnsi" w:hAnsiTheme="minorHAnsi" w:cstheme="minorHAnsi"/>
                <w:color w:val="1F4E79" w:themeColor="accent1" w:themeShade="80"/>
                <w:sz w:val="22"/>
              </w:rPr>
            </w:pPr>
            <w:r w:rsidRPr="004E435C">
              <w:rPr>
                <w:rFonts w:asciiTheme="minorHAnsi" w:hAnsiTheme="minorHAnsi" w:cstheme="minorHAnsi"/>
                <w:color w:val="1F4E79" w:themeColor="accent1" w:themeShade="80"/>
                <w:sz w:val="22"/>
              </w:rPr>
              <w:t>Project Title</w:t>
            </w:r>
          </w:p>
        </w:tc>
        <w:tc>
          <w:tcPr>
            <w:tcW w:w="6513" w:type="dxa"/>
            <w:gridSpan w:val="3"/>
          </w:tcPr>
          <w:p w14:paraId="202B0788" w14:textId="77777777" w:rsidR="00F01682" w:rsidRPr="00F01682" w:rsidRDefault="00F01682" w:rsidP="00F01682">
            <w:r w:rsidRPr="00F01682">
              <w:t>Quantification of novel MR imaging biomarkers in Kidney Disease</w:t>
            </w:r>
            <w:r>
              <w:t>.</w:t>
            </w:r>
          </w:p>
          <w:p w14:paraId="2DCC9DB6" w14:textId="77777777" w:rsidR="004E435C" w:rsidRPr="004E435C" w:rsidRDefault="004E435C" w:rsidP="004E435C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E435C" w14:paraId="5E66336A" w14:textId="77777777" w:rsidTr="00395C51">
        <w:tc>
          <w:tcPr>
            <w:tcW w:w="2503" w:type="dxa"/>
          </w:tcPr>
          <w:p w14:paraId="132BF07E" w14:textId="77777777" w:rsidR="004E435C" w:rsidRPr="004E435C" w:rsidRDefault="004E435C" w:rsidP="004E435C">
            <w:pPr>
              <w:jc w:val="center"/>
              <w:rPr>
                <w:rFonts w:asciiTheme="minorHAnsi" w:hAnsiTheme="minorHAnsi" w:cstheme="minorHAnsi"/>
                <w:color w:val="1F4E79" w:themeColor="accent1" w:themeShade="80"/>
                <w:sz w:val="22"/>
              </w:rPr>
            </w:pPr>
            <w:r w:rsidRPr="004E435C">
              <w:rPr>
                <w:rFonts w:asciiTheme="minorHAnsi" w:hAnsiTheme="minorHAnsi" w:cstheme="minorHAnsi"/>
                <w:color w:val="1F4E79" w:themeColor="accent1" w:themeShade="80"/>
                <w:sz w:val="22"/>
              </w:rPr>
              <w:t>Project Abstract</w:t>
            </w:r>
          </w:p>
        </w:tc>
        <w:tc>
          <w:tcPr>
            <w:tcW w:w="6513" w:type="dxa"/>
            <w:gridSpan w:val="3"/>
          </w:tcPr>
          <w:p w14:paraId="2306510F" w14:textId="37BC048D" w:rsidR="00DA40FE" w:rsidRPr="00F93E1C" w:rsidRDefault="009B5F60" w:rsidP="00F01682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szCs w:val="20"/>
              </w:rPr>
            </w:pPr>
            <w:r w:rsidRPr="00F93E1C">
              <w:rPr>
                <w:szCs w:val="20"/>
              </w:rPr>
              <w:t>This PhD studentship will</w:t>
            </w:r>
            <w:r w:rsidR="00F01682" w:rsidRPr="00F93E1C">
              <w:rPr>
                <w:szCs w:val="20"/>
              </w:rPr>
              <w:t xml:space="preserve"> </w:t>
            </w:r>
            <w:r w:rsidR="00DA40FE" w:rsidRPr="00F93E1C">
              <w:rPr>
                <w:szCs w:val="20"/>
              </w:rPr>
              <w:t>run</w:t>
            </w:r>
            <w:r w:rsidR="00316D8D" w:rsidRPr="00F93E1C">
              <w:rPr>
                <w:szCs w:val="20"/>
              </w:rPr>
              <w:t xml:space="preserve"> </w:t>
            </w:r>
            <w:r w:rsidR="002229AF">
              <w:rPr>
                <w:szCs w:val="20"/>
              </w:rPr>
              <w:t>in conjunction with</w:t>
            </w:r>
            <w:r w:rsidR="002229AF" w:rsidRPr="00F93E1C">
              <w:rPr>
                <w:szCs w:val="20"/>
              </w:rPr>
              <w:t xml:space="preserve"> </w:t>
            </w:r>
            <w:r w:rsidR="00F01682" w:rsidRPr="00F93E1C">
              <w:rPr>
                <w:szCs w:val="20"/>
              </w:rPr>
              <w:t xml:space="preserve">a </w:t>
            </w:r>
            <w:r w:rsidR="00DA40FE" w:rsidRPr="00F93E1C">
              <w:rPr>
                <w:szCs w:val="20"/>
              </w:rPr>
              <w:t>MRC</w:t>
            </w:r>
            <w:r w:rsidR="00316D8D" w:rsidRPr="00F93E1C">
              <w:rPr>
                <w:szCs w:val="20"/>
              </w:rPr>
              <w:t xml:space="preserve">-funded </w:t>
            </w:r>
            <w:r w:rsidR="00DA40FE" w:rsidRPr="00F93E1C">
              <w:rPr>
                <w:szCs w:val="20"/>
              </w:rPr>
              <w:t xml:space="preserve">Partnership </w:t>
            </w:r>
            <w:r w:rsidR="00316D8D" w:rsidRPr="00F93E1C">
              <w:rPr>
                <w:szCs w:val="20"/>
              </w:rPr>
              <w:t>research project</w:t>
            </w:r>
            <w:r w:rsidR="00F01682" w:rsidRPr="00F93E1C">
              <w:rPr>
                <w:szCs w:val="20"/>
              </w:rPr>
              <w:t xml:space="preserve"> </w:t>
            </w:r>
            <w:r w:rsidRPr="00F93E1C">
              <w:rPr>
                <w:i/>
                <w:szCs w:val="20"/>
              </w:rPr>
              <w:t>UKRIN-MAPS</w:t>
            </w:r>
            <w:r w:rsidR="00F01682" w:rsidRPr="00F93E1C">
              <w:rPr>
                <w:szCs w:val="20"/>
              </w:rPr>
              <w:t xml:space="preserve"> (</w:t>
            </w:r>
            <w:r w:rsidRPr="00F93E1C">
              <w:rPr>
                <w:szCs w:val="20"/>
              </w:rPr>
              <w:t>UKRIN MRI Acquisition and Processing Standardisation</w:t>
            </w:r>
            <w:bookmarkStart w:id="0" w:name="_GoBack"/>
            <w:bookmarkEnd w:id="0"/>
            <w:r w:rsidR="000A7A23">
              <w:rPr>
                <w:szCs w:val="20"/>
              </w:rPr>
              <w:t xml:space="preserve"> </w:t>
            </w:r>
            <w:r w:rsidR="000A7A23" w:rsidRPr="000A7A23">
              <w:rPr>
                <w:szCs w:val="20"/>
              </w:rPr>
              <w:t>https://www.nottingham.ac.uk/research/groups/spmic/research/uk-renal-imaging-network/ukrin-maps.aspx</w:t>
            </w:r>
            <w:r w:rsidR="00F01682" w:rsidRPr="00F93E1C">
              <w:rPr>
                <w:szCs w:val="20"/>
              </w:rPr>
              <w:t xml:space="preserve">). </w:t>
            </w:r>
            <w:r w:rsidRPr="00F93E1C">
              <w:rPr>
                <w:szCs w:val="20"/>
              </w:rPr>
              <w:t>UKRIN-MAPS</w:t>
            </w:r>
            <w:r w:rsidR="00F01682" w:rsidRPr="00F93E1C">
              <w:rPr>
                <w:szCs w:val="20"/>
              </w:rPr>
              <w:t xml:space="preserve"> </w:t>
            </w:r>
            <w:r w:rsidR="002229AF">
              <w:rPr>
                <w:szCs w:val="20"/>
              </w:rPr>
              <w:t>aims to</w:t>
            </w:r>
            <w:r w:rsidR="00F01682" w:rsidRPr="00F93E1C">
              <w:rPr>
                <w:szCs w:val="20"/>
              </w:rPr>
              <w:t xml:space="preserve"> </w:t>
            </w:r>
            <w:r w:rsidRPr="00F93E1C">
              <w:rPr>
                <w:szCs w:val="20"/>
              </w:rPr>
              <w:t>develop and</w:t>
            </w:r>
            <w:r w:rsidR="00F01682" w:rsidRPr="00F93E1C">
              <w:rPr>
                <w:szCs w:val="20"/>
              </w:rPr>
              <w:t xml:space="preserve"> validate </w:t>
            </w:r>
            <w:r w:rsidRPr="00F93E1C">
              <w:rPr>
                <w:szCs w:val="20"/>
              </w:rPr>
              <w:t>quantitative</w:t>
            </w:r>
            <w:r w:rsidR="00F01682" w:rsidRPr="00F93E1C">
              <w:rPr>
                <w:szCs w:val="20"/>
              </w:rPr>
              <w:t xml:space="preserve"> </w:t>
            </w:r>
            <w:proofErr w:type="spellStart"/>
            <w:r w:rsidR="00DA40FE" w:rsidRPr="00F93E1C">
              <w:rPr>
                <w:szCs w:val="20"/>
              </w:rPr>
              <w:t>multiparametric</w:t>
            </w:r>
            <w:proofErr w:type="spellEnd"/>
            <w:r w:rsidR="00DA40FE" w:rsidRPr="00F93E1C">
              <w:rPr>
                <w:szCs w:val="20"/>
              </w:rPr>
              <w:t xml:space="preserve"> </w:t>
            </w:r>
            <w:r w:rsidRPr="00F93E1C">
              <w:rPr>
                <w:szCs w:val="20"/>
              </w:rPr>
              <w:t xml:space="preserve">renal MRI measures such that these can be used as </w:t>
            </w:r>
            <w:r w:rsidR="00F01682" w:rsidRPr="00F93E1C">
              <w:rPr>
                <w:szCs w:val="20"/>
              </w:rPr>
              <w:t xml:space="preserve">biomarkers for </w:t>
            </w:r>
            <w:r w:rsidRPr="00F93E1C">
              <w:rPr>
                <w:szCs w:val="20"/>
              </w:rPr>
              <w:t xml:space="preserve">the </w:t>
            </w:r>
            <w:r w:rsidR="00F01682" w:rsidRPr="00F93E1C">
              <w:rPr>
                <w:szCs w:val="20"/>
              </w:rPr>
              <w:t xml:space="preserve">development of effective and personalized treatments for </w:t>
            </w:r>
            <w:r w:rsidRPr="00F93E1C">
              <w:rPr>
                <w:szCs w:val="20"/>
              </w:rPr>
              <w:t>Kidney Disease</w:t>
            </w:r>
            <w:r w:rsidR="00F01682" w:rsidRPr="00F93E1C">
              <w:rPr>
                <w:szCs w:val="20"/>
              </w:rPr>
              <w:t>.</w:t>
            </w:r>
          </w:p>
          <w:p w14:paraId="6F7F8109" w14:textId="77777777" w:rsidR="00F93E1C" w:rsidRPr="00F93E1C" w:rsidRDefault="00F93E1C" w:rsidP="00F01682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szCs w:val="20"/>
              </w:rPr>
            </w:pPr>
          </w:p>
          <w:p w14:paraId="7DD1A0C5" w14:textId="4B7D7F34" w:rsidR="00F93E1C" w:rsidRPr="00F93E1C" w:rsidRDefault="00F93E1C" w:rsidP="00F93E1C">
            <w:pPr>
              <w:jc w:val="both"/>
              <w:rPr>
                <w:rFonts w:cstheme="minorHAnsi"/>
                <w:b/>
                <w:color w:val="000000" w:themeColor="text1"/>
                <w:szCs w:val="20"/>
              </w:rPr>
            </w:pPr>
            <w:r w:rsidRPr="00F93E1C">
              <w:rPr>
                <w:rFonts w:cstheme="minorHAnsi"/>
                <w:b/>
                <w:color w:val="000000" w:themeColor="text1"/>
                <w:szCs w:val="20"/>
              </w:rPr>
              <w:t xml:space="preserve">This PhD studentship offers an inter-school partnership to strengthen precision medicine in renal MRI to develop novel imaging modalities that have clinical relevance for future </w:t>
            </w:r>
            <w:r w:rsidR="002229AF">
              <w:rPr>
                <w:rFonts w:cstheme="minorHAnsi"/>
                <w:b/>
                <w:color w:val="000000" w:themeColor="text1"/>
                <w:szCs w:val="20"/>
              </w:rPr>
              <w:t xml:space="preserve">clinical </w:t>
            </w:r>
            <w:r w:rsidRPr="00F93E1C">
              <w:rPr>
                <w:rFonts w:cstheme="minorHAnsi"/>
                <w:b/>
                <w:color w:val="000000" w:themeColor="text1"/>
                <w:szCs w:val="20"/>
              </w:rPr>
              <w:t>trials</w:t>
            </w:r>
            <w:r w:rsidR="00FC7D3B">
              <w:rPr>
                <w:rFonts w:cstheme="minorHAnsi"/>
                <w:b/>
                <w:color w:val="000000" w:themeColor="text1"/>
                <w:szCs w:val="20"/>
              </w:rPr>
              <w:t>,</w:t>
            </w:r>
            <w:r w:rsidRPr="00F93E1C">
              <w:rPr>
                <w:rFonts w:cstheme="minorHAnsi"/>
                <w:b/>
                <w:color w:val="000000" w:themeColor="text1"/>
                <w:szCs w:val="20"/>
              </w:rPr>
              <w:t xml:space="preserve"> focus</w:t>
            </w:r>
            <w:r w:rsidR="00FC7D3B">
              <w:rPr>
                <w:rFonts w:cstheme="minorHAnsi"/>
                <w:b/>
                <w:color w:val="000000" w:themeColor="text1"/>
                <w:szCs w:val="20"/>
              </w:rPr>
              <w:t>sing</w:t>
            </w:r>
            <w:r w:rsidRPr="00F93E1C">
              <w:rPr>
                <w:rFonts w:cstheme="minorHAnsi"/>
                <w:b/>
                <w:color w:val="000000" w:themeColor="text1"/>
                <w:szCs w:val="20"/>
              </w:rPr>
              <w:t xml:space="preserve"> on</w:t>
            </w:r>
            <w:r w:rsidR="00FC7D3B">
              <w:rPr>
                <w:rFonts w:cstheme="minorHAnsi"/>
                <w:b/>
                <w:color w:val="000000" w:themeColor="text1"/>
                <w:szCs w:val="20"/>
              </w:rPr>
              <w:t xml:space="preserve"> a disease area (</w:t>
            </w:r>
            <w:r w:rsidRPr="00F93E1C">
              <w:rPr>
                <w:rFonts w:cstheme="minorHAnsi"/>
                <w:b/>
                <w:color w:val="000000" w:themeColor="text1"/>
                <w:szCs w:val="20"/>
              </w:rPr>
              <w:t>Chronic Kidney Disease</w:t>
            </w:r>
            <w:r w:rsidR="00FC7D3B">
              <w:rPr>
                <w:rFonts w:cstheme="minorHAnsi"/>
                <w:b/>
                <w:color w:val="000000" w:themeColor="text1"/>
                <w:szCs w:val="20"/>
              </w:rPr>
              <w:t xml:space="preserve">, </w:t>
            </w:r>
            <w:r w:rsidRPr="00F93E1C">
              <w:rPr>
                <w:rFonts w:cstheme="minorHAnsi"/>
                <w:b/>
                <w:color w:val="000000" w:themeColor="text1"/>
                <w:szCs w:val="20"/>
              </w:rPr>
              <w:t xml:space="preserve">CKD) where there </w:t>
            </w:r>
            <w:r w:rsidR="00FC7D3B">
              <w:rPr>
                <w:rFonts w:cstheme="minorHAnsi"/>
                <w:b/>
                <w:color w:val="000000" w:themeColor="text1"/>
                <w:szCs w:val="20"/>
              </w:rPr>
              <w:t>are a range of novel therapeutics in active development</w:t>
            </w:r>
            <w:r w:rsidRPr="00F93E1C">
              <w:rPr>
                <w:rFonts w:cstheme="minorHAnsi"/>
                <w:b/>
                <w:color w:val="000000" w:themeColor="text1"/>
                <w:szCs w:val="20"/>
              </w:rPr>
              <w:t xml:space="preserve">. </w:t>
            </w:r>
          </w:p>
          <w:p w14:paraId="7D31E2AA" w14:textId="77777777" w:rsidR="00F93E1C" w:rsidRPr="00F93E1C" w:rsidRDefault="00F93E1C" w:rsidP="00F01682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szCs w:val="20"/>
              </w:rPr>
            </w:pPr>
          </w:p>
          <w:p w14:paraId="53FEAF25" w14:textId="466C60B9" w:rsidR="00F93E1C" w:rsidRPr="00F93E1C" w:rsidRDefault="00F01682" w:rsidP="00F01682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szCs w:val="20"/>
              </w:rPr>
            </w:pPr>
            <w:r w:rsidRPr="00F93E1C">
              <w:rPr>
                <w:szCs w:val="20"/>
              </w:rPr>
              <w:t xml:space="preserve">This PhD </w:t>
            </w:r>
            <w:r w:rsidR="009B5F60" w:rsidRPr="00F93E1C">
              <w:rPr>
                <w:szCs w:val="20"/>
              </w:rPr>
              <w:t>project</w:t>
            </w:r>
            <w:r w:rsidRPr="00F93E1C">
              <w:rPr>
                <w:szCs w:val="20"/>
              </w:rPr>
              <w:t xml:space="preserve"> </w:t>
            </w:r>
            <w:r w:rsidR="00DA40FE" w:rsidRPr="00F93E1C">
              <w:rPr>
                <w:szCs w:val="20"/>
              </w:rPr>
              <w:t xml:space="preserve">will </w:t>
            </w:r>
            <w:r w:rsidR="00FC7D3B">
              <w:rPr>
                <w:szCs w:val="20"/>
              </w:rPr>
              <w:t>have</w:t>
            </w:r>
            <w:r w:rsidR="00DA40FE" w:rsidRPr="00F93E1C">
              <w:rPr>
                <w:szCs w:val="20"/>
              </w:rPr>
              <w:t xml:space="preserve"> </w:t>
            </w:r>
            <w:r w:rsidR="00F93E1C" w:rsidRPr="00F93E1C">
              <w:rPr>
                <w:szCs w:val="20"/>
              </w:rPr>
              <w:t>three</w:t>
            </w:r>
            <w:r w:rsidR="00DA40FE" w:rsidRPr="00F93E1C">
              <w:rPr>
                <w:szCs w:val="20"/>
              </w:rPr>
              <w:t xml:space="preserve"> objectives </w:t>
            </w:r>
            <w:r w:rsidR="00FC7D3B">
              <w:rPr>
                <w:szCs w:val="20"/>
              </w:rPr>
              <w:t>to</w:t>
            </w:r>
            <w:r w:rsidR="00DA40FE" w:rsidRPr="00F93E1C">
              <w:rPr>
                <w:szCs w:val="20"/>
              </w:rPr>
              <w:t xml:space="preserve"> </w:t>
            </w:r>
            <w:r w:rsidRPr="00F93E1C">
              <w:rPr>
                <w:szCs w:val="20"/>
              </w:rPr>
              <w:t>develop efficient methods</w:t>
            </w:r>
            <w:r w:rsidR="009B5F60" w:rsidRPr="00F93E1C">
              <w:rPr>
                <w:szCs w:val="20"/>
              </w:rPr>
              <w:t xml:space="preserve"> for quantification of novel</w:t>
            </w:r>
            <w:r w:rsidRPr="00F93E1C">
              <w:rPr>
                <w:szCs w:val="20"/>
              </w:rPr>
              <w:t xml:space="preserve"> imaging biomarkers in </w:t>
            </w:r>
            <w:r w:rsidR="009B5F60" w:rsidRPr="00F93E1C">
              <w:rPr>
                <w:szCs w:val="20"/>
              </w:rPr>
              <w:t>the kidney</w:t>
            </w:r>
            <w:r w:rsidRPr="00F93E1C">
              <w:rPr>
                <w:szCs w:val="20"/>
              </w:rPr>
              <w:t xml:space="preserve"> from multi-</w:t>
            </w:r>
            <w:r w:rsidR="002229AF" w:rsidRPr="00F93E1C">
              <w:rPr>
                <w:szCs w:val="20"/>
              </w:rPr>
              <w:t>centr</w:t>
            </w:r>
            <w:r w:rsidR="002229AF">
              <w:rPr>
                <w:szCs w:val="20"/>
              </w:rPr>
              <w:t>e</w:t>
            </w:r>
            <w:r w:rsidRPr="00F93E1C">
              <w:rPr>
                <w:szCs w:val="20"/>
              </w:rPr>
              <w:t xml:space="preserve">, multi-parametric magnetic resonance imaging (MRI) data. </w:t>
            </w:r>
          </w:p>
          <w:p w14:paraId="35BE5E81" w14:textId="4F3A60D9" w:rsidR="00F01682" w:rsidRPr="00F93E1C" w:rsidRDefault="00DA40FE" w:rsidP="00F93E1C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Verdana" w:hAnsi="Verdana"/>
                <w:sz w:val="20"/>
                <w:szCs w:val="20"/>
              </w:rPr>
            </w:pPr>
            <w:r w:rsidRPr="00F93E1C">
              <w:rPr>
                <w:rFonts w:ascii="Verdana" w:hAnsi="Verdana"/>
                <w:sz w:val="20"/>
                <w:szCs w:val="20"/>
              </w:rPr>
              <w:t xml:space="preserve">Firstly, it </w:t>
            </w:r>
            <w:r w:rsidR="001571C2" w:rsidRPr="00F93E1C">
              <w:rPr>
                <w:rFonts w:ascii="Verdana" w:hAnsi="Verdana"/>
                <w:sz w:val="20"/>
                <w:szCs w:val="20"/>
              </w:rPr>
              <w:t>will</w:t>
            </w:r>
            <w:r w:rsidRPr="00F93E1C">
              <w:rPr>
                <w:rFonts w:ascii="Verdana" w:hAnsi="Verdana"/>
                <w:sz w:val="20"/>
                <w:szCs w:val="20"/>
              </w:rPr>
              <w:t xml:space="preserve"> focus </w:t>
            </w:r>
            <w:r w:rsidR="00F93E1C" w:rsidRPr="00F93E1C">
              <w:rPr>
                <w:rFonts w:ascii="Verdana" w:hAnsi="Verdana"/>
                <w:sz w:val="20"/>
                <w:szCs w:val="20"/>
              </w:rPr>
              <w:t xml:space="preserve">in healthy controls </w:t>
            </w:r>
            <w:r w:rsidR="00FC7D3B">
              <w:rPr>
                <w:rFonts w:ascii="Verdana" w:hAnsi="Verdana"/>
                <w:sz w:val="20"/>
                <w:szCs w:val="20"/>
              </w:rPr>
              <w:t>and</w:t>
            </w:r>
            <w:r w:rsidRPr="00F93E1C">
              <w:rPr>
                <w:rFonts w:ascii="Verdana" w:hAnsi="Verdana"/>
                <w:sz w:val="20"/>
                <w:szCs w:val="20"/>
              </w:rPr>
              <w:t xml:space="preserve"> the harmonisation of </w:t>
            </w:r>
            <w:proofErr w:type="spellStart"/>
            <w:r w:rsidRPr="00F93E1C">
              <w:rPr>
                <w:rFonts w:ascii="Verdana" w:hAnsi="Verdana"/>
                <w:sz w:val="20"/>
                <w:szCs w:val="20"/>
              </w:rPr>
              <w:t>multiparametric</w:t>
            </w:r>
            <w:proofErr w:type="spellEnd"/>
            <w:r w:rsidR="00FC7D3B">
              <w:rPr>
                <w:rFonts w:ascii="Verdana" w:hAnsi="Verdana"/>
                <w:sz w:val="20"/>
                <w:szCs w:val="20"/>
              </w:rPr>
              <w:t xml:space="preserve"> protocols</w:t>
            </w:r>
            <w:r w:rsidRPr="00F93E1C">
              <w:rPr>
                <w:rFonts w:ascii="Verdana" w:hAnsi="Verdana"/>
                <w:sz w:val="20"/>
                <w:szCs w:val="20"/>
              </w:rPr>
              <w:t xml:space="preserve"> (ASL, R2*, diffusion, T1/T2 mapping)</w:t>
            </w:r>
            <w:r w:rsidR="00FC7D3B">
              <w:rPr>
                <w:rFonts w:ascii="Verdana" w:hAnsi="Verdana"/>
                <w:sz w:val="20"/>
                <w:szCs w:val="20"/>
              </w:rPr>
              <w:t>. It will</w:t>
            </w:r>
            <w:r w:rsidRPr="00F93E1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36087" w:rsidRPr="00F93E1C">
              <w:rPr>
                <w:rFonts w:ascii="Verdana" w:hAnsi="Verdana"/>
                <w:sz w:val="20"/>
                <w:szCs w:val="20"/>
              </w:rPr>
              <w:t>also explore the implementation of more a</w:t>
            </w:r>
            <w:r w:rsidR="00A36087">
              <w:rPr>
                <w:rFonts w:ascii="Verdana" w:hAnsi="Verdana"/>
                <w:sz w:val="20"/>
                <w:szCs w:val="20"/>
              </w:rPr>
              <w:t xml:space="preserve">dvanced </w:t>
            </w:r>
            <w:proofErr w:type="spellStart"/>
            <w:r w:rsidR="00A36087">
              <w:rPr>
                <w:rFonts w:ascii="Verdana" w:hAnsi="Verdana"/>
                <w:sz w:val="20"/>
                <w:szCs w:val="20"/>
              </w:rPr>
              <w:t>multiparametric</w:t>
            </w:r>
            <w:proofErr w:type="spellEnd"/>
            <w:r w:rsidR="00A36087">
              <w:rPr>
                <w:rFonts w:ascii="Verdana" w:hAnsi="Verdana"/>
                <w:sz w:val="20"/>
                <w:szCs w:val="20"/>
              </w:rPr>
              <w:t xml:space="preserve"> measures</w:t>
            </w:r>
            <w:r w:rsidR="00FC7D3B">
              <w:rPr>
                <w:rFonts w:ascii="Verdana" w:hAnsi="Verdana"/>
                <w:sz w:val="20"/>
                <w:szCs w:val="20"/>
              </w:rPr>
              <w:t xml:space="preserve">, and </w:t>
            </w:r>
            <w:r w:rsidR="00A36087">
              <w:rPr>
                <w:rFonts w:ascii="Verdana" w:hAnsi="Verdana"/>
                <w:sz w:val="20"/>
                <w:szCs w:val="20"/>
              </w:rPr>
              <w:t>will include the harmonisation of measures</w:t>
            </w:r>
            <w:r w:rsidRPr="00F93E1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36087">
              <w:rPr>
                <w:rFonts w:ascii="Verdana" w:hAnsi="Verdana"/>
                <w:sz w:val="20"/>
                <w:szCs w:val="20"/>
              </w:rPr>
              <w:t>between</w:t>
            </w:r>
            <w:r w:rsidRPr="00F93E1C">
              <w:rPr>
                <w:rFonts w:ascii="Verdana" w:hAnsi="Verdana"/>
                <w:sz w:val="20"/>
                <w:szCs w:val="20"/>
              </w:rPr>
              <w:t xml:space="preserve"> Philips</w:t>
            </w:r>
            <w:r w:rsidR="00A36087">
              <w:rPr>
                <w:rFonts w:ascii="Verdana" w:hAnsi="Verdana"/>
                <w:sz w:val="20"/>
                <w:szCs w:val="20"/>
              </w:rPr>
              <w:t xml:space="preserve"> scanners in Nottingham and clinical scanners in Derby,</w:t>
            </w:r>
            <w:r w:rsidRPr="00F93E1C">
              <w:rPr>
                <w:rFonts w:ascii="Verdana" w:hAnsi="Verdana"/>
                <w:sz w:val="20"/>
                <w:szCs w:val="20"/>
              </w:rPr>
              <w:t xml:space="preserve"> and </w:t>
            </w:r>
            <w:r w:rsidR="00A36087">
              <w:rPr>
                <w:rFonts w:ascii="Verdana" w:hAnsi="Verdana"/>
                <w:sz w:val="20"/>
                <w:szCs w:val="20"/>
              </w:rPr>
              <w:t xml:space="preserve">between Philips and </w:t>
            </w:r>
            <w:r w:rsidRPr="00F93E1C">
              <w:rPr>
                <w:rFonts w:ascii="Verdana" w:hAnsi="Verdana"/>
                <w:sz w:val="20"/>
                <w:szCs w:val="20"/>
              </w:rPr>
              <w:t xml:space="preserve">GE </w:t>
            </w:r>
            <w:r w:rsidR="00A36087">
              <w:rPr>
                <w:rFonts w:ascii="Verdana" w:hAnsi="Verdana"/>
                <w:sz w:val="20"/>
                <w:szCs w:val="20"/>
              </w:rPr>
              <w:t xml:space="preserve">Research </w:t>
            </w:r>
            <w:r w:rsidRPr="00F93E1C">
              <w:rPr>
                <w:rFonts w:ascii="Verdana" w:hAnsi="Verdana"/>
                <w:sz w:val="20"/>
                <w:szCs w:val="20"/>
              </w:rPr>
              <w:t>scanners in Notti</w:t>
            </w:r>
            <w:r w:rsidR="00A36087">
              <w:rPr>
                <w:rFonts w:ascii="Verdana" w:hAnsi="Verdana"/>
                <w:sz w:val="20"/>
                <w:szCs w:val="20"/>
              </w:rPr>
              <w:t>ngham</w:t>
            </w:r>
            <w:r w:rsidRPr="00F93E1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36087">
              <w:rPr>
                <w:rFonts w:ascii="Verdana" w:hAnsi="Verdana"/>
                <w:sz w:val="20"/>
                <w:szCs w:val="20"/>
              </w:rPr>
              <w:t>in collaboration</w:t>
            </w:r>
            <w:r w:rsidRPr="00F93E1C">
              <w:rPr>
                <w:rFonts w:ascii="Verdana" w:hAnsi="Verdana"/>
                <w:sz w:val="20"/>
                <w:szCs w:val="20"/>
              </w:rPr>
              <w:t xml:space="preserve"> with the </w:t>
            </w:r>
            <w:r w:rsidR="00A36087">
              <w:rPr>
                <w:rFonts w:ascii="Verdana" w:hAnsi="Verdana"/>
                <w:sz w:val="20"/>
                <w:szCs w:val="20"/>
              </w:rPr>
              <w:t xml:space="preserve">UKRIN </w:t>
            </w:r>
            <w:r w:rsidR="00A36087" w:rsidRPr="00F93E1C">
              <w:rPr>
                <w:rFonts w:ascii="Verdana" w:hAnsi="Verdana"/>
                <w:sz w:val="20"/>
                <w:szCs w:val="20"/>
              </w:rPr>
              <w:t xml:space="preserve">Cambridge </w:t>
            </w:r>
            <w:r w:rsidRPr="00F93E1C">
              <w:rPr>
                <w:rFonts w:ascii="Verdana" w:hAnsi="Verdana"/>
                <w:sz w:val="20"/>
                <w:szCs w:val="20"/>
              </w:rPr>
              <w:t>partner GE site.</w:t>
            </w:r>
            <w:r w:rsidR="001571C2" w:rsidRPr="00F93E1C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633C5CF1" w14:textId="0DA2456B" w:rsidR="00F01682" w:rsidRPr="00F93E1C" w:rsidRDefault="00DA40FE" w:rsidP="00F93E1C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Verdana" w:hAnsi="Verdana"/>
                <w:sz w:val="20"/>
                <w:szCs w:val="20"/>
              </w:rPr>
            </w:pPr>
            <w:r w:rsidRPr="00F93E1C">
              <w:rPr>
                <w:rFonts w:ascii="Verdana" w:hAnsi="Verdana"/>
                <w:sz w:val="20"/>
                <w:szCs w:val="20"/>
              </w:rPr>
              <w:t>Secondly, the</w:t>
            </w:r>
            <w:r w:rsidR="009B5F60" w:rsidRPr="00F93E1C">
              <w:rPr>
                <w:rFonts w:ascii="Verdana" w:hAnsi="Verdana"/>
                <w:sz w:val="20"/>
                <w:szCs w:val="20"/>
              </w:rPr>
              <w:t xml:space="preserve"> project</w:t>
            </w:r>
            <w:r w:rsidR="00F01682" w:rsidRPr="00F93E1C">
              <w:rPr>
                <w:rFonts w:ascii="Verdana" w:hAnsi="Verdana"/>
                <w:sz w:val="20"/>
                <w:szCs w:val="20"/>
              </w:rPr>
              <w:t xml:space="preserve"> will develop new and innovative algorithms</w:t>
            </w:r>
            <w:r w:rsidRPr="00F93E1C">
              <w:rPr>
                <w:rFonts w:ascii="Verdana" w:hAnsi="Verdana"/>
                <w:sz w:val="20"/>
                <w:szCs w:val="20"/>
              </w:rPr>
              <w:t xml:space="preserve"> for</w:t>
            </w:r>
            <w:r w:rsidR="00F01682" w:rsidRPr="00F93E1C">
              <w:rPr>
                <w:rFonts w:ascii="Verdana" w:hAnsi="Verdana"/>
                <w:sz w:val="20"/>
                <w:szCs w:val="20"/>
              </w:rPr>
              <w:t xml:space="preserve"> quality assurance, automated segmentation of kidneys and post-processing of multi-parametric MRI </w:t>
            </w:r>
            <w:r w:rsidR="00FC7D3B">
              <w:rPr>
                <w:rFonts w:ascii="Verdana" w:hAnsi="Verdana"/>
                <w:sz w:val="20"/>
                <w:szCs w:val="20"/>
              </w:rPr>
              <w:t xml:space="preserve">data, thereby </w:t>
            </w:r>
            <w:r w:rsidR="00F01682" w:rsidRPr="00F93E1C">
              <w:rPr>
                <w:rFonts w:ascii="Verdana" w:hAnsi="Verdana"/>
                <w:sz w:val="20"/>
                <w:szCs w:val="20"/>
              </w:rPr>
              <w:t xml:space="preserve">ensuring high accuracy, precision and reproducibility for translation </w:t>
            </w:r>
            <w:r w:rsidRPr="00F93E1C">
              <w:rPr>
                <w:rFonts w:ascii="Verdana" w:hAnsi="Verdana"/>
                <w:sz w:val="20"/>
                <w:szCs w:val="20"/>
              </w:rPr>
              <w:t xml:space="preserve">across </w:t>
            </w:r>
            <w:r w:rsidRPr="00F93E1C">
              <w:rPr>
                <w:rFonts w:ascii="Verdana" w:hAnsi="Verdana"/>
                <w:sz w:val="20"/>
                <w:szCs w:val="20"/>
              </w:rPr>
              <w:lastRenderedPageBreak/>
              <w:t>partner sites</w:t>
            </w:r>
            <w:r w:rsidR="00F01682" w:rsidRPr="00F93E1C">
              <w:rPr>
                <w:rFonts w:ascii="Verdana" w:hAnsi="Verdana"/>
                <w:sz w:val="20"/>
                <w:szCs w:val="20"/>
              </w:rPr>
              <w:t xml:space="preserve"> involved in the study.</w:t>
            </w:r>
          </w:p>
          <w:p w14:paraId="544068C7" w14:textId="180F52D7" w:rsidR="00F93E1C" w:rsidRPr="00F93E1C" w:rsidRDefault="00F93E1C" w:rsidP="00F93E1C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Verdana" w:hAnsi="Verdana"/>
                <w:sz w:val="20"/>
                <w:szCs w:val="20"/>
              </w:rPr>
            </w:pPr>
            <w:r w:rsidRPr="00F93E1C">
              <w:rPr>
                <w:rFonts w:ascii="Verdana" w:hAnsi="Verdana"/>
                <w:sz w:val="20"/>
                <w:szCs w:val="20"/>
              </w:rPr>
              <w:t>The third stage of the project will evaluate</w:t>
            </w:r>
            <w:r w:rsidR="002229A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F67477">
              <w:rPr>
                <w:rFonts w:ascii="Verdana" w:hAnsi="Verdana"/>
                <w:sz w:val="20"/>
                <w:szCs w:val="20"/>
              </w:rPr>
              <w:t>multi</w:t>
            </w:r>
            <w:r w:rsidR="00910879">
              <w:rPr>
                <w:rFonts w:ascii="Verdana" w:hAnsi="Verdana"/>
                <w:sz w:val="20"/>
                <w:szCs w:val="20"/>
              </w:rPr>
              <w:t>parametric</w:t>
            </w:r>
            <w:proofErr w:type="spellEnd"/>
            <w:r w:rsidR="00910879">
              <w:rPr>
                <w:rFonts w:ascii="Verdana" w:hAnsi="Verdana"/>
                <w:sz w:val="20"/>
                <w:szCs w:val="20"/>
              </w:rPr>
              <w:t xml:space="preserve"> MRI </w:t>
            </w:r>
            <w:r w:rsidRPr="00F93E1C">
              <w:rPr>
                <w:rFonts w:ascii="Verdana" w:hAnsi="Verdana"/>
                <w:sz w:val="20"/>
                <w:szCs w:val="20"/>
              </w:rPr>
              <w:t xml:space="preserve">data </w:t>
            </w:r>
            <w:r w:rsidR="00910879">
              <w:rPr>
                <w:rFonts w:ascii="Verdana" w:hAnsi="Verdana"/>
                <w:sz w:val="20"/>
                <w:szCs w:val="20"/>
              </w:rPr>
              <w:t xml:space="preserve">in </w:t>
            </w:r>
            <w:r w:rsidR="002229AF">
              <w:rPr>
                <w:rFonts w:ascii="Verdana" w:hAnsi="Verdana"/>
                <w:sz w:val="20"/>
                <w:szCs w:val="20"/>
              </w:rPr>
              <w:t xml:space="preserve">disease, optimising acquisition and analysis measures for patients, and assessing the </w:t>
            </w:r>
            <w:r w:rsidR="00910879">
              <w:rPr>
                <w:rFonts w:ascii="Verdana" w:hAnsi="Verdana"/>
                <w:sz w:val="20"/>
                <w:szCs w:val="20"/>
              </w:rPr>
              <w:t xml:space="preserve">relation to outcomes and histology parameters </w:t>
            </w:r>
            <w:r w:rsidR="00FC7D3B">
              <w:rPr>
                <w:rFonts w:ascii="Verdana" w:hAnsi="Verdana"/>
                <w:sz w:val="20"/>
                <w:szCs w:val="20"/>
              </w:rPr>
              <w:t>from</w:t>
            </w:r>
            <w:r w:rsidRPr="00F93E1C">
              <w:rPr>
                <w:rFonts w:ascii="Verdana" w:hAnsi="Verdana"/>
                <w:sz w:val="20"/>
                <w:szCs w:val="20"/>
              </w:rPr>
              <w:t xml:space="preserve"> a Chronic Kidney Disease</w:t>
            </w:r>
            <w:r w:rsidR="00FC7D3B">
              <w:rPr>
                <w:rFonts w:ascii="Verdana" w:hAnsi="Verdana"/>
                <w:sz w:val="20"/>
                <w:szCs w:val="20"/>
              </w:rPr>
              <w:t xml:space="preserve"> cohort</w:t>
            </w:r>
            <w:r w:rsidR="002229AF">
              <w:rPr>
                <w:rFonts w:ascii="Verdana" w:hAnsi="Verdana"/>
                <w:sz w:val="20"/>
                <w:szCs w:val="20"/>
              </w:rPr>
              <w:t>.</w:t>
            </w:r>
            <w:r w:rsidR="00FC7D3B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6F78832D" w14:textId="6F689033" w:rsidR="009B5F60" w:rsidRDefault="008767D5" w:rsidP="004E435C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These</w:t>
            </w:r>
            <w:r w:rsidRPr="008767D5">
              <w:rPr>
                <w:rFonts w:cstheme="minorHAnsi"/>
                <w:szCs w:val="20"/>
              </w:rPr>
              <w:t xml:space="preserve"> three objectives </w:t>
            </w:r>
            <w:r w:rsidR="00E21AA9">
              <w:rPr>
                <w:rFonts w:cstheme="minorHAnsi"/>
                <w:szCs w:val="20"/>
              </w:rPr>
              <w:t>are</w:t>
            </w:r>
            <w:r w:rsidRPr="008767D5">
              <w:rPr>
                <w:rFonts w:cstheme="minorHAnsi"/>
                <w:szCs w:val="20"/>
              </w:rPr>
              <w:t xml:space="preserve"> each important aspe</w:t>
            </w:r>
            <w:r>
              <w:rPr>
                <w:rFonts w:cstheme="minorHAnsi"/>
                <w:szCs w:val="20"/>
              </w:rPr>
              <w:t>cts of multicentre trial set-up for future studies of CKD</w:t>
            </w:r>
            <w:r w:rsidR="00E21AA9">
              <w:rPr>
                <w:rFonts w:cstheme="minorHAnsi"/>
                <w:szCs w:val="20"/>
              </w:rPr>
              <w:t xml:space="preserve"> including clinical trials of novel therapies</w:t>
            </w:r>
            <w:r>
              <w:rPr>
                <w:rFonts w:cstheme="minorHAnsi"/>
                <w:szCs w:val="20"/>
              </w:rPr>
              <w:t xml:space="preserve">. </w:t>
            </w:r>
          </w:p>
          <w:p w14:paraId="3E011E3E" w14:textId="77777777" w:rsidR="008767D5" w:rsidRPr="00F93E1C" w:rsidRDefault="008767D5" w:rsidP="004E435C">
            <w:pPr>
              <w:rPr>
                <w:rFonts w:cstheme="minorHAnsi"/>
                <w:szCs w:val="20"/>
              </w:rPr>
            </w:pPr>
          </w:p>
          <w:p w14:paraId="7D4D3A93" w14:textId="77777777" w:rsidR="001F2DBF" w:rsidRPr="00F93E1C" w:rsidRDefault="001F2DBF" w:rsidP="001F2DBF">
            <w:pPr>
              <w:widowControl w:val="0"/>
              <w:autoSpaceDE w:val="0"/>
              <w:autoSpaceDN w:val="0"/>
              <w:adjustRightInd w:val="0"/>
              <w:spacing w:after="120" w:line="0" w:lineRule="atLeast"/>
              <w:jc w:val="both"/>
              <w:rPr>
                <w:b/>
                <w:szCs w:val="20"/>
              </w:rPr>
            </w:pPr>
            <w:r w:rsidRPr="00F93E1C">
              <w:rPr>
                <w:b/>
                <w:szCs w:val="20"/>
              </w:rPr>
              <w:t>Benefits and Training</w:t>
            </w:r>
          </w:p>
          <w:p w14:paraId="0A8BA74A" w14:textId="2C2BED06" w:rsidR="008767D5" w:rsidRDefault="001F2DBF" w:rsidP="005F0F7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line="0" w:lineRule="atLeast"/>
              <w:ind w:left="360"/>
              <w:jc w:val="both"/>
              <w:rPr>
                <w:rFonts w:ascii="Verdana" w:eastAsia="MS Mincho" w:hAnsi="Verdana"/>
                <w:color w:val="000000"/>
                <w:sz w:val="20"/>
                <w:szCs w:val="20"/>
              </w:rPr>
            </w:pPr>
            <w:r w:rsidRPr="00F93E1C">
              <w:rPr>
                <w:rFonts w:ascii="Verdana" w:eastAsia="MS Mincho" w:hAnsi="Verdana"/>
                <w:color w:val="000000"/>
                <w:sz w:val="20"/>
                <w:szCs w:val="20"/>
              </w:rPr>
              <w:t xml:space="preserve">Strong benefit from </w:t>
            </w:r>
            <w:r w:rsidR="00FC7D3B">
              <w:rPr>
                <w:rFonts w:ascii="Verdana" w:eastAsia="MS Mincho" w:hAnsi="Verdana"/>
                <w:color w:val="000000"/>
                <w:sz w:val="20"/>
                <w:szCs w:val="20"/>
              </w:rPr>
              <w:t xml:space="preserve">established </w:t>
            </w:r>
            <w:r w:rsidRPr="00F93E1C">
              <w:rPr>
                <w:rFonts w:ascii="Verdana" w:eastAsia="MS Mincho" w:hAnsi="Verdana"/>
                <w:color w:val="000000"/>
                <w:sz w:val="20"/>
                <w:szCs w:val="20"/>
              </w:rPr>
              <w:t xml:space="preserve">collaborations within the </w:t>
            </w:r>
            <w:r w:rsidR="00545F44" w:rsidRPr="00F93E1C">
              <w:rPr>
                <w:rFonts w:ascii="Verdana" w:eastAsia="MS Mincho" w:hAnsi="Verdana"/>
                <w:color w:val="000000"/>
                <w:sz w:val="20"/>
                <w:szCs w:val="20"/>
              </w:rPr>
              <w:t>UKRIN</w:t>
            </w:r>
            <w:r w:rsidR="000A7A23">
              <w:rPr>
                <w:rFonts w:ascii="Verdana" w:eastAsia="MS Mincho" w:hAnsi="Verdana"/>
                <w:color w:val="000000"/>
                <w:sz w:val="20"/>
                <w:szCs w:val="20"/>
              </w:rPr>
              <w:t>-MAPS</w:t>
            </w:r>
            <w:r w:rsidR="00545F44" w:rsidRPr="00F93E1C">
              <w:rPr>
                <w:rFonts w:ascii="Verdana" w:eastAsia="MS Mincho" w:hAnsi="Verdana"/>
                <w:color w:val="000000"/>
                <w:sz w:val="20"/>
                <w:szCs w:val="20"/>
              </w:rPr>
              <w:t xml:space="preserve"> </w:t>
            </w:r>
            <w:r w:rsidRPr="00F93E1C">
              <w:rPr>
                <w:rFonts w:ascii="Verdana" w:eastAsia="MS Mincho" w:hAnsi="Verdana"/>
                <w:color w:val="000000"/>
                <w:sz w:val="20"/>
                <w:szCs w:val="20"/>
              </w:rPr>
              <w:t xml:space="preserve">project, both at the University of Nottingham and with co-applicants at University College London (UCL), University of Cambridge and University of Leeds, spanning clinicians and basic scientists from broad backgrounds (MRI physics, </w:t>
            </w:r>
            <w:r w:rsidR="000A7A23">
              <w:rPr>
                <w:rFonts w:ascii="Verdana" w:eastAsia="MS Mincho" w:hAnsi="Verdana"/>
                <w:color w:val="000000"/>
                <w:sz w:val="20"/>
                <w:szCs w:val="20"/>
              </w:rPr>
              <w:t xml:space="preserve">AI for deep learning methods, </w:t>
            </w:r>
            <w:r w:rsidRPr="00F93E1C">
              <w:rPr>
                <w:rFonts w:ascii="Verdana" w:eastAsia="MS Mincho" w:hAnsi="Verdana"/>
                <w:color w:val="000000"/>
                <w:sz w:val="20"/>
                <w:szCs w:val="20"/>
              </w:rPr>
              <w:t xml:space="preserve">nephrology, physiology). The project also draws heavily on collaborations with industry (Philips, Siemens, and GE), providing an excellent opportunity to scout out different possible career paths. </w:t>
            </w:r>
          </w:p>
          <w:p w14:paraId="7413EE75" w14:textId="77777777" w:rsidR="008767D5" w:rsidRDefault="008767D5" w:rsidP="005F0F7E">
            <w:pPr>
              <w:pStyle w:val="ListParagraph"/>
              <w:widowControl w:val="0"/>
              <w:autoSpaceDE w:val="0"/>
              <w:autoSpaceDN w:val="0"/>
              <w:adjustRightInd w:val="0"/>
              <w:spacing w:before="0" w:line="0" w:lineRule="atLeast"/>
              <w:ind w:left="360"/>
              <w:jc w:val="both"/>
              <w:rPr>
                <w:rFonts w:ascii="Verdana" w:eastAsia="MS Mincho" w:hAnsi="Verdana"/>
                <w:color w:val="000000"/>
                <w:sz w:val="20"/>
                <w:szCs w:val="20"/>
              </w:rPr>
            </w:pPr>
          </w:p>
          <w:p w14:paraId="71A0DF98" w14:textId="5966785A" w:rsidR="008767D5" w:rsidRPr="005F0F7E" w:rsidRDefault="008767D5" w:rsidP="005F0F7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line="0" w:lineRule="atLeast"/>
              <w:ind w:left="360"/>
              <w:jc w:val="both"/>
              <w:rPr>
                <w:rFonts w:ascii="Verdana" w:eastAsia="MS Mincho" w:hAnsi="Verdana"/>
                <w:color w:val="000000"/>
                <w:sz w:val="20"/>
                <w:szCs w:val="20"/>
              </w:rPr>
            </w:pPr>
            <w:r w:rsidRPr="005F0F7E">
              <w:rPr>
                <w:rFonts w:ascii="Verdana" w:eastAsia="MS Mincho" w:hAnsi="Verdana"/>
                <w:color w:val="000000"/>
                <w:sz w:val="20"/>
                <w:szCs w:val="20"/>
              </w:rPr>
              <w:t xml:space="preserve">The project provides the opportunity to collaborate with clinical academic nephrologists to gain insight into clinical aspects of kidney disease and </w:t>
            </w:r>
            <w:r>
              <w:rPr>
                <w:rFonts w:ascii="Verdana" w:eastAsia="MS Mincho" w:hAnsi="Verdana"/>
                <w:color w:val="000000"/>
                <w:sz w:val="20"/>
                <w:szCs w:val="20"/>
              </w:rPr>
              <w:t>clinical trials</w:t>
            </w:r>
            <w:r w:rsidRPr="005F0F7E">
              <w:rPr>
                <w:rFonts w:ascii="Verdana" w:eastAsia="MS Mincho" w:hAnsi="Verdana"/>
                <w:color w:val="000000"/>
                <w:sz w:val="20"/>
                <w:szCs w:val="20"/>
              </w:rPr>
              <w:t>.</w:t>
            </w:r>
          </w:p>
          <w:p w14:paraId="51E6C8E3" w14:textId="77777777" w:rsidR="001F2DBF" w:rsidRPr="00F93E1C" w:rsidRDefault="001F2DBF" w:rsidP="001571C2">
            <w:pPr>
              <w:pStyle w:val="ListParagraph"/>
              <w:widowControl w:val="0"/>
              <w:autoSpaceDE w:val="0"/>
              <w:autoSpaceDN w:val="0"/>
              <w:adjustRightInd w:val="0"/>
              <w:spacing w:before="0" w:line="0" w:lineRule="atLeast"/>
              <w:ind w:left="360"/>
              <w:jc w:val="both"/>
              <w:rPr>
                <w:rFonts w:ascii="Verdana" w:eastAsia="MS Mincho" w:hAnsi="Verdana"/>
                <w:color w:val="000000"/>
                <w:sz w:val="20"/>
                <w:szCs w:val="20"/>
              </w:rPr>
            </w:pPr>
          </w:p>
          <w:p w14:paraId="1DB5901F" w14:textId="77777777" w:rsidR="001F2DBF" w:rsidRPr="00F93E1C" w:rsidRDefault="001F2DBF" w:rsidP="001571C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line="0" w:lineRule="atLeast"/>
              <w:ind w:left="360"/>
              <w:jc w:val="both"/>
              <w:rPr>
                <w:rFonts w:ascii="Verdana" w:eastAsia="MS Mincho" w:hAnsi="Verdana"/>
                <w:color w:val="000000"/>
                <w:sz w:val="20"/>
                <w:szCs w:val="20"/>
              </w:rPr>
            </w:pPr>
            <w:r w:rsidRPr="00F93E1C">
              <w:rPr>
                <w:rFonts w:ascii="Verdana" w:eastAsia="MS Mincho" w:hAnsi="Verdana"/>
                <w:color w:val="000000"/>
                <w:sz w:val="20"/>
                <w:szCs w:val="20"/>
              </w:rPr>
              <w:t>Opportunity to participate and present at international conferences, attend summer schools and workshops on new developments in renal MRI, machine learning methods and MRI processing techniques.</w:t>
            </w:r>
          </w:p>
          <w:p w14:paraId="5966BF11" w14:textId="77777777" w:rsidR="001F2DBF" w:rsidRPr="00F93E1C" w:rsidRDefault="001F2DBF" w:rsidP="001571C2">
            <w:pPr>
              <w:pStyle w:val="ListParagraph"/>
              <w:ind w:left="360"/>
              <w:rPr>
                <w:rFonts w:ascii="Verdana" w:eastAsia="MS Mincho" w:hAnsi="Verdana"/>
                <w:color w:val="000000"/>
                <w:sz w:val="20"/>
                <w:szCs w:val="20"/>
              </w:rPr>
            </w:pPr>
          </w:p>
          <w:p w14:paraId="55BCC5CB" w14:textId="7C88E5A1" w:rsidR="001F2DBF" w:rsidRPr="00F93E1C" w:rsidRDefault="00F01682" w:rsidP="00A95872">
            <w:pPr>
              <w:pStyle w:val="ListParagraph"/>
              <w:numPr>
                <w:ilvl w:val="0"/>
                <w:numId w:val="1"/>
              </w:numPr>
              <w:ind w:left="361" w:hanging="361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93E1C">
              <w:rPr>
                <w:rFonts w:ascii="Verdana" w:hAnsi="Verdana"/>
                <w:sz w:val="20"/>
                <w:szCs w:val="20"/>
              </w:rPr>
              <w:t>The student will be prov</w:t>
            </w:r>
            <w:r w:rsidR="00A95872" w:rsidRPr="00F93E1C">
              <w:rPr>
                <w:rFonts w:ascii="Verdana" w:hAnsi="Verdana"/>
                <w:sz w:val="20"/>
                <w:szCs w:val="20"/>
              </w:rPr>
              <w:t xml:space="preserve">ided with an excellent training </w:t>
            </w:r>
            <w:r w:rsidRPr="00F93E1C">
              <w:rPr>
                <w:rFonts w:ascii="Verdana" w:hAnsi="Verdana"/>
                <w:sz w:val="20"/>
                <w:szCs w:val="20"/>
              </w:rPr>
              <w:t xml:space="preserve">environment </w:t>
            </w:r>
            <w:r w:rsidR="009B5F60" w:rsidRPr="00F93E1C">
              <w:rPr>
                <w:rFonts w:ascii="Verdana" w:hAnsi="Verdana"/>
                <w:sz w:val="20"/>
                <w:szCs w:val="20"/>
              </w:rPr>
              <w:t>through the</w:t>
            </w:r>
            <w:r w:rsidRPr="00F93E1C">
              <w:rPr>
                <w:rFonts w:ascii="Verdana" w:hAnsi="Verdana"/>
                <w:sz w:val="20"/>
                <w:szCs w:val="20"/>
              </w:rPr>
              <w:t xml:space="preserve"> Schools of Medicine and Physics.</w:t>
            </w:r>
            <w:r w:rsidR="00A95872" w:rsidRPr="00F93E1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93E1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95872" w:rsidRPr="00F93E1C">
              <w:rPr>
                <w:rFonts w:ascii="Verdana" w:hAnsi="Verdana" w:cstheme="minorHAnsi"/>
                <w:sz w:val="20"/>
                <w:szCs w:val="20"/>
              </w:rPr>
              <w:t xml:space="preserve">The student will attend MRI postgraduate lectures in the </w:t>
            </w:r>
            <w:r w:rsidR="00FF73F8" w:rsidRPr="00F93E1C">
              <w:rPr>
                <w:rFonts w:ascii="Verdana" w:hAnsi="Verdana" w:cstheme="minorHAnsi"/>
                <w:sz w:val="20"/>
                <w:szCs w:val="20"/>
              </w:rPr>
              <w:t>School of Physics and Astronomy, c</w:t>
            </w:r>
            <w:r w:rsidRPr="00F93E1C">
              <w:rPr>
                <w:rFonts w:ascii="Verdana" w:hAnsi="Verdana"/>
                <w:sz w:val="20"/>
                <w:szCs w:val="20"/>
              </w:rPr>
              <w:t>omputational work will be expedited by access to HPC facilities</w:t>
            </w:r>
            <w:r w:rsidR="00FF73F8" w:rsidRPr="00F93E1C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A95872" w:rsidRPr="00F93E1C">
              <w:rPr>
                <w:rFonts w:ascii="Verdana" w:hAnsi="Verdana" w:cstheme="minorHAnsi"/>
                <w:sz w:val="20"/>
                <w:szCs w:val="20"/>
              </w:rPr>
              <w:t>The Faculty of Medicine postgraduate training programme covers generic skills through workshops including: research ethics, data handling, research methods, statistics, exploitation and commercialisation, clinical trials, software skills including a wide range of transferable skills.</w:t>
            </w:r>
            <w:r w:rsidR="00FF73F8" w:rsidRPr="00F93E1C">
              <w:rPr>
                <w:rFonts w:ascii="Verdana" w:hAnsi="Verdana"/>
                <w:sz w:val="20"/>
                <w:szCs w:val="20"/>
              </w:rPr>
              <w:t xml:space="preserve"> Interdisciplinary supervision will ensure that appropriate theoretical developments are tailored to, and incorporate, relevant biology and experimental developments.</w:t>
            </w:r>
          </w:p>
          <w:p w14:paraId="45FCD5B0" w14:textId="77777777" w:rsidR="001F2DBF" w:rsidRPr="00F93E1C" w:rsidRDefault="001F2DBF" w:rsidP="001571C2">
            <w:pPr>
              <w:pStyle w:val="ListParagraph"/>
              <w:ind w:left="360"/>
              <w:rPr>
                <w:rFonts w:ascii="Verdana" w:hAnsi="Verdana"/>
                <w:sz w:val="20"/>
                <w:szCs w:val="20"/>
                <w:lang w:eastAsia="en-GB"/>
              </w:rPr>
            </w:pPr>
          </w:p>
          <w:p w14:paraId="1BB93D41" w14:textId="77777777" w:rsidR="00FF73F8" w:rsidRPr="00F93E1C" w:rsidRDefault="00F01682" w:rsidP="00FF73F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line="0" w:lineRule="atLeast"/>
              <w:ind w:left="360"/>
              <w:jc w:val="both"/>
              <w:rPr>
                <w:rFonts w:ascii="Verdana" w:eastAsia="MS Mincho" w:hAnsi="Verdana"/>
                <w:color w:val="000000"/>
                <w:sz w:val="20"/>
                <w:szCs w:val="20"/>
              </w:rPr>
            </w:pPr>
            <w:r w:rsidRPr="00F93E1C">
              <w:rPr>
                <w:rFonts w:ascii="Verdana" w:hAnsi="Verdana"/>
                <w:sz w:val="20"/>
                <w:szCs w:val="20"/>
                <w:lang w:eastAsia="en-GB"/>
              </w:rPr>
              <w:t xml:space="preserve">Technical training encompasses both subject-specific and broader research activities, such as attendance at conferences, workshops/sandpits, and journal clubs. Other activities include training in outreach, research and presentation techniques, and career development support via </w:t>
            </w:r>
            <w:r w:rsidR="00A95872" w:rsidRPr="00F93E1C">
              <w:rPr>
                <w:rFonts w:ascii="Verdana" w:hAnsi="Verdana"/>
                <w:sz w:val="20"/>
                <w:szCs w:val="20"/>
                <w:lang w:eastAsia="en-GB"/>
              </w:rPr>
              <w:t>the</w:t>
            </w:r>
            <w:r w:rsidRPr="00F93E1C">
              <w:rPr>
                <w:rFonts w:ascii="Verdana" w:hAnsi="Verdana"/>
                <w:sz w:val="20"/>
                <w:szCs w:val="20"/>
                <w:lang w:eastAsia="en-GB"/>
              </w:rPr>
              <w:t xml:space="preserve"> graduate school. </w:t>
            </w:r>
          </w:p>
          <w:p w14:paraId="50579773" w14:textId="77777777" w:rsidR="00FF73F8" w:rsidRPr="00F93E1C" w:rsidRDefault="00FF73F8" w:rsidP="00FF73F8">
            <w:pPr>
              <w:pStyle w:val="ListParagraph"/>
              <w:rPr>
                <w:rFonts w:ascii="Verdana" w:hAnsi="Verdana" w:cstheme="minorHAnsi"/>
                <w:sz w:val="20"/>
                <w:szCs w:val="20"/>
              </w:rPr>
            </w:pPr>
          </w:p>
          <w:p w14:paraId="0DC36526" w14:textId="1970EAC4" w:rsidR="00A95872" w:rsidRPr="00F93E1C" w:rsidRDefault="00E21AA9" w:rsidP="00FF73F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line="0" w:lineRule="atLeast"/>
              <w:ind w:left="360"/>
              <w:jc w:val="both"/>
              <w:rPr>
                <w:rFonts w:ascii="Verdana" w:eastAsia="MS Mincho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P</w:t>
            </w:r>
            <w:r w:rsidR="00A95872" w:rsidRPr="00F93E1C">
              <w:rPr>
                <w:rFonts w:ascii="Verdana" w:hAnsi="Verdana" w:cstheme="minorHAnsi"/>
                <w:sz w:val="20"/>
                <w:szCs w:val="20"/>
              </w:rPr>
              <w:t xml:space="preserve">roject-specific research skills will include: </w:t>
            </w:r>
          </w:p>
          <w:p w14:paraId="1C0C1276" w14:textId="15D875CD" w:rsidR="00A95872" w:rsidRPr="00F93E1C" w:rsidRDefault="00A95872" w:rsidP="0038187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93E1C">
              <w:rPr>
                <w:rFonts w:ascii="Verdana" w:hAnsi="Verdana" w:cstheme="minorHAnsi"/>
                <w:sz w:val="20"/>
                <w:szCs w:val="20"/>
              </w:rPr>
              <w:lastRenderedPageBreak/>
              <w:t>Development of imaging methods</w:t>
            </w:r>
            <w:r w:rsidR="005F0F7E">
              <w:rPr>
                <w:rFonts w:ascii="Verdana" w:hAnsi="Verdana" w:cstheme="minorHAnsi"/>
                <w:sz w:val="20"/>
                <w:szCs w:val="20"/>
              </w:rPr>
              <w:t xml:space="preserve"> and cross-site standardisation</w:t>
            </w:r>
            <w:r w:rsidRPr="00F93E1C">
              <w:rPr>
                <w:rFonts w:ascii="Verdana" w:hAnsi="Verdana" w:cstheme="minorHAnsi"/>
                <w:sz w:val="20"/>
                <w:szCs w:val="20"/>
              </w:rPr>
              <w:t>, and analysis pipelines using in-house MATLAB scripts</w:t>
            </w:r>
            <w:r w:rsidR="000A7A23">
              <w:rPr>
                <w:rFonts w:ascii="Verdana" w:hAnsi="Verdana" w:cstheme="minorHAnsi"/>
                <w:sz w:val="20"/>
                <w:szCs w:val="20"/>
              </w:rPr>
              <w:t xml:space="preserve">, </w:t>
            </w:r>
            <w:r w:rsidR="00FF73F8" w:rsidRPr="00F93E1C">
              <w:rPr>
                <w:rFonts w:ascii="Verdana" w:hAnsi="Verdana" w:cstheme="minorHAnsi"/>
                <w:sz w:val="20"/>
                <w:szCs w:val="20"/>
              </w:rPr>
              <w:t>XNAT</w:t>
            </w:r>
            <w:r w:rsidRPr="00F93E1C">
              <w:rPr>
                <w:rFonts w:ascii="Verdana" w:hAnsi="Verdana" w:cstheme="minorHAnsi"/>
                <w:sz w:val="20"/>
                <w:szCs w:val="20"/>
              </w:rPr>
              <w:t xml:space="preserve"> software</w:t>
            </w:r>
            <w:r w:rsidR="000A7A23">
              <w:rPr>
                <w:rFonts w:ascii="Verdana" w:hAnsi="Verdana" w:cstheme="minorHAnsi"/>
                <w:sz w:val="20"/>
                <w:szCs w:val="20"/>
              </w:rPr>
              <w:t xml:space="preserve"> and development of deep learning methods</w:t>
            </w:r>
            <w:r w:rsidR="00FF73F8" w:rsidRPr="00F93E1C">
              <w:rPr>
                <w:rFonts w:ascii="Verdana" w:hAnsi="Verdana" w:cstheme="minorHAnsi"/>
                <w:sz w:val="20"/>
                <w:szCs w:val="20"/>
              </w:rPr>
              <w:t xml:space="preserve"> through UKRIN-MAPS</w:t>
            </w:r>
            <w:r w:rsidRPr="00F93E1C">
              <w:rPr>
                <w:rFonts w:ascii="Verdana" w:hAnsi="Verdana" w:cstheme="minorHAnsi"/>
                <w:sz w:val="20"/>
                <w:szCs w:val="20"/>
              </w:rPr>
              <w:t>.</w:t>
            </w:r>
          </w:p>
          <w:p w14:paraId="162D006D" w14:textId="1A5B1F39" w:rsidR="00A95872" w:rsidRPr="00F93E1C" w:rsidRDefault="00A95872" w:rsidP="0038187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93E1C">
              <w:rPr>
                <w:rFonts w:ascii="Verdana" w:hAnsi="Verdana" w:cstheme="minorHAnsi"/>
                <w:sz w:val="20"/>
                <w:szCs w:val="20"/>
              </w:rPr>
              <w:t>Repeatability and validating the protocols</w:t>
            </w:r>
            <w:r w:rsidR="00FF73F8" w:rsidRPr="00F93E1C">
              <w:rPr>
                <w:rFonts w:ascii="Verdana" w:hAnsi="Verdana" w:cstheme="minorHAnsi"/>
                <w:sz w:val="20"/>
                <w:szCs w:val="20"/>
              </w:rPr>
              <w:t>.</w:t>
            </w:r>
          </w:p>
          <w:p w14:paraId="57761AFB" w14:textId="2D2FB5B8" w:rsidR="00A95872" w:rsidRPr="00F93E1C" w:rsidRDefault="00A95872" w:rsidP="0038187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93E1C">
              <w:rPr>
                <w:rFonts w:ascii="Verdana" w:hAnsi="Verdana" w:cstheme="minorHAnsi"/>
                <w:sz w:val="20"/>
                <w:szCs w:val="20"/>
              </w:rPr>
              <w:t>Informed consent and clinical study conduct</w:t>
            </w:r>
            <w:r w:rsidR="00FF73F8" w:rsidRPr="00F93E1C">
              <w:rPr>
                <w:rFonts w:ascii="Verdana" w:hAnsi="Verdana" w:cstheme="minorHAnsi"/>
                <w:sz w:val="20"/>
                <w:szCs w:val="20"/>
              </w:rPr>
              <w:t>.</w:t>
            </w:r>
          </w:p>
          <w:p w14:paraId="68F5F0AA" w14:textId="1D2B9CEB" w:rsidR="00A95872" w:rsidRPr="00F93E1C" w:rsidRDefault="00A95872" w:rsidP="0038187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93E1C">
              <w:rPr>
                <w:rFonts w:ascii="Verdana" w:hAnsi="Verdana" w:cstheme="minorHAnsi"/>
                <w:sz w:val="20"/>
                <w:szCs w:val="20"/>
              </w:rPr>
              <w:t>Research governance and ethics approval</w:t>
            </w:r>
            <w:r w:rsidR="00FF73F8" w:rsidRPr="00F93E1C">
              <w:rPr>
                <w:rFonts w:ascii="Verdana" w:hAnsi="Verdana" w:cstheme="minorHAnsi"/>
                <w:sz w:val="20"/>
                <w:szCs w:val="20"/>
              </w:rPr>
              <w:t>.</w:t>
            </w:r>
          </w:p>
          <w:p w14:paraId="79D0DA18" w14:textId="7C928CAC" w:rsidR="00F01682" w:rsidRPr="00F93E1C" w:rsidRDefault="00A95872" w:rsidP="0038187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93E1C">
              <w:rPr>
                <w:rFonts w:ascii="Verdana" w:hAnsi="Verdana" w:cstheme="minorHAnsi"/>
                <w:sz w:val="20"/>
                <w:szCs w:val="20"/>
              </w:rPr>
              <w:t>Consent and record keeping</w:t>
            </w:r>
            <w:r w:rsidR="00FF73F8" w:rsidRPr="00F93E1C">
              <w:rPr>
                <w:rFonts w:ascii="Verdana" w:hAnsi="Verdana" w:cstheme="minorHAnsi"/>
                <w:sz w:val="20"/>
                <w:szCs w:val="20"/>
              </w:rPr>
              <w:t>.</w:t>
            </w:r>
          </w:p>
          <w:p w14:paraId="1A378140" w14:textId="77777777" w:rsidR="00315251" w:rsidRPr="004E435C" w:rsidRDefault="00315251" w:rsidP="00545F44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E435C" w14:paraId="5CC995AD" w14:textId="77777777" w:rsidTr="00D20CBE">
        <w:tc>
          <w:tcPr>
            <w:tcW w:w="2503" w:type="dxa"/>
          </w:tcPr>
          <w:p w14:paraId="11CF4812" w14:textId="77777777" w:rsidR="004E435C" w:rsidRDefault="004E435C" w:rsidP="004E435C">
            <w:pPr>
              <w:jc w:val="center"/>
              <w:rPr>
                <w:rFonts w:asciiTheme="minorHAnsi" w:hAnsiTheme="minorHAnsi" w:cstheme="minorHAnsi"/>
                <w:color w:val="1F4E79" w:themeColor="accent1" w:themeShade="80"/>
                <w:sz w:val="22"/>
              </w:rPr>
            </w:pPr>
            <w:r w:rsidRPr="004E435C">
              <w:rPr>
                <w:rFonts w:asciiTheme="minorHAnsi" w:hAnsiTheme="minorHAnsi" w:cstheme="minorHAnsi"/>
                <w:color w:val="1F4E79" w:themeColor="accent1" w:themeShade="80"/>
                <w:sz w:val="22"/>
              </w:rPr>
              <w:lastRenderedPageBreak/>
              <w:t>Graphic for Advertising</w:t>
            </w:r>
          </w:p>
          <w:p w14:paraId="580C96DB" w14:textId="77777777" w:rsidR="00D37CCB" w:rsidRPr="004E435C" w:rsidRDefault="00D37CCB" w:rsidP="004E435C">
            <w:pPr>
              <w:jc w:val="center"/>
              <w:rPr>
                <w:rFonts w:asciiTheme="minorHAnsi" w:hAnsiTheme="minorHAnsi" w:cstheme="minorHAnsi"/>
                <w:color w:val="1F4E79" w:themeColor="accent1" w:themeShade="80"/>
                <w:sz w:val="22"/>
              </w:rPr>
            </w:pPr>
            <w:r>
              <w:rPr>
                <w:rFonts w:asciiTheme="minorHAnsi" w:hAnsiTheme="minorHAnsi" w:cstheme="minorHAnsi"/>
                <w:color w:val="1F4E79" w:themeColor="accent1" w:themeShade="80"/>
                <w:sz w:val="22"/>
              </w:rPr>
              <w:t>(Must be high resolution)</w:t>
            </w:r>
          </w:p>
        </w:tc>
        <w:tc>
          <w:tcPr>
            <w:tcW w:w="6513" w:type="dxa"/>
            <w:gridSpan w:val="3"/>
          </w:tcPr>
          <w:p w14:paraId="760431DD" w14:textId="77777777" w:rsidR="004E435C" w:rsidRDefault="004E435C" w:rsidP="004E435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19F9D11E" w14:textId="77777777" w:rsidR="004E435C" w:rsidRDefault="004E435C" w:rsidP="004E435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1FD819AF" w14:textId="507EED94" w:rsidR="00315251" w:rsidRDefault="00545F44" w:rsidP="004E435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45F44">
              <w:rPr>
                <w:rFonts w:asciiTheme="minorHAnsi" w:hAnsiTheme="minorHAnsi" w:cstheme="minorHAnsi"/>
                <w:noProof/>
                <w:sz w:val="22"/>
                <w:lang w:eastAsia="en-GB"/>
              </w:rPr>
              <w:drawing>
                <wp:inline distT="0" distB="0" distL="0" distR="0" wp14:anchorId="306D331D" wp14:editId="76DFD96B">
                  <wp:extent cx="2586702" cy="2571750"/>
                  <wp:effectExtent l="0" t="0" r="4445" b="0"/>
                  <wp:docPr id="41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3975" cy="2578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5E0160" w14:textId="77777777" w:rsidR="00315251" w:rsidRDefault="00315251" w:rsidP="004E435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2F610911" w14:textId="77777777" w:rsidR="00315251" w:rsidRDefault="00315251" w:rsidP="00545F44">
            <w:pPr>
              <w:rPr>
                <w:rFonts w:asciiTheme="minorHAnsi" w:hAnsiTheme="minorHAnsi" w:cstheme="minorHAnsi"/>
                <w:sz w:val="22"/>
              </w:rPr>
            </w:pPr>
          </w:p>
          <w:p w14:paraId="38A59C08" w14:textId="77777777" w:rsidR="00315251" w:rsidRDefault="00315251" w:rsidP="004E435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445FA3FD" w14:textId="77777777" w:rsidR="00315251" w:rsidRDefault="00315251" w:rsidP="004E435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24230CE2" w14:textId="77777777" w:rsidR="00315251" w:rsidRDefault="00315251" w:rsidP="004E435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6FB20A1F" w14:textId="77777777" w:rsidR="00315251" w:rsidRDefault="00315251" w:rsidP="004E435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2FD4BC9E" w14:textId="77777777" w:rsidR="00315251" w:rsidRDefault="00315251" w:rsidP="00D04E71">
            <w:pPr>
              <w:rPr>
                <w:rFonts w:asciiTheme="minorHAnsi" w:hAnsiTheme="minorHAnsi" w:cstheme="minorHAnsi"/>
                <w:sz w:val="22"/>
              </w:rPr>
            </w:pPr>
          </w:p>
          <w:p w14:paraId="0F54C202" w14:textId="77777777" w:rsidR="00315251" w:rsidRDefault="00315251" w:rsidP="004E435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41A37A94" w14:textId="77777777" w:rsidR="004E435C" w:rsidRDefault="004E435C" w:rsidP="004E435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37A24DEB" w14:textId="77777777" w:rsidR="004E435C" w:rsidRDefault="004E435C" w:rsidP="004E435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6893F527" w14:textId="77777777" w:rsidR="004E435C" w:rsidRDefault="004E435C" w:rsidP="004E435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0F30CFA2" w14:textId="77777777" w:rsidR="004E435C" w:rsidRDefault="004E435C" w:rsidP="004E435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5E9A33FF" w14:textId="77777777" w:rsidR="004E435C" w:rsidRPr="004E435C" w:rsidRDefault="004E435C" w:rsidP="004E435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3C7FF819" w14:textId="77777777" w:rsidR="004E435C" w:rsidRPr="004E435C" w:rsidRDefault="004E435C" w:rsidP="00D04E71">
      <w:pPr>
        <w:rPr>
          <w:rFonts w:asciiTheme="majorHAnsi" w:hAnsiTheme="majorHAnsi" w:cstheme="majorHAnsi"/>
          <w:b/>
          <w:color w:val="1F4E79" w:themeColor="accent1" w:themeShade="80"/>
          <w:sz w:val="24"/>
          <w:szCs w:val="24"/>
          <w:u w:val="single"/>
        </w:rPr>
      </w:pPr>
    </w:p>
    <w:sectPr w:rsidR="004E435C" w:rsidRPr="004E435C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B73145" w16cid:durableId="1F901C94"/>
  <w16cid:commentId w16cid:paraId="3FF93E33" w16cid:durableId="1F901C95"/>
  <w16cid:commentId w16cid:paraId="207D3631" w16cid:durableId="1F946FA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7D71A6" w14:textId="77777777" w:rsidR="00397F42" w:rsidRDefault="00397F42" w:rsidP="00315251">
      <w:pPr>
        <w:spacing w:after="0" w:line="240" w:lineRule="auto"/>
      </w:pPr>
      <w:r>
        <w:separator/>
      </w:r>
    </w:p>
  </w:endnote>
  <w:endnote w:type="continuationSeparator" w:id="0">
    <w:p w14:paraId="1D769458" w14:textId="77777777" w:rsidR="00397F42" w:rsidRDefault="00397F42" w:rsidP="00315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F80F1D" w14:textId="77777777" w:rsidR="00397F42" w:rsidRDefault="00397F42" w:rsidP="00315251">
      <w:pPr>
        <w:spacing w:after="0" w:line="240" w:lineRule="auto"/>
      </w:pPr>
      <w:r>
        <w:separator/>
      </w:r>
    </w:p>
  </w:footnote>
  <w:footnote w:type="continuationSeparator" w:id="0">
    <w:p w14:paraId="541E5437" w14:textId="77777777" w:rsidR="00397F42" w:rsidRDefault="00397F42" w:rsidP="00315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7B9EB" w14:textId="77777777" w:rsidR="00315251" w:rsidRDefault="00315251" w:rsidP="00315251">
    <w:pPr>
      <w:widowControl w:val="0"/>
      <w:tabs>
        <w:tab w:val="left" w:pos="7200"/>
        <w:tab w:val="right" w:pos="7230"/>
      </w:tabs>
      <w:autoSpaceDE w:val="0"/>
      <w:autoSpaceDN w:val="0"/>
      <w:adjustRightInd w:val="0"/>
      <w:spacing w:after="0" w:line="276" w:lineRule="auto"/>
      <w:ind w:left="6521"/>
      <w:jc w:val="right"/>
      <w:rPr>
        <w:rFonts w:ascii="Arial" w:eastAsia="MS Mincho" w:hAnsi="Arial" w:cs="Times New Roman"/>
        <w:b/>
        <w:color w:val="003466"/>
        <w:sz w:val="24"/>
        <w:szCs w:val="24"/>
        <w:lang w:val="en-US"/>
      </w:rPr>
    </w:pPr>
  </w:p>
  <w:p w14:paraId="1CD45799" w14:textId="77777777" w:rsidR="00315251" w:rsidRPr="00315251" w:rsidRDefault="00315251" w:rsidP="00315251">
    <w:pPr>
      <w:widowControl w:val="0"/>
      <w:tabs>
        <w:tab w:val="left" w:pos="7200"/>
        <w:tab w:val="right" w:pos="7230"/>
      </w:tabs>
      <w:autoSpaceDE w:val="0"/>
      <w:autoSpaceDN w:val="0"/>
      <w:adjustRightInd w:val="0"/>
      <w:spacing w:after="0" w:line="276" w:lineRule="auto"/>
      <w:ind w:left="6521"/>
      <w:jc w:val="right"/>
      <w:rPr>
        <w:rFonts w:ascii="Arial" w:eastAsia="MS Mincho" w:hAnsi="Arial" w:cs="Times New Roman"/>
        <w:b/>
        <w:color w:val="003466"/>
        <w:sz w:val="24"/>
        <w:szCs w:val="24"/>
        <w:lang w:val="en-US"/>
      </w:rPr>
    </w:pPr>
    <w:r w:rsidRPr="00315251">
      <w:rPr>
        <w:rFonts w:ascii="Cambria" w:eastAsia="MS Mincho" w:hAnsi="Cambria" w:cs="Times New Roman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05648865" wp14:editId="7CD13F4A">
          <wp:simplePos x="0" y="0"/>
          <wp:positionH relativeFrom="margin">
            <wp:align>right</wp:align>
          </wp:positionH>
          <wp:positionV relativeFrom="page">
            <wp:posOffset>397510</wp:posOffset>
          </wp:positionV>
          <wp:extent cx="2159000" cy="797560"/>
          <wp:effectExtent l="0" t="0" r="0" b="2540"/>
          <wp:wrapSquare wrapText="bothSides"/>
          <wp:docPr id="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0" cy="797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5251">
      <w:rPr>
        <w:rFonts w:ascii="Arial" w:eastAsia="MS Mincho" w:hAnsi="Arial" w:cs="Times New Roman"/>
        <w:b/>
        <w:color w:val="003466"/>
        <w:sz w:val="24"/>
        <w:szCs w:val="24"/>
        <w:lang w:val="en-US"/>
      </w:rPr>
      <w:t>Precision Imaging Beacon of Excellence</w:t>
    </w:r>
  </w:p>
  <w:p w14:paraId="1931394A" w14:textId="77777777" w:rsidR="00315251" w:rsidRDefault="00315251" w:rsidP="0031525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334DC"/>
    <w:multiLevelType w:val="hybridMultilevel"/>
    <w:tmpl w:val="6DDE3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862BB4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HAns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D4955"/>
    <w:multiLevelType w:val="hybridMultilevel"/>
    <w:tmpl w:val="FDF2F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91783"/>
    <w:multiLevelType w:val="hybridMultilevel"/>
    <w:tmpl w:val="4548330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2007B"/>
    <w:multiLevelType w:val="hybridMultilevel"/>
    <w:tmpl w:val="2F16C75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581BBB"/>
    <w:multiLevelType w:val="hybridMultilevel"/>
    <w:tmpl w:val="099A9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5C"/>
    <w:rsid w:val="00004746"/>
    <w:rsid w:val="00047EE1"/>
    <w:rsid w:val="00063722"/>
    <w:rsid w:val="000A0BA3"/>
    <w:rsid w:val="000A7A23"/>
    <w:rsid w:val="000B2F6C"/>
    <w:rsid w:val="001571C2"/>
    <w:rsid w:val="001967B4"/>
    <w:rsid w:val="001F2DBF"/>
    <w:rsid w:val="002229AF"/>
    <w:rsid w:val="0023452F"/>
    <w:rsid w:val="00237252"/>
    <w:rsid w:val="00315251"/>
    <w:rsid w:val="00316D8D"/>
    <w:rsid w:val="00334069"/>
    <w:rsid w:val="0038187C"/>
    <w:rsid w:val="00397F42"/>
    <w:rsid w:val="003A5207"/>
    <w:rsid w:val="004E435C"/>
    <w:rsid w:val="00545F44"/>
    <w:rsid w:val="005C7B43"/>
    <w:rsid w:val="005F0F7E"/>
    <w:rsid w:val="006E4990"/>
    <w:rsid w:val="00705A6A"/>
    <w:rsid w:val="0074105A"/>
    <w:rsid w:val="00820065"/>
    <w:rsid w:val="00863E2F"/>
    <w:rsid w:val="008767D5"/>
    <w:rsid w:val="008846D6"/>
    <w:rsid w:val="00910879"/>
    <w:rsid w:val="009B5F60"/>
    <w:rsid w:val="009C60E5"/>
    <w:rsid w:val="00A010AD"/>
    <w:rsid w:val="00A36087"/>
    <w:rsid w:val="00A95872"/>
    <w:rsid w:val="00B60166"/>
    <w:rsid w:val="00B81B11"/>
    <w:rsid w:val="00BA4A05"/>
    <w:rsid w:val="00BB3192"/>
    <w:rsid w:val="00BB58AF"/>
    <w:rsid w:val="00BF277F"/>
    <w:rsid w:val="00C53729"/>
    <w:rsid w:val="00C70C15"/>
    <w:rsid w:val="00CB5B02"/>
    <w:rsid w:val="00CB76BB"/>
    <w:rsid w:val="00D04E71"/>
    <w:rsid w:val="00D37CCB"/>
    <w:rsid w:val="00DA40FE"/>
    <w:rsid w:val="00DD764B"/>
    <w:rsid w:val="00E21AA9"/>
    <w:rsid w:val="00E946AD"/>
    <w:rsid w:val="00F01682"/>
    <w:rsid w:val="00F067E3"/>
    <w:rsid w:val="00F245B7"/>
    <w:rsid w:val="00F30644"/>
    <w:rsid w:val="00F4212D"/>
    <w:rsid w:val="00F67477"/>
    <w:rsid w:val="00F93E1C"/>
    <w:rsid w:val="00FC7D3B"/>
    <w:rsid w:val="00F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95013"/>
  <w15:chartTrackingRefBased/>
  <w15:docId w15:val="{0CE48C0D-67F9-4B0C-8CB4-8C61F606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7E3"/>
    <w:rPr>
      <w:rFonts w:ascii="Verdana" w:hAnsi="Verdan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35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E4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4E435C"/>
  </w:style>
  <w:style w:type="paragraph" w:styleId="Header">
    <w:name w:val="header"/>
    <w:basedOn w:val="Normal"/>
    <w:link w:val="HeaderChar"/>
    <w:uiPriority w:val="99"/>
    <w:unhideWhenUsed/>
    <w:rsid w:val="00315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251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315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251"/>
    <w:rPr>
      <w:rFonts w:ascii="Verdana" w:hAnsi="Verdana"/>
      <w:sz w:val="20"/>
    </w:rPr>
  </w:style>
  <w:style w:type="paragraph" w:styleId="ListParagraph">
    <w:name w:val="List Paragraph"/>
    <w:basedOn w:val="Normal"/>
    <w:uiPriority w:val="34"/>
    <w:qFormat/>
    <w:rsid w:val="00F01682"/>
    <w:pPr>
      <w:spacing w:before="120" w:after="0" w:line="240" w:lineRule="auto"/>
      <w:ind w:left="720"/>
      <w:contextualSpacing/>
    </w:pPr>
    <w:rPr>
      <w:rFonts w:ascii="Arial" w:hAnsi="Arial" w:cs="Arial"/>
      <w:sz w:val="22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F2D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2DB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2DB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2D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2DBF"/>
    <w:rPr>
      <w:rFonts w:ascii="Verdana" w:hAnsi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FD8DFF5E72484A8BFE7C212D11AA25" ma:contentTypeVersion="2" ma:contentTypeDescription="Create a new document." ma:contentTypeScope="" ma:versionID="20faeacbd36af85b5825aad0d6dcec2c">
  <xsd:schema xmlns:xsd="http://www.w3.org/2001/XMLSchema" xmlns:xs="http://www.w3.org/2001/XMLSchema" xmlns:p="http://schemas.microsoft.com/office/2006/metadata/properties" xmlns:ns2="4ecdaa81-240f-42f2-b0b8-1ae776223265" targetNamespace="http://schemas.microsoft.com/office/2006/metadata/properties" ma:root="true" ma:fieldsID="3c8ab1886665985719726f8912eb930d" ns2:_="">
    <xsd:import namespace="4ecdaa81-240f-42f2-b0b8-1ae7762232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daa81-240f-42f2-b0b8-1ae776223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5E56BA-6393-4E6C-86A2-FA70601831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49BD61-AAEF-4D83-B5DA-EFCA918F01E8}"/>
</file>

<file path=customXml/itemProps3.xml><?xml version="1.0" encoding="utf-8"?>
<ds:datastoreItem xmlns:ds="http://schemas.openxmlformats.org/officeDocument/2006/customXml" ds:itemID="{937FA374-F281-47A8-BB38-95112230B54B}"/>
</file>

<file path=customXml/itemProps4.xml><?xml version="1.0" encoding="utf-8"?>
<ds:datastoreItem xmlns:ds="http://schemas.openxmlformats.org/officeDocument/2006/customXml" ds:itemID="{CD537A1E-457B-4E6D-A60B-A9CEBD48E8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5164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Ruse</dc:creator>
  <cp:keywords/>
  <dc:description/>
  <cp:lastModifiedBy>Susan Francis</cp:lastModifiedBy>
  <cp:revision>8</cp:revision>
  <dcterms:created xsi:type="dcterms:W3CDTF">2018-11-10T09:49:00Z</dcterms:created>
  <dcterms:modified xsi:type="dcterms:W3CDTF">2018-11-14T10:58:00Z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0x010100A2FD8DFF5E72484A8BFE7C212D11AA25</vt:lpwstr>
  </property>
  <property fmtid="{D5CDD505-2E9C-101B-9397-08002B2CF9AE}" pid="3" name="Order">
    <vt:r8>24700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