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C0D5C" w14:textId="52375D78" w:rsidR="00205720" w:rsidRPr="005A706A" w:rsidRDefault="00E86DBC" w:rsidP="077BC0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Management Plan</w:t>
      </w:r>
    </w:p>
    <w:p w14:paraId="406425CA" w14:textId="4021DFA2" w:rsidR="005A706A" w:rsidRPr="005A706A" w:rsidRDefault="00E86DBC" w:rsidP="077BC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Suggested </w:t>
      </w:r>
      <w:r w:rsidR="005A706A" w:rsidRPr="077BC016">
        <w:rPr>
          <w:b/>
          <w:bCs/>
          <w:sz w:val="24"/>
          <w:szCs w:val="24"/>
        </w:rPr>
        <w:t>Content</w:t>
      </w:r>
    </w:p>
    <w:p w14:paraId="7171C53A" w14:textId="52FB059B" w:rsidR="24D0CA1C" w:rsidRDefault="24D0CA1C" w:rsidP="077BC016">
      <w:pPr>
        <w:rPr>
          <w:i/>
          <w:iCs/>
          <w:sz w:val="18"/>
          <w:szCs w:val="18"/>
        </w:rPr>
      </w:pPr>
      <w:r w:rsidRPr="077BC016">
        <w:rPr>
          <w:i/>
          <w:iCs/>
          <w:sz w:val="18"/>
          <w:szCs w:val="18"/>
        </w:rPr>
        <w:t xml:space="preserve">(Note: </w:t>
      </w:r>
      <w:r w:rsidR="00E86DBC">
        <w:rPr>
          <w:i/>
          <w:iCs/>
          <w:sz w:val="18"/>
          <w:szCs w:val="18"/>
        </w:rPr>
        <w:t xml:space="preserve">An Event Management Plan is required for large and complex events such as Graduation; it </w:t>
      </w:r>
      <w:bookmarkStart w:id="0" w:name="_GoBack"/>
      <w:bookmarkEnd w:id="0"/>
      <w:r w:rsidR="00E86DBC">
        <w:rPr>
          <w:i/>
          <w:iCs/>
          <w:sz w:val="18"/>
          <w:szCs w:val="18"/>
        </w:rPr>
        <w:t xml:space="preserve">can be used for smaller/simpler events. </w:t>
      </w:r>
      <w:r w:rsidRPr="077BC016">
        <w:rPr>
          <w:i/>
          <w:iCs/>
          <w:sz w:val="18"/>
          <w:szCs w:val="18"/>
        </w:rPr>
        <w:t xml:space="preserve">For each heading, </w:t>
      </w:r>
      <w:r w:rsidR="059A69A3" w:rsidRPr="077BC016">
        <w:rPr>
          <w:i/>
          <w:iCs/>
          <w:sz w:val="18"/>
          <w:szCs w:val="18"/>
        </w:rPr>
        <w:t>include if relevant</w:t>
      </w:r>
      <w:r w:rsidR="467882AD" w:rsidRPr="077BC016">
        <w:rPr>
          <w:i/>
          <w:iCs/>
          <w:sz w:val="18"/>
          <w:szCs w:val="18"/>
        </w:rPr>
        <w:t>. Provide detail that is proportionate to the size and complexity of the event. T</w:t>
      </w:r>
      <w:r w:rsidRPr="077BC016">
        <w:rPr>
          <w:i/>
          <w:iCs/>
          <w:sz w:val="18"/>
          <w:szCs w:val="18"/>
        </w:rPr>
        <w:t xml:space="preserve">his is not an exhaustive list of </w:t>
      </w:r>
      <w:r w:rsidR="3E5CEA92" w:rsidRPr="077BC016">
        <w:rPr>
          <w:i/>
          <w:iCs/>
          <w:sz w:val="18"/>
          <w:szCs w:val="18"/>
        </w:rPr>
        <w:t xml:space="preserve">suggested </w:t>
      </w:r>
      <w:r w:rsidRPr="077BC016">
        <w:rPr>
          <w:i/>
          <w:iCs/>
          <w:sz w:val="18"/>
          <w:szCs w:val="18"/>
        </w:rPr>
        <w:t>content so consider adding other information</w:t>
      </w:r>
      <w:r w:rsidR="0A89D319" w:rsidRPr="077BC016">
        <w:rPr>
          <w:i/>
          <w:iCs/>
          <w:sz w:val="18"/>
          <w:szCs w:val="18"/>
        </w:rPr>
        <w:t xml:space="preserve"> as appropriate</w:t>
      </w:r>
      <w:r w:rsidRPr="077BC016">
        <w:rPr>
          <w:i/>
          <w:iCs/>
          <w:sz w:val="18"/>
          <w:szCs w:val="18"/>
        </w:rPr>
        <w:t>)</w:t>
      </w:r>
    </w:p>
    <w:p w14:paraId="7D467A2F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Introduction and Event Overview</w:t>
      </w:r>
    </w:p>
    <w:p w14:paraId="2F659C81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Site Plan</w:t>
      </w:r>
    </w:p>
    <w:p w14:paraId="57EA3EE1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Schedule</w:t>
      </w:r>
    </w:p>
    <w:p w14:paraId="7DB9AFD4" w14:textId="6A5EF3C4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Event Organisation</w:t>
      </w:r>
      <w:r w:rsidR="42F960CF" w:rsidRPr="077BC016">
        <w:rPr>
          <w:sz w:val="24"/>
          <w:szCs w:val="24"/>
        </w:rPr>
        <w:t xml:space="preserve"> and Responsibilities</w:t>
      </w:r>
    </w:p>
    <w:p w14:paraId="39D34334" w14:textId="27B93236" w:rsidR="005A706A" w:rsidRDefault="08499684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UoN s</w:t>
      </w:r>
      <w:r w:rsidR="6EE319C1" w:rsidRPr="077BC016">
        <w:rPr>
          <w:sz w:val="24"/>
          <w:szCs w:val="24"/>
        </w:rPr>
        <w:t>taffing</w:t>
      </w:r>
      <w:r w:rsidRPr="077BC016">
        <w:rPr>
          <w:sz w:val="24"/>
          <w:szCs w:val="24"/>
        </w:rPr>
        <w:t xml:space="preserve"> during event and e</w:t>
      </w:r>
      <w:r w:rsidR="42F960CF" w:rsidRPr="077BC016">
        <w:rPr>
          <w:sz w:val="24"/>
          <w:szCs w:val="24"/>
        </w:rPr>
        <w:t xml:space="preserve">vent </w:t>
      </w:r>
      <w:r w:rsidR="46F4BEFF" w:rsidRPr="077BC016">
        <w:rPr>
          <w:sz w:val="24"/>
          <w:szCs w:val="24"/>
        </w:rPr>
        <w:t>c</w:t>
      </w:r>
      <w:r w:rsidR="42F960CF" w:rsidRPr="077BC016">
        <w:rPr>
          <w:sz w:val="24"/>
          <w:szCs w:val="24"/>
        </w:rPr>
        <w:t xml:space="preserve">ontacts </w:t>
      </w:r>
    </w:p>
    <w:p w14:paraId="3763C1CB" w14:textId="328364DE" w:rsidR="42F960CF" w:rsidRDefault="42F960CF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Risk Assessment (</w:t>
      </w:r>
      <w:r w:rsidR="70B8D51D" w:rsidRPr="077BC016">
        <w:rPr>
          <w:sz w:val="24"/>
          <w:szCs w:val="24"/>
        </w:rPr>
        <w:t xml:space="preserve">incorporate or </w:t>
      </w:r>
      <w:r w:rsidRPr="077BC016">
        <w:rPr>
          <w:sz w:val="24"/>
          <w:szCs w:val="24"/>
        </w:rPr>
        <w:t>link to)</w:t>
      </w:r>
    </w:p>
    <w:p w14:paraId="555D5540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Communications during Event</w:t>
      </w:r>
    </w:p>
    <w:p w14:paraId="2E8E38EE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Staff/Helper Training/Briefing</w:t>
      </w:r>
    </w:p>
    <w:p w14:paraId="61A538ED" w14:textId="367E1A7A" w:rsidR="43C24D10" w:rsidRDefault="43C24D10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Provision of information to those attending the event</w:t>
      </w:r>
      <w:r w:rsidR="679C091C" w:rsidRPr="077BC016">
        <w:rPr>
          <w:sz w:val="24"/>
          <w:szCs w:val="24"/>
        </w:rPr>
        <w:t xml:space="preserve"> (pre-event and during event</w:t>
      </w:r>
    </w:p>
    <w:p w14:paraId="2C353105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Event Set-Up and Dismantling</w:t>
      </w:r>
    </w:p>
    <w:p w14:paraId="05C504A4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Traffic Management and Parking</w:t>
      </w:r>
    </w:p>
    <w:p w14:paraId="1A230934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Waste Management</w:t>
      </w:r>
    </w:p>
    <w:p w14:paraId="69EB895C" w14:textId="20432DDF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Accessibility</w:t>
      </w:r>
      <w:r w:rsidR="69DC45B1" w:rsidRPr="077BC016">
        <w:rPr>
          <w:sz w:val="24"/>
          <w:szCs w:val="24"/>
        </w:rPr>
        <w:t xml:space="preserve"> Considerations</w:t>
      </w:r>
    </w:p>
    <w:p w14:paraId="13AF301E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Management of Contractors and other Third Parties</w:t>
      </w:r>
    </w:p>
    <w:p w14:paraId="0AEA61E6" w14:textId="2A2E2210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Wel</w:t>
      </w:r>
      <w:r w:rsidR="059360E7" w:rsidRPr="077BC016">
        <w:rPr>
          <w:sz w:val="24"/>
          <w:szCs w:val="24"/>
        </w:rPr>
        <w:t>fare considerations (for event staff and others)</w:t>
      </w:r>
    </w:p>
    <w:p w14:paraId="5AAE38BA" w14:textId="77777777" w:rsidR="005A706A" w:rsidRDefault="005A706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Health and Safety Event Checks</w:t>
      </w:r>
    </w:p>
    <w:p w14:paraId="1A56DB69" w14:textId="10B2CE58" w:rsidR="410C1773" w:rsidRDefault="410C1773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Lost Children / Lost Property</w:t>
      </w:r>
    </w:p>
    <w:p w14:paraId="39861E29" w14:textId="77777777" w:rsidR="410C1773" w:rsidRDefault="410C1773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Safe Guarding</w:t>
      </w:r>
    </w:p>
    <w:p w14:paraId="6B157899" w14:textId="1636094D" w:rsidR="61B9A4DA" w:rsidRDefault="61B9A4DA" w:rsidP="077BC0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Incident Management and Contingency Plans</w:t>
      </w:r>
    </w:p>
    <w:p w14:paraId="730661F9" w14:textId="77777777" w:rsidR="61B9A4DA" w:rsidRDefault="61B9A4DA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Emergency Plan</w:t>
      </w:r>
    </w:p>
    <w:p w14:paraId="75A1DEF3" w14:textId="77777777" w:rsidR="61B9A4DA" w:rsidRDefault="61B9A4DA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Fire Safety Plan</w:t>
      </w:r>
    </w:p>
    <w:p w14:paraId="27734917" w14:textId="6C85F89C" w:rsidR="61B9A4DA" w:rsidRDefault="61B9A4DA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 xml:space="preserve">Medical and First Aid </w:t>
      </w:r>
      <w:r w:rsidR="494F20F6" w:rsidRPr="077BC016">
        <w:rPr>
          <w:sz w:val="24"/>
          <w:szCs w:val="24"/>
        </w:rPr>
        <w:t>Provisions</w:t>
      </w:r>
    </w:p>
    <w:p w14:paraId="3DDA3B9A" w14:textId="56A1CF37" w:rsidR="494F20F6" w:rsidRDefault="494F20F6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Loss of essential services (e.g. power, water)</w:t>
      </w:r>
    </w:p>
    <w:p w14:paraId="1DF45D45" w14:textId="77777777" w:rsidR="61B9A4DA" w:rsidRDefault="61B9A4DA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Bomb hoax / Terrorist Threat</w:t>
      </w:r>
    </w:p>
    <w:p w14:paraId="200E2A83" w14:textId="0BF57FA6" w:rsidR="61B9A4DA" w:rsidRDefault="61B9A4DA" w:rsidP="077BC0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77BC016">
        <w:rPr>
          <w:sz w:val="24"/>
          <w:szCs w:val="24"/>
        </w:rPr>
        <w:t>Follow up to first response and escalation procedures</w:t>
      </w:r>
    </w:p>
    <w:p w14:paraId="672A6659" w14:textId="77777777" w:rsidR="005A706A" w:rsidRDefault="005A706A" w:rsidP="00863E2F"/>
    <w:sectPr w:rsidR="005A706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AC701D" w:rsidRDefault="00AC701D" w:rsidP="006B7916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AC701D" w:rsidRDefault="00AC701D" w:rsidP="006B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7BC016" w14:paraId="6E0D644D" w14:textId="77777777" w:rsidTr="077BC016">
      <w:trPr>
        <w:trHeight w:val="300"/>
      </w:trPr>
      <w:tc>
        <w:tcPr>
          <w:tcW w:w="3005" w:type="dxa"/>
        </w:tcPr>
        <w:p w14:paraId="4AE8362E" w14:textId="7D3A66E0" w:rsidR="077BC016" w:rsidRDefault="077BC016" w:rsidP="077BC016">
          <w:pPr>
            <w:pStyle w:val="Header"/>
            <w:ind w:left="-115"/>
          </w:pPr>
          <w:r>
            <w:t>Event Management Plan – suggested content</w:t>
          </w:r>
        </w:p>
      </w:tc>
      <w:tc>
        <w:tcPr>
          <w:tcW w:w="3005" w:type="dxa"/>
        </w:tcPr>
        <w:p w14:paraId="6BA2D781" w14:textId="4BEF037A" w:rsidR="077BC016" w:rsidRDefault="077BC016" w:rsidP="077BC016">
          <w:pPr>
            <w:pStyle w:val="Header"/>
            <w:jc w:val="center"/>
          </w:pPr>
          <w:r>
            <w:t>V2</w:t>
          </w:r>
        </w:p>
        <w:p w14:paraId="7E7161C6" w14:textId="2C6D0629" w:rsidR="077BC016" w:rsidRDefault="077BC016" w:rsidP="077BC016">
          <w:pPr>
            <w:pStyle w:val="Header"/>
            <w:jc w:val="center"/>
          </w:pPr>
          <w:r>
            <w:t>February 2023</w:t>
          </w:r>
        </w:p>
      </w:tc>
      <w:tc>
        <w:tcPr>
          <w:tcW w:w="3005" w:type="dxa"/>
        </w:tcPr>
        <w:p w14:paraId="225CC2F2" w14:textId="6CBF0A6A" w:rsidR="077BC016" w:rsidRDefault="077BC016" w:rsidP="077BC016">
          <w:pPr>
            <w:pStyle w:val="Header"/>
            <w:ind w:left="-115"/>
          </w:pPr>
          <w:r>
            <w:t>Health &amp; Safety Department</w:t>
          </w:r>
        </w:p>
      </w:tc>
    </w:tr>
  </w:tbl>
  <w:p w14:paraId="23A1C471" w14:textId="6A34BD8E" w:rsidR="077BC016" w:rsidRDefault="077BC016" w:rsidP="077BC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AC701D" w:rsidRDefault="00AC701D" w:rsidP="006B7916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AC701D" w:rsidRDefault="00AC701D" w:rsidP="006B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7BC016" w14:paraId="6E2629C2" w14:textId="77777777" w:rsidTr="077BC016">
      <w:trPr>
        <w:trHeight w:val="300"/>
      </w:trPr>
      <w:tc>
        <w:tcPr>
          <w:tcW w:w="3005" w:type="dxa"/>
        </w:tcPr>
        <w:p w14:paraId="254CA8E4" w14:textId="2D74E2CC" w:rsidR="077BC016" w:rsidRDefault="077BC016" w:rsidP="077BC016">
          <w:pPr>
            <w:pStyle w:val="Header"/>
            <w:ind w:left="-115"/>
          </w:pPr>
        </w:p>
      </w:tc>
      <w:tc>
        <w:tcPr>
          <w:tcW w:w="3005" w:type="dxa"/>
        </w:tcPr>
        <w:p w14:paraId="1A4C68B7" w14:textId="34119384" w:rsidR="077BC016" w:rsidRDefault="077BC016" w:rsidP="077BC016">
          <w:pPr>
            <w:pStyle w:val="Header"/>
            <w:jc w:val="center"/>
          </w:pPr>
        </w:p>
      </w:tc>
      <w:tc>
        <w:tcPr>
          <w:tcW w:w="3005" w:type="dxa"/>
        </w:tcPr>
        <w:p w14:paraId="48A0C244" w14:textId="23299B6E" w:rsidR="077BC016" w:rsidRDefault="077BC016" w:rsidP="077BC016">
          <w:pPr>
            <w:pStyle w:val="Header"/>
            <w:ind w:right="-115"/>
            <w:jc w:val="right"/>
          </w:pPr>
        </w:p>
      </w:tc>
    </w:tr>
  </w:tbl>
  <w:p w14:paraId="77E434C6" w14:textId="12FD15A6" w:rsidR="077BC016" w:rsidRDefault="077BC016" w:rsidP="077BC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5D77C"/>
    <w:multiLevelType w:val="hybridMultilevel"/>
    <w:tmpl w:val="DB003078"/>
    <w:lvl w:ilvl="0" w:tplc="B6BAB318">
      <w:start w:val="1"/>
      <w:numFmt w:val="decimal"/>
      <w:lvlText w:val="%1."/>
      <w:lvlJc w:val="left"/>
      <w:pPr>
        <w:ind w:left="720" w:hanging="360"/>
      </w:pPr>
    </w:lvl>
    <w:lvl w:ilvl="1" w:tplc="3EB060B6">
      <w:start w:val="1"/>
      <w:numFmt w:val="lowerLetter"/>
      <w:lvlText w:val="%2."/>
      <w:lvlJc w:val="left"/>
      <w:pPr>
        <w:ind w:left="1440" w:hanging="360"/>
      </w:pPr>
    </w:lvl>
    <w:lvl w:ilvl="2" w:tplc="984642D6">
      <w:start w:val="1"/>
      <w:numFmt w:val="lowerRoman"/>
      <w:lvlText w:val="%3."/>
      <w:lvlJc w:val="right"/>
      <w:pPr>
        <w:ind w:left="2160" w:hanging="180"/>
      </w:pPr>
    </w:lvl>
    <w:lvl w:ilvl="3" w:tplc="6248E7C4">
      <w:start w:val="1"/>
      <w:numFmt w:val="decimal"/>
      <w:lvlText w:val="%4."/>
      <w:lvlJc w:val="left"/>
      <w:pPr>
        <w:ind w:left="2880" w:hanging="360"/>
      </w:pPr>
    </w:lvl>
    <w:lvl w:ilvl="4" w:tplc="095ECF00">
      <w:start w:val="1"/>
      <w:numFmt w:val="lowerLetter"/>
      <w:lvlText w:val="%5."/>
      <w:lvlJc w:val="left"/>
      <w:pPr>
        <w:ind w:left="3600" w:hanging="360"/>
      </w:pPr>
    </w:lvl>
    <w:lvl w:ilvl="5" w:tplc="D1985D06">
      <w:start w:val="1"/>
      <w:numFmt w:val="lowerRoman"/>
      <w:lvlText w:val="%6."/>
      <w:lvlJc w:val="right"/>
      <w:pPr>
        <w:ind w:left="4320" w:hanging="180"/>
      </w:pPr>
    </w:lvl>
    <w:lvl w:ilvl="6" w:tplc="2FB498D4">
      <w:start w:val="1"/>
      <w:numFmt w:val="decimal"/>
      <w:lvlText w:val="%7."/>
      <w:lvlJc w:val="left"/>
      <w:pPr>
        <w:ind w:left="5040" w:hanging="360"/>
      </w:pPr>
    </w:lvl>
    <w:lvl w:ilvl="7" w:tplc="69E88B3E">
      <w:start w:val="1"/>
      <w:numFmt w:val="lowerLetter"/>
      <w:lvlText w:val="%8."/>
      <w:lvlJc w:val="left"/>
      <w:pPr>
        <w:ind w:left="5760" w:hanging="360"/>
      </w:pPr>
    </w:lvl>
    <w:lvl w:ilvl="8" w:tplc="6B82D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60EB"/>
    <w:multiLevelType w:val="hybridMultilevel"/>
    <w:tmpl w:val="DBEE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A"/>
    <w:rsid w:val="002B65D7"/>
    <w:rsid w:val="00334069"/>
    <w:rsid w:val="003A5207"/>
    <w:rsid w:val="004CDC5E"/>
    <w:rsid w:val="005A706A"/>
    <w:rsid w:val="006B7916"/>
    <w:rsid w:val="00705A6A"/>
    <w:rsid w:val="0074105A"/>
    <w:rsid w:val="00863E2F"/>
    <w:rsid w:val="008846D6"/>
    <w:rsid w:val="00AC701D"/>
    <w:rsid w:val="00BA4A05"/>
    <w:rsid w:val="00CB76BB"/>
    <w:rsid w:val="00E86DBC"/>
    <w:rsid w:val="00F067E3"/>
    <w:rsid w:val="00F4212D"/>
    <w:rsid w:val="038C6AA6"/>
    <w:rsid w:val="059360E7"/>
    <w:rsid w:val="059A69A3"/>
    <w:rsid w:val="077BC016"/>
    <w:rsid w:val="07AFE0D5"/>
    <w:rsid w:val="08499684"/>
    <w:rsid w:val="0A89D319"/>
    <w:rsid w:val="16110BE1"/>
    <w:rsid w:val="2284075D"/>
    <w:rsid w:val="24D0CA1C"/>
    <w:rsid w:val="2615F4D4"/>
    <w:rsid w:val="3171CFD8"/>
    <w:rsid w:val="324C6A6E"/>
    <w:rsid w:val="326592CB"/>
    <w:rsid w:val="330DA039"/>
    <w:rsid w:val="37E1115C"/>
    <w:rsid w:val="3DD8B870"/>
    <w:rsid w:val="3E5CEA92"/>
    <w:rsid w:val="410C1773"/>
    <w:rsid w:val="42F960CF"/>
    <w:rsid w:val="43C24D10"/>
    <w:rsid w:val="467882AD"/>
    <w:rsid w:val="46F4BEFF"/>
    <w:rsid w:val="494F20F6"/>
    <w:rsid w:val="573AE84E"/>
    <w:rsid w:val="5826BDBB"/>
    <w:rsid w:val="58D6B8AF"/>
    <w:rsid w:val="5A728910"/>
    <w:rsid w:val="61B9A4DA"/>
    <w:rsid w:val="627D9AF5"/>
    <w:rsid w:val="6383E867"/>
    <w:rsid w:val="679C091C"/>
    <w:rsid w:val="68ECDC79"/>
    <w:rsid w:val="69DC45B1"/>
    <w:rsid w:val="69E09F6C"/>
    <w:rsid w:val="6DC04D9C"/>
    <w:rsid w:val="6EE319C1"/>
    <w:rsid w:val="6F5C1DFD"/>
    <w:rsid w:val="70B8D51D"/>
    <w:rsid w:val="7EB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E31"/>
  <w15:chartTrackingRefBased/>
  <w15:docId w15:val="{1A931587-32B4-4146-B110-3E4D1D40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6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B7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6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7" ma:contentTypeDescription="Create a new document." ma:contentTypeScope="" ma:versionID="1c545c83353f4a8fef57daf6f784c819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5dea2a2c0edd3a4ca6bf5da944d70592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KFX6ZHNE4NZY-55066487-70834</_dlc_DocId>
    <_dlc_DocIdUrl xmlns="c5b2c0bd-3e8f-4b83-8136-5329635b6705">
      <Url>https://uniofnottm.sharepoint.com/sites/UoNHealthandSafetyDepartment/_layouts/15/DocIdRedir.aspx?ID=KFX6ZHNE4NZY-55066487-70834</Url>
      <Description>KFX6ZHNE4NZY-55066487-70834</Description>
    </_dlc_DocIdUrl>
    <_Flow_SignoffStatus xmlns="24710652-91f3-4439-816a-09b2f5ad1925" xsi:nil="true"/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A00F-55DE-49D9-9633-69A96571E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B7CC9-746D-4085-BCFC-3D6C915DAE4B}">
  <ds:schemaRefs>
    <ds:schemaRef ds:uri="http://schemas.microsoft.com/office/2006/metadata/properties"/>
    <ds:schemaRef ds:uri="c5b2c0bd-3e8f-4b83-8136-5329635b6705"/>
    <ds:schemaRef ds:uri="http://purl.org/dc/terms/"/>
    <ds:schemaRef ds:uri="http://schemas.openxmlformats.org/package/2006/metadata/core-properties"/>
    <ds:schemaRef ds:uri="24710652-91f3-4439-816a-09b2f5ad192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19695A-806E-4591-98E4-3EE93CC76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C880E-C165-48F6-9E06-3746522682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5D5772-9A33-4E3F-AA2F-182FE25B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Sarah Watson (staff)</cp:lastModifiedBy>
  <cp:revision>2</cp:revision>
  <cp:lastPrinted>2018-06-05T09:31:00Z</cp:lastPrinted>
  <dcterms:created xsi:type="dcterms:W3CDTF">2023-02-08T17:10:00Z</dcterms:created>
  <dcterms:modified xsi:type="dcterms:W3CDTF">2023-02-08T17:10:00Z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cd4f34d2-06c5-48e2-b34d-904030896548</vt:lpwstr>
  </property>
  <property fmtid="{D5CDD505-2E9C-101B-9397-08002B2CF9AE}" pid="4" name="MediaServiceImageTags">
    <vt:lpwstr/>
  </property>
</Properties>
</file>