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370CF" w:rsidRPr="003370CF" w:rsidRDefault="003370CF" w:rsidP="003370CF">
      <w:pPr>
        <w:pStyle w:val="NoSpacing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BE1874" w14:paraId="22AD3B9F" w14:textId="77777777" w:rsidTr="416B9E1F">
        <w:tc>
          <w:tcPr>
            <w:tcW w:w="9016" w:type="dxa"/>
            <w:gridSpan w:val="2"/>
          </w:tcPr>
          <w:p w14:paraId="6443B835" w14:textId="77777777" w:rsidR="00BE1874" w:rsidRDefault="46BED6E3" w:rsidP="7E3194D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4D898F" wp14:editId="05FC86AA">
                  <wp:extent cx="1105425" cy="1100137"/>
                  <wp:effectExtent l="0" t="0" r="0" b="5080"/>
                  <wp:docPr id="1230521557" name="Picture 1" descr="Image result for first aid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965" cy="110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7E3194D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FE39250" w14:textId="77777777" w:rsidR="002B0C30" w:rsidRDefault="002B0C30" w:rsidP="7E3194D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A9235F1" w14:textId="5142609B" w:rsidR="416B9E1F" w:rsidRDefault="46BED6E3" w:rsidP="006736AA">
            <w:pPr>
              <w:jc w:val="center"/>
              <w:rPr>
                <w:rFonts w:eastAsia="Calibri" w:cs="Arial"/>
                <w:b/>
                <w:bCs/>
                <w:color w:val="FF0000"/>
                <w:szCs w:val="20"/>
              </w:rPr>
            </w:pPr>
            <w:r w:rsidRPr="007179C8">
              <w:rPr>
                <w:b/>
                <w:bCs/>
                <w:sz w:val="32"/>
                <w:szCs w:val="32"/>
              </w:rPr>
              <w:t>Laser Radiation Exposure Emergencies</w:t>
            </w:r>
          </w:p>
          <w:p w14:paraId="2E95D5F0" w14:textId="5ECB2D43" w:rsidR="00BE1874" w:rsidRDefault="00BE1874" w:rsidP="006736AA">
            <w:pPr>
              <w:ind w:left="2160"/>
            </w:pPr>
          </w:p>
        </w:tc>
      </w:tr>
      <w:tr w:rsidR="006736AA" w14:paraId="4E1869AF" w14:textId="77777777" w:rsidTr="00F6058B">
        <w:tc>
          <w:tcPr>
            <w:tcW w:w="9016" w:type="dxa"/>
            <w:gridSpan w:val="2"/>
            <w:shd w:val="clear" w:color="auto" w:fill="FF0000"/>
            <w:vAlign w:val="center"/>
          </w:tcPr>
          <w:p w14:paraId="798A6A2E" w14:textId="1FBBA07A" w:rsidR="006736AA" w:rsidRDefault="006736AA" w:rsidP="00F6058B">
            <w:pPr>
              <w:jc w:val="center"/>
              <w:rPr>
                <w:noProof/>
              </w:rPr>
            </w:pPr>
            <w:r w:rsidRPr="00154F60">
              <w:rPr>
                <w:rFonts w:asciiTheme="minorHAnsi" w:eastAsiaTheme="minorEastAsia" w:hAnsiTheme="minorHAnsi"/>
                <w:b/>
                <w:bCs/>
                <w:color w:val="FFFFFF" w:themeColor="background1"/>
                <w:sz w:val="28"/>
                <w:szCs w:val="28"/>
              </w:rPr>
              <w:t>Actual or suspected Eye Inju</w:t>
            </w:r>
            <w:r w:rsidR="00F6058B">
              <w:rPr>
                <w:rFonts w:asciiTheme="minorHAnsi" w:eastAsiaTheme="minorEastAsia" w:hAnsiTheme="minorHAnsi"/>
                <w:b/>
                <w:bCs/>
                <w:color w:val="FFFFFF" w:themeColor="background1"/>
                <w:sz w:val="28"/>
                <w:szCs w:val="28"/>
              </w:rPr>
              <w:t>ry</w:t>
            </w:r>
          </w:p>
        </w:tc>
      </w:tr>
      <w:tr w:rsidR="006736AA" w14:paraId="31F3A5AD" w14:textId="77777777" w:rsidTr="416B9E1F">
        <w:tc>
          <w:tcPr>
            <w:tcW w:w="9016" w:type="dxa"/>
            <w:gridSpan w:val="2"/>
          </w:tcPr>
          <w:p w14:paraId="5F5884AF" w14:textId="77777777" w:rsidR="00F6058B" w:rsidRDefault="00F6058B" w:rsidP="006736AA">
            <w:pPr>
              <w:rPr>
                <w:rFonts w:asciiTheme="minorHAnsi" w:eastAsiaTheme="minorEastAsia" w:hAnsiTheme="minorHAnsi"/>
                <w:sz w:val="22"/>
              </w:rPr>
            </w:pPr>
          </w:p>
          <w:p w14:paraId="1EAFC16D" w14:textId="7C0823F6" w:rsidR="006736AA" w:rsidRDefault="006736AA" w:rsidP="006736AA">
            <w:pPr>
              <w:rPr>
                <w:rFonts w:asciiTheme="minorHAnsi" w:eastAsiaTheme="minorEastAsia" w:hAnsiTheme="minorHAnsi"/>
                <w:sz w:val="22"/>
              </w:rPr>
            </w:pPr>
            <w:r w:rsidRPr="416B9E1F">
              <w:rPr>
                <w:rFonts w:asciiTheme="minorHAnsi" w:eastAsiaTheme="minorEastAsia" w:hAnsiTheme="minorHAnsi"/>
                <w:sz w:val="22"/>
              </w:rPr>
              <w:t xml:space="preserve">In case of actual or suspected laser radiation exposure to the eye, contact Eye Casualty at the Queens Medical Centre </w:t>
            </w:r>
          </w:p>
          <w:p w14:paraId="579C2360" w14:textId="77777777" w:rsidR="006736AA" w:rsidRDefault="006736AA" w:rsidP="006736AA">
            <w:pPr>
              <w:ind w:left="2160" w:hanging="2160"/>
              <w:rPr>
                <w:rFonts w:asciiTheme="minorHAnsi" w:eastAsiaTheme="minorEastAsia" w:hAnsiTheme="minorHAnsi"/>
                <w:sz w:val="22"/>
              </w:rPr>
            </w:pPr>
            <w:r w:rsidRPr="416B9E1F">
              <w:rPr>
                <w:rFonts w:asciiTheme="minorHAnsi" w:eastAsiaTheme="minorEastAsia" w:hAnsiTheme="minorHAnsi"/>
                <w:sz w:val="22"/>
              </w:rPr>
              <w:t>07:00 – 22:00hrs</w:t>
            </w:r>
            <w:r>
              <w:tab/>
            </w:r>
            <w:r w:rsidRPr="416B9E1F">
              <w:rPr>
                <w:rFonts w:asciiTheme="minorHAnsi" w:eastAsiaTheme="minorEastAsia" w:hAnsiTheme="minorHAnsi"/>
                <w:sz w:val="22"/>
              </w:rPr>
              <w:t xml:space="preserve">Tel. 0115 9249924 </w:t>
            </w:r>
            <w:proofErr w:type="spellStart"/>
            <w:r w:rsidRPr="416B9E1F">
              <w:rPr>
                <w:rFonts w:asciiTheme="minorHAnsi" w:eastAsiaTheme="minorEastAsia" w:hAnsiTheme="minorHAnsi"/>
                <w:sz w:val="22"/>
              </w:rPr>
              <w:t>ext</w:t>
            </w:r>
            <w:proofErr w:type="spellEnd"/>
            <w:r w:rsidRPr="416B9E1F">
              <w:rPr>
                <w:rFonts w:asciiTheme="minorHAnsi" w:eastAsiaTheme="minorEastAsia" w:hAnsiTheme="minorHAnsi"/>
                <w:sz w:val="22"/>
              </w:rPr>
              <w:t xml:space="preserve"> 62882 </w:t>
            </w:r>
          </w:p>
          <w:p w14:paraId="1C05FD3C" w14:textId="77777777" w:rsidR="006736AA" w:rsidRDefault="006736AA" w:rsidP="006736AA">
            <w:pPr>
              <w:ind w:left="2160"/>
              <w:rPr>
                <w:rFonts w:asciiTheme="minorHAnsi" w:eastAsiaTheme="minorEastAsia" w:hAnsiTheme="minorHAnsi"/>
                <w:sz w:val="22"/>
              </w:rPr>
            </w:pPr>
            <w:r w:rsidRPr="416B9E1F">
              <w:rPr>
                <w:rFonts w:asciiTheme="minorHAnsi" w:eastAsiaTheme="minorEastAsia" w:hAnsiTheme="minorHAnsi"/>
                <w:sz w:val="22"/>
              </w:rPr>
              <w:t>(Eye Casualty is located on EENT Centre, A floor QMC)</w:t>
            </w:r>
          </w:p>
          <w:p w14:paraId="2CD094BB" w14:textId="77777777" w:rsidR="006736AA" w:rsidRDefault="006736AA" w:rsidP="006736AA">
            <w:pPr>
              <w:rPr>
                <w:rFonts w:asciiTheme="minorHAnsi" w:eastAsiaTheme="minorEastAsia" w:hAnsiTheme="minorHAnsi"/>
                <w:sz w:val="22"/>
              </w:rPr>
            </w:pPr>
          </w:p>
          <w:p w14:paraId="58E68AAC" w14:textId="77777777" w:rsidR="006736AA" w:rsidRDefault="006736AA" w:rsidP="006736AA">
            <w:pPr>
              <w:rPr>
                <w:rFonts w:asciiTheme="minorHAnsi" w:eastAsiaTheme="minorEastAsia" w:hAnsiTheme="minorHAnsi"/>
                <w:sz w:val="22"/>
              </w:rPr>
            </w:pPr>
            <w:r w:rsidRPr="416B9E1F">
              <w:rPr>
                <w:rFonts w:asciiTheme="minorHAnsi" w:eastAsiaTheme="minorEastAsia" w:hAnsiTheme="minorHAnsi"/>
                <w:sz w:val="22"/>
              </w:rPr>
              <w:t>22:00 – 07:00hrs</w:t>
            </w:r>
            <w:r>
              <w:tab/>
            </w:r>
            <w:r w:rsidRPr="416B9E1F">
              <w:rPr>
                <w:rFonts w:asciiTheme="minorHAnsi" w:eastAsiaTheme="minorEastAsia" w:hAnsiTheme="minorHAnsi"/>
                <w:sz w:val="22"/>
              </w:rPr>
              <w:t>Tel. External 999 or 1111</w:t>
            </w:r>
          </w:p>
          <w:p w14:paraId="1F62BFEE" w14:textId="77777777" w:rsidR="006736AA" w:rsidRDefault="006736AA" w:rsidP="006736AA">
            <w:pPr>
              <w:ind w:left="2160"/>
              <w:rPr>
                <w:rFonts w:asciiTheme="minorHAnsi" w:eastAsiaTheme="minorEastAsia" w:hAnsiTheme="minorHAnsi"/>
                <w:sz w:val="22"/>
              </w:rPr>
            </w:pPr>
            <w:r w:rsidRPr="416B9E1F">
              <w:rPr>
                <w:rFonts w:asciiTheme="minorHAnsi" w:eastAsiaTheme="minorEastAsia" w:hAnsiTheme="minorHAnsi"/>
                <w:sz w:val="22"/>
              </w:rPr>
              <w:t xml:space="preserve">  0115 9518888 (UoN Security)</w:t>
            </w:r>
          </w:p>
          <w:p w14:paraId="75BB6A8D" w14:textId="77777777" w:rsidR="006736AA" w:rsidRDefault="006736AA" w:rsidP="7E3194DC">
            <w:pPr>
              <w:jc w:val="center"/>
              <w:rPr>
                <w:noProof/>
              </w:rPr>
            </w:pPr>
          </w:p>
        </w:tc>
      </w:tr>
      <w:tr w:rsidR="416B9E1F" w14:paraId="3C0A1755" w14:textId="77777777" w:rsidTr="00634060">
        <w:tc>
          <w:tcPr>
            <w:tcW w:w="9016" w:type="dxa"/>
            <w:gridSpan w:val="2"/>
            <w:shd w:val="clear" w:color="auto" w:fill="002060"/>
          </w:tcPr>
          <w:p w14:paraId="11153EC9" w14:textId="723D4EBC" w:rsidR="4DDB7038" w:rsidRDefault="4DDB7038" w:rsidP="0063406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416B9E1F">
              <w:rPr>
                <w:b/>
                <w:bCs/>
                <w:sz w:val="24"/>
                <w:szCs w:val="24"/>
              </w:rPr>
              <w:t>Laser information for medical practitioners</w:t>
            </w:r>
          </w:p>
        </w:tc>
      </w:tr>
      <w:tr w:rsidR="0028264E" w14:paraId="6A551352" w14:textId="77777777" w:rsidTr="416B9E1F">
        <w:tc>
          <w:tcPr>
            <w:tcW w:w="9016" w:type="dxa"/>
            <w:gridSpan w:val="2"/>
          </w:tcPr>
          <w:p w14:paraId="2A1C91BE" w14:textId="77777777" w:rsidR="0028264E" w:rsidRDefault="0028264E" w:rsidP="0028264E">
            <w:pPr>
              <w:rPr>
                <w:rFonts w:asciiTheme="minorHAnsi" w:eastAsiaTheme="minorEastAsia" w:hAnsiTheme="minorHAnsi"/>
                <w:sz w:val="22"/>
              </w:rPr>
            </w:pPr>
            <w:r w:rsidRPr="416B9E1F">
              <w:rPr>
                <w:rFonts w:asciiTheme="minorHAnsi" w:eastAsiaTheme="minorEastAsia" w:hAnsiTheme="minorHAnsi"/>
                <w:sz w:val="22"/>
              </w:rPr>
              <w:t>Laser Type</w:t>
            </w:r>
          </w:p>
          <w:p w14:paraId="4DAC696B" w14:textId="672AB6AF" w:rsidR="0028264E" w:rsidRPr="416B9E1F" w:rsidRDefault="0028264E" w:rsidP="0028264E">
            <w:pPr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28264E" w14:paraId="3CBCDDD3" w14:textId="77777777" w:rsidTr="416B9E1F">
        <w:tc>
          <w:tcPr>
            <w:tcW w:w="9016" w:type="dxa"/>
            <w:gridSpan w:val="2"/>
          </w:tcPr>
          <w:p w14:paraId="250FF8AC" w14:textId="77777777" w:rsidR="0028264E" w:rsidRDefault="0028264E" w:rsidP="0028264E">
            <w:pPr>
              <w:rPr>
                <w:rFonts w:asciiTheme="minorHAnsi" w:eastAsiaTheme="minorEastAsia" w:hAnsiTheme="minorHAnsi"/>
                <w:sz w:val="22"/>
              </w:rPr>
            </w:pPr>
            <w:r w:rsidRPr="416B9E1F">
              <w:rPr>
                <w:rFonts w:asciiTheme="minorHAnsi" w:eastAsiaTheme="minorEastAsia" w:hAnsiTheme="minorHAnsi"/>
                <w:sz w:val="22"/>
              </w:rPr>
              <w:t>Class / power involved</w:t>
            </w:r>
          </w:p>
          <w:p w14:paraId="79D793BE" w14:textId="13CE5CAD" w:rsidR="0028264E" w:rsidRDefault="0028264E" w:rsidP="0028264E">
            <w:pPr>
              <w:rPr>
                <w:rFonts w:eastAsia="Calibri" w:cs="Arial"/>
                <w:szCs w:val="20"/>
              </w:rPr>
            </w:pPr>
          </w:p>
        </w:tc>
      </w:tr>
      <w:tr w:rsidR="0028264E" w14:paraId="5230F432" w14:textId="77777777" w:rsidTr="416B9E1F">
        <w:tc>
          <w:tcPr>
            <w:tcW w:w="9016" w:type="dxa"/>
            <w:gridSpan w:val="2"/>
          </w:tcPr>
          <w:p w14:paraId="70C39F5F" w14:textId="77777777" w:rsidR="0028264E" w:rsidRDefault="0028264E" w:rsidP="0028264E">
            <w:pPr>
              <w:rPr>
                <w:rFonts w:asciiTheme="minorHAnsi" w:eastAsiaTheme="minorEastAsia" w:hAnsiTheme="minorHAnsi"/>
                <w:sz w:val="22"/>
              </w:rPr>
            </w:pPr>
            <w:r w:rsidRPr="416B9E1F">
              <w:rPr>
                <w:rFonts w:asciiTheme="minorHAnsi" w:eastAsiaTheme="minorEastAsia" w:hAnsiTheme="minorHAnsi"/>
                <w:sz w:val="22"/>
              </w:rPr>
              <w:t>Wavelength involved</w:t>
            </w:r>
          </w:p>
          <w:p w14:paraId="716639E8" w14:textId="44BE9407" w:rsidR="0028264E" w:rsidRDefault="0028264E" w:rsidP="0028264E">
            <w:pPr>
              <w:rPr>
                <w:rFonts w:eastAsia="Calibri" w:cs="Arial"/>
                <w:szCs w:val="20"/>
              </w:rPr>
            </w:pPr>
          </w:p>
        </w:tc>
      </w:tr>
      <w:tr w:rsidR="0028264E" w14:paraId="65E87A3F" w14:textId="77777777" w:rsidTr="416B9E1F">
        <w:tc>
          <w:tcPr>
            <w:tcW w:w="9016" w:type="dxa"/>
            <w:gridSpan w:val="2"/>
          </w:tcPr>
          <w:p w14:paraId="1AF17F4F" w14:textId="082D74AA" w:rsidR="0028264E" w:rsidRDefault="00FA2C60" w:rsidP="0028264E">
            <w:pPr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/>
                <w:sz w:val="22"/>
              </w:rPr>
              <w:t>Location of the above laser(s) (building/lab number)</w:t>
            </w:r>
          </w:p>
          <w:p w14:paraId="663C867E" w14:textId="7C566F1C" w:rsidR="00FA2C60" w:rsidRDefault="00FA2C60" w:rsidP="0028264E">
            <w:pPr>
              <w:rPr>
                <w:rFonts w:eastAsia="Calibri" w:cs="Arial"/>
                <w:szCs w:val="20"/>
              </w:rPr>
            </w:pPr>
          </w:p>
        </w:tc>
      </w:tr>
      <w:tr w:rsidR="0028264E" w14:paraId="3CD26567" w14:textId="77777777" w:rsidTr="00F6058B">
        <w:tc>
          <w:tcPr>
            <w:tcW w:w="9016" w:type="dxa"/>
            <w:gridSpan w:val="2"/>
            <w:shd w:val="clear" w:color="auto" w:fill="FF0000"/>
            <w:vAlign w:val="center"/>
          </w:tcPr>
          <w:p w14:paraId="1E0B778C" w14:textId="61E71233" w:rsidR="0028264E" w:rsidRPr="00873B15" w:rsidRDefault="0028264E" w:rsidP="00F6058B">
            <w:pPr>
              <w:pStyle w:val="NoSpacing"/>
              <w:jc w:val="center"/>
              <w:rPr>
                <w:rFonts w:eastAsia="Calibri" w:cs="Arial"/>
                <w:sz w:val="28"/>
                <w:szCs w:val="28"/>
              </w:rPr>
            </w:pPr>
            <w:r w:rsidRPr="00873B15">
              <w:rPr>
                <w:b/>
                <w:bCs/>
                <w:color w:val="FFFFFF" w:themeColor="background1"/>
                <w:sz w:val="28"/>
                <w:szCs w:val="28"/>
              </w:rPr>
              <w:t>Skin Burns</w:t>
            </w:r>
          </w:p>
        </w:tc>
      </w:tr>
      <w:tr w:rsidR="00F6058B" w14:paraId="02B879EA" w14:textId="77777777" w:rsidTr="416B9E1F">
        <w:tc>
          <w:tcPr>
            <w:tcW w:w="9016" w:type="dxa"/>
            <w:gridSpan w:val="2"/>
          </w:tcPr>
          <w:p w14:paraId="4E32B713" w14:textId="77777777" w:rsidR="00F6058B" w:rsidRDefault="00F6058B" w:rsidP="00F6058B">
            <w:pPr>
              <w:pStyle w:val="NoSpacing"/>
            </w:pPr>
            <w:r>
              <w:t xml:space="preserve">Skin burns, </w:t>
            </w:r>
            <w:proofErr w:type="gramStart"/>
            <w:r>
              <w:t>i.e.</w:t>
            </w:r>
            <w:proofErr w:type="gramEnd"/>
            <w:r>
              <w:t xml:space="preserve"> thermal burns, can be treated in the same way as other burns. A local First Aider should be contacted in line with local procedures. </w:t>
            </w:r>
          </w:p>
          <w:p w14:paraId="7FA89DBE" w14:textId="77777777" w:rsidR="00F6058B" w:rsidRPr="416B9E1F" w:rsidRDefault="00F6058B" w:rsidP="0028264E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64E" w14:paraId="400FC1C9" w14:textId="77777777" w:rsidTr="00B46C07">
        <w:tc>
          <w:tcPr>
            <w:tcW w:w="9016" w:type="dxa"/>
            <w:gridSpan w:val="2"/>
            <w:shd w:val="clear" w:color="auto" w:fill="002060"/>
            <w:vAlign w:val="center"/>
          </w:tcPr>
          <w:p w14:paraId="3FE11509" w14:textId="01D51A08" w:rsidR="0028264E" w:rsidRDefault="0028264E" w:rsidP="00B46C07">
            <w:pPr>
              <w:pStyle w:val="NoSpacing"/>
              <w:jc w:val="center"/>
              <w:rPr>
                <w:b/>
                <w:bCs/>
              </w:rPr>
            </w:pPr>
            <w:r w:rsidRPr="00B46C07">
              <w:rPr>
                <w:b/>
                <w:bCs/>
                <w:color w:val="FFFFFF" w:themeColor="background1"/>
                <w:sz w:val="24"/>
                <w:szCs w:val="24"/>
              </w:rPr>
              <w:t>Inform local contact</w:t>
            </w:r>
          </w:p>
        </w:tc>
      </w:tr>
      <w:tr w:rsidR="00873B15" w14:paraId="174CD4B6" w14:textId="77777777" w:rsidTr="416B9E1F">
        <w:tc>
          <w:tcPr>
            <w:tcW w:w="9016" w:type="dxa"/>
            <w:gridSpan w:val="2"/>
          </w:tcPr>
          <w:p w14:paraId="4891AAA8" w14:textId="0CE70747" w:rsidR="00873B15" w:rsidRPr="416B9E1F" w:rsidRDefault="00873B15" w:rsidP="0028264E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416B9E1F">
              <w:t>Inform the following as soon as possible that an incident has occurred. (Ensure the injured person is helped first)</w:t>
            </w:r>
          </w:p>
        </w:tc>
      </w:tr>
      <w:tr w:rsidR="0028264E" w14:paraId="66C18D6E" w14:textId="77777777" w:rsidTr="416B9E1F">
        <w:tc>
          <w:tcPr>
            <w:tcW w:w="4508" w:type="dxa"/>
          </w:tcPr>
          <w:p w14:paraId="4D8741C3" w14:textId="33508B74" w:rsidR="0028264E" w:rsidRDefault="0028264E" w:rsidP="0028264E">
            <w:pPr>
              <w:pStyle w:val="NoSpacing"/>
            </w:pPr>
            <w:r w:rsidRPr="416B9E1F">
              <w:t>Name:</w:t>
            </w:r>
          </w:p>
          <w:p w14:paraId="39D5F226" w14:textId="5C80EDA8" w:rsidR="0028264E" w:rsidRDefault="0028264E" w:rsidP="0028264E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09C70D2F" w14:textId="7B14EEA9" w:rsidR="0028264E" w:rsidRDefault="0028264E" w:rsidP="0028264E">
            <w:pPr>
              <w:pStyle w:val="NoSpacing"/>
            </w:pPr>
            <w:r w:rsidRPr="416B9E1F">
              <w:t>Tel:</w:t>
            </w:r>
          </w:p>
        </w:tc>
      </w:tr>
      <w:tr w:rsidR="0028264E" w14:paraId="74E49E60" w14:textId="77777777" w:rsidTr="416B9E1F">
        <w:tc>
          <w:tcPr>
            <w:tcW w:w="9016" w:type="dxa"/>
            <w:gridSpan w:val="2"/>
          </w:tcPr>
          <w:p w14:paraId="3E8AF532" w14:textId="77777777" w:rsidR="0028264E" w:rsidRDefault="0028264E" w:rsidP="0028264E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416B9E1F">
              <w:rPr>
                <w:b/>
                <w:bCs/>
                <w:sz w:val="24"/>
                <w:szCs w:val="24"/>
              </w:rPr>
              <w:t>Incident reporting </w:t>
            </w:r>
          </w:p>
          <w:p w14:paraId="5A00E202" w14:textId="3823FF32" w:rsidR="0028264E" w:rsidRDefault="0028264E" w:rsidP="0028264E">
            <w:pPr>
              <w:rPr>
                <w:rFonts w:asciiTheme="minorHAnsi" w:eastAsiaTheme="minorEastAsia" w:hAnsiTheme="minorHAnsi"/>
                <w:sz w:val="22"/>
              </w:rPr>
            </w:pPr>
            <w:r w:rsidRPr="416B9E1F">
              <w:rPr>
                <w:rFonts w:asciiTheme="minorHAnsi" w:eastAsiaTheme="minorEastAsia" w:hAnsiTheme="minorHAnsi"/>
                <w:sz w:val="22"/>
              </w:rPr>
              <w:t xml:space="preserve">Any suspected or confirmed injuries should be reported on the University’s </w:t>
            </w:r>
            <w:hyperlink r:id="rId13">
              <w:r w:rsidRPr="416B9E1F">
                <w:rPr>
                  <w:rStyle w:val="Hyperlink"/>
                  <w:rFonts w:asciiTheme="minorHAnsi" w:eastAsiaTheme="minorEastAsia" w:hAnsiTheme="minorHAnsi"/>
                  <w:color w:val="auto"/>
                  <w:sz w:val="22"/>
                  <w:u w:val="none"/>
                </w:rPr>
                <w:t>incident reporting system</w:t>
              </w:r>
            </w:hyperlink>
            <w:r w:rsidRPr="416B9E1F">
              <w:rPr>
                <w:rFonts w:asciiTheme="minorHAnsi" w:eastAsiaTheme="minorEastAsia" w:hAnsiTheme="minorHAnsi"/>
                <w:sz w:val="22"/>
              </w:rPr>
              <w:t xml:space="preserve"> (</w:t>
            </w:r>
            <w:hyperlink r:id="rId14">
              <w:r w:rsidRPr="416B9E1F">
                <w:rPr>
                  <w:rStyle w:val="Hyperlink"/>
                  <w:rFonts w:asciiTheme="minorHAnsi" w:eastAsiaTheme="minorEastAsia" w:hAnsiTheme="minorHAnsi"/>
                  <w:sz w:val="22"/>
                </w:rPr>
                <w:t>irs@nottingham.ac.uk</w:t>
              </w:r>
            </w:hyperlink>
            <w:r w:rsidRPr="416B9E1F">
              <w:rPr>
                <w:rFonts w:asciiTheme="minorHAnsi" w:eastAsiaTheme="minorEastAsia" w:hAnsiTheme="minorHAnsi"/>
                <w:sz w:val="22"/>
              </w:rPr>
              <w:t>). In addition to actual injury incidents, near misses should also be reported.</w:t>
            </w:r>
          </w:p>
          <w:p w14:paraId="4EF72871" w14:textId="76376613" w:rsidR="0028264E" w:rsidRDefault="0028264E" w:rsidP="0028264E">
            <w:pPr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41C8F396" w14:textId="77777777" w:rsidR="003370CF" w:rsidRDefault="003370CF" w:rsidP="0093185D"/>
    <w:sectPr w:rsidR="003370CF" w:rsidSect="009255CF">
      <w:headerReference w:type="default" r:id="rId15"/>
      <w:footerReference w:type="default" r:id="rId16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C230D" w14:textId="77777777" w:rsidR="00E36908" w:rsidRDefault="00E36908" w:rsidP="00FC48B6">
      <w:pPr>
        <w:spacing w:after="0" w:line="240" w:lineRule="auto"/>
      </w:pPr>
      <w:r>
        <w:separator/>
      </w:r>
    </w:p>
  </w:endnote>
  <w:endnote w:type="continuationSeparator" w:id="0">
    <w:p w14:paraId="7C450DA6" w14:textId="77777777" w:rsidR="00E36908" w:rsidRDefault="00E36908" w:rsidP="00FC48B6">
      <w:pPr>
        <w:spacing w:after="0" w:line="240" w:lineRule="auto"/>
      </w:pPr>
      <w:r>
        <w:continuationSeparator/>
      </w:r>
    </w:p>
  </w:endnote>
  <w:endnote w:type="continuationNotice" w:id="1">
    <w:p w14:paraId="550FF7B3" w14:textId="77777777" w:rsidR="00E36908" w:rsidRDefault="00E369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8030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  <w:gridCol w:w="3005"/>
      <w:gridCol w:w="3005"/>
      <w:gridCol w:w="3005"/>
    </w:tblGrid>
    <w:tr w:rsidR="00746A2A" w14:paraId="61DDD9AD" w14:textId="77777777" w:rsidTr="00746A2A">
      <w:tc>
        <w:tcPr>
          <w:tcW w:w="3005" w:type="dxa"/>
        </w:tcPr>
        <w:p w14:paraId="7555998B" w14:textId="77777777" w:rsidR="00746A2A" w:rsidRDefault="00746A2A" w:rsidP="00746A2A">
          <w:pPr>
            <w:pStyle w:val="Header"/>
            <w:ind w:left="-115"/>
            <w:rPr>
              <w:rFonts w:eastAsia="Calibri" w:cs="Arial"/>
              <w:szCs w:val="20"/>
            </w:rPr>
          </w:pPr>
        </w:p>
      </w:tc>
      <w:tc>
        <w:tcPr>
          <w:tcW w:w="3005" w:type="dxa"/>
        </w:tcPr>
        <w:p w14:paraId="3C58544D" w14:textId="77777777" w:rsidR="00746A2A" w:rsidRDefault="00746A2A" w:rsidP="00746A2A">
          <w:pPr>
            <w:pStyle w:val="Footer"/>
            <w:jc w:val="center"/>
            <w:rPr>
              <w:color w:val="191A4F"/>
              <w:sz w:val="16"/>
            </w:rPr>
          </w:pPr>
        </w:p>
        <w:p w14:paraId="6FF069EC" w14:textId="23A6D72E" w:rsidR="00746A2A" w:rsidRDefault="00746A2A" w:rsidP="00746A2A">
          <w:pPr>
            <w:pStyle w:val="Header"/>
            <w:ind w:left="-115"/>
            <w:rPr>
              <w:rFonts w:eastAsia="Calibri" w:cs="Arial"/>
              <w:szCs w:val="20"/>
            </w:rPr>
          </w:pPr>
          <w:r w:rsidRPr="00B623C3">
            <w:rPr>
              <w:color w:val="191A4F"/>
              <w:sz w:val="16"/>
            </w:rPr>
            <w:t xml:space="preserve">Page </w:t>
          </w:r>
          <w:r w:rsidRPr="00B623C3">
            <w:rPr>
              <w:color w:val="191A4F"/>
              <w:sz w:val="16"/>
            </w:rPr>
            <w:fldChar w:fldCharType="begin"/>
          </w:r>
          <w:r w:rsidRPr="00B623C3">
            <w:rPr>
              <w:color w:val="191A4F"/>
              <w:sz w:val="16"/>
            </w:rPr>
            <w:instrText xml:space="preserve"> PAGE  \* Arabic  \* MERGEFORMAT </w:instrText>
          </w:r>
          <w:r w:rsidRPr="00B623C3">
            <w:rPr>
              <w:color w:val="191A4F"/>
              <w:sz w:val="16"/>
            </w:rPr>
            <w:fldChar w:fldCharType="separate"/>
          </w:r>
          <w:r>
            <w:rPr>
              <w:noProof/>
              <w:color w:val="191A4F"/>
              <w:sz w:val="16"/>
            </w:rPr>
            <w:t>14</w:t>
          </w:r>
          <w:r w:rsidRPr="00B623C3">
            <w:rPr>
              <w:color w:val="191A4F"/>
              <w:sz w:val="16"/>
            </w:rPr>
            <w:fldChar w:fldCharType="end"/>
          </w:r>
          <w:r w:rsidRPr="00B623C3">
            <w:rPr>
              <w:color w:val="191A4F"/>
              <w:sz w:val="16"/>
            </w:rPr>
            <w:t xml:space="preserve"> of </w:t>
          </w:r>
          <w:r w:rsidRPr="00B623C3">
            <w:rPr>
              <w:color w:val="191A4F"/>
              <w:sz w:val="16"/>
            </w:rPr>
            <w:fldChar w:fldCharType="begin"/>
          </w:r>
          <w:r w:rsidRPr="00B623C3">
            <w:rPr>
              <w:color w:val="191A4F"/>
              <w:sz w:val="16"/>
            </w:rPr>
            <w:instrText xml:space="preserve"> NUMPAGES  \* Arabic  \* MERGEFORMAT </w:instrText>
          </w:r>
          <w:r w:rsidRPr="00B623C3">
            <w:rPr>
              <w:color w:val="191A4F"/>
              <w:sz w:val="16"/>
            </w:rPr>
            <w:fldChar w:fldCharType="separate"/>
          </w:r>
          <w:r>
            <w:rPr>
              <w:noProof/>
              <w:color w:val="191A4F"/>
              <w:sz w:val="16"/>
            </w:rPr>
            <w:t>14</w:t>
          </w:r>
          <w:r w:rsidRPr="00B623C3">
            <w:rPr>
              <w:color w:val="191A4F"/>
              <w:sz w:val="16"/>
            </w:rPr>
            <w:fldChar w:fldCharType="end"/>
          </w:r>
        </w:p>
      </w:tc>
      <w:tc>
        <w:tcPr>
          <w:tcW w:w="3005" w:type="dxa"/>
        </w:tcPr>
        <w:p w14:paraId="5299C4F2" w14:textId="77777777" w:rsidR="00746A2A" w:rsidRDefault="00746A2A" w:rsidP="00746A2A">
          <w:pPr>
            <w:pStyle w:val="Footer"/>
            <w:jc w:val="right"/>
            <w:rPr>
              <w:color w:val="191A4F"/>
              <w:sz w:val="16"/>
            </w:rPr>
          </w:pPr>
        </w:p>
        <w:p w14:paraId="751C6975" w14:textId="1483EB33" w:rsidR="00746A2A" w:rsidRDefault="00D44FA4" w:rsidP="008D678F">
          <w:pPr>
            <w:pStyle w:val="Header"/>
            <w:ind w:left="-115"/>
            <w:jc w:val="right"/>
            <w:rPr>
              <w:rFonts w:eastAsia="Calibri" w:cs="Arial"/>
              <w:szCs w:val="20"/>
            </w:rPr>
          </w:pPr>
          <w:r>
            <w:rPr>
              <w:color w:val="191A4F"/>
              <w:sz w:val="16"/>
            </w:rPr>
            <w:t xml:space="preserve">March </w:t>
          </w:r>
          <w:r w:rsidR="00746A2A">
            <w:rPr>
              <w:color w:val="191A4F"/>
              <w:sz w:val="16"/>
            </w:rPr>
            <w:t>2022</w:t>
          </w:r>
        </w:p>
      </w:tc>
      <w:tc>
        <w:tcPr>
          <w:tcW w:w="3005" w:type="dxa"/>
        </w:tcPr>
        <w:p w14:paraId="6F91BC4F" w14:textId="24A3441B" w:rsidR="00746A2A" w:rsidRDefault="00746A2A" w:rsidP="008D678F">
          <w:pPr>
            <w:pStyle w:val="Header"/>
            <w:rPr>
              <w:rFonts w:eastAsia="Calibri" w:cs="Arial"/>
              <w:szCs w:val="20"/>
            </w:rPr>
          </w:pPr>
        </w:p>
      </w:tc>
      <w:tc>
        <w:tcPr>
          <w:tcW w:w="3005" w:type="dxa"/>
        </w:tcPr>
        <w:p w14:paraId="590A909B" w14:textId="0955F801" w:rsidR="00746A2A" w:rsidRDefault="00746A2A" w:rsidP="00746A2A">
          <w:pPr>
            <w:pStyle w:val="Header"/>
            <w:jc w:val="center"/>
            <w:rPr>
              <w:rFonts w:eastAsia="Calibri" w:cs="Arial"/>
              <w:szCs w:val="20"/>
            </w:rPr>
          </w:pPr>
        </w:p>
      </w:tc>
      <w:tc>
        <w:tcPr>
          <w:tcW w:w="3005" w:type="dxa"/>
        </w:tcPr>
        <w:p w14:paraId="46168B4E" w14:textId="7FECCEA0" w:rsidR="00746A2A" w:rsidRDefault="00746A2A" w:rsidP="00746A2A">
          <w:pPr>
            <w:pStyle w:val="Header"/>
            <w:ind w:right="-115"/>
            <w:jc w:val="right"/>
            <w:rPr>
              <w:rFonts w:eastAsia="Calibri" w:cs="Arial"/>
              <w:szCs w:val="20"/>
            </w:rPr>
          </w:pPr>
        </w:p>
      </w:tc>
    </w:tr>
    <w:tr w:rsidR="00746A2A" w14:paraId="2ABE5964" w14:textId="77777777" w:rsidTr="00746A2A">
      <w:tc>
        <w:tcPr>
          <w:tcW w:w="3005" w:type="dxa"/>
        </w:tcPr>
        <w:p w14:paraId="79B1255D" w14:textId="6261D32F" w:rsidR="00DC39CB" w:rsidRDefault="00B36094" w:rsidP="00746A2A">
          <w:pPr>
            <w:pStyle w:val="Header"/>
            <w:ind w:left="-115"/>
            <w:rPr>
              <w:color w:val="191A4F"/>
              <w:sz w:val="16"/>
            </w:rPr>
          </w:pPr>
          <w:r>
            <w:rPr>
              <w:color w:val="191A4F"/>
              <w:sz w:val="16"/>
            </w:rPr>
            <w:t>Laser Radiation</w:t>
          </w:r>
          <w:r w:rsidR="00DC39CB">
            <w:rPr>
              <w:color w:val="191A4F"/>
              <w:sz w:val="16"/>
            </w:rPr>
            <w:t xml:space="preserve"> Exposure Emergencies</w:t>
          </w:r>
          <w:r w:rsidR="00D44FA4">
            <w:rPr>
              <w:color w:val="191A4F"/>
              <w:sz w:val="16"/>
            </w:rPr>
            <w:t xml:space="preserve"> V1</w:t>
          </w:r>
        </w:p>
        <w:p w14:paraId="4A623996" w14:textId="7B6F4CDF" w:rsidR="00746A2A" w:rsidRDefault="00746A2A" w:rsidP="00746A2A">
          <w:pPr>
            <w:pStyle w:val="Header"/>
            <w:ind w:left="-115"/>
            <w:rPr>
              <w:rFonts w:eastAsia="Calibri" w:cs="Arial"/>
              <w:szCs w:val="20"/>
            </w:rPr>
          </w:pPr>
          <w:r w:rsidRPr="00B623C3">
            <w:rPr>
              <w:color w:val="191A4F"/>
              <w:sz w:val="16"/>
            </w:rPr>
            <w:t>SAF-</w:t>
          </w:r>
          <w:r w:rsidR="00DC39CB">
            <w:rPr>
              <w:color w:val="191A4F"/>
              <w:sz w:val="16"/>
            </w:rPr>
            <w:t>FOR</w:t>
          </w:r>
          <w:r w:rsidRPr="00B623C3">
            <w:rPr>
              <w:color w:val="191A4F"/>
              <w:sz w:val="16"/>
            </w:rPr>
            <w:t>-</w:t>
          </w:r>
          <w:r w:rsidR="00DC39CB">
            <w:rPr>
              <w:color w:val="191A4F"/>
              <w:sz w:val="16"/>
            </w:rPr>
            <w:t>LAS-EYE</w:t>
          </w:r>
        </w:p>
      </w:tc>
      <w:tc>
        <w:tcPr>
          <w:tcW w:w="3005" w:type="dxa"/>
        </w:tcPr>
        <w:p w14:paraId="3547FFF7" w14:textId="71C8BA99" w:rsidR="00746A2A" w:rsidRDefault="00746A2A" w:rsidP="00746A2A">
          <w:pPr>
            <w:jc w:val="center"/>
            <w:rPr>
              <w:color w:val="191A4F"/>
              <w:sz w:val="16"/>
            </w:rPr>
          </w:pPr>
        </w:p>
      </w:tc>
      <w:tc>
        <w:tcPr>
          <w:tcW w:w="3005" w:type="dxa"/>
        </w:tcPr>
        <w:p w14:paraId="263383B8" w14:textId="5C692627" w:rsidR="00746A2A" w:rsidRDefault="00746A2A" w:rsidP="0028513F">
          <w:pPr>
            <w:jc w:val="right"/>
            <w:rPr>
              <w:color w:val="191A4F"/>
              <w:sz w:val="16"/>
            </w:rPr>
          </w:pPr>
          <w:r w:rsidRPr="00B623C3">
            <w:rPr>
              <w:color w:val="191A4F"/>
              <w:sz w:val="14"/>
            </w:rPr>
            <w:t>Refer to Health and Safety for latest version</w:t>
          </w:r>
        </w:p>
      </w:tc>
      <w:tc>
        <w:tcPr>
          <w:tcW w:w="3005" w:type="dxa"/>
        </w:tcPr>
        <w:p w14:paraId="2150ED48" w14:textId="77777777" w:rsidR="00746A2A" w:rsidRDefault="00746A2A" w:rsidP="00746A2A">
          <w:pPr>
            <w:pStyle w:val="Header"/>
            <w:ind w:left="-115"/>
            <w:rPr>
              <w:rFonts w:eastAsia="Calibri" w:cs="Arial"/>
              <w:szCs w:val="20"/>
            </w:rPr>
          </w:pPr>
        </w:p>
      </w:tc>
      <w:tc>
        <w:tcPr>
          <w:tcW w:w="3005" w:type="dxa"/>
        </w:tcPr>
        <w:p w14:paraId="38ABA8EA" w14:textId="77777777" w:rsidR="00746A2A" w:rsidRDefault="00746A2A" w:rsidP="00746A2A">
          <w:pPr>
            <w:pStyle w:val="Header"/>
            <w:jc w:val="center"/>
            <w:rPr>
              <w:rFonts w:eastAsia="Calibri" w:cs="Arial"/>
              <w:szCs w:val="20"/>
            </w:rPr>
          </w:pPr>
        </w:p>
      </w:tc>
      <w:tc>
        <w:tcPr>
          <w:tcW w:w="3005" w:type="dxa"/>
        </w:tcPr>
        <w:p w14:paraId="2C7BF6F8" w14:textId="77777777" w:rsidR="00746A2A" w:rsidRDefault="00746A2A" w:rsidP="00746A2A">
          <w:pPr>
            <w:pStyle w:val="Header"/>
            <w:ind w:right="-115"/>
            <w:jc w:val="right"/>
            <w:rPr>
              <w:rFonts w:eastAsia="Calibri" w:cs="Arial"/>
              <w:szCs w:val="20"/>
            </w:rPr>
          </w:pPr>
        </w:p>
      </w:tc>
    </w:tr>
  </w:tbl>
  <w:p w14:paraId="7DFF874F" w14:textId="0AA925A6" w:rsidR="00FC48B6" w:rsidRDefault="00FC48B6">
    <w:pPr>
      <w:pStyle w:val="Footer"/>
      <w:rPr>
        <w:rFonts w:eastAsia="Calibri"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9259" w14:textId="77777777" w:rsidR="00E36908" w:rsidRDefault="00E36908" w:rsidP="00FC48B6">
      <w:pPr>
        <w:spacing w:after="0" w:line="240" w:lineRule="auto"/>
      </w:pPr>
      <w:r>
        <w:separator/>
      </w:r>
    </w:p>
  </w:footnote>
  <w:footnote w:type="continuationSeparator" w:id="0">
    <w:p w14:paraId="3984AF72" w14:textId="77777777" w:rsidR="00E36908" w:rsidRDefault="00E36908" w:rsidP="00FC48B6">
      <w:pPr>
        <w:spacing w:after="0" w:line="240" w:lineRule="auto"/>
      </w:pPr>
      <w:r>
        <w:continuationSeparator/>
      </w:r>
    </w:p>
  </w:footnote>
  <w:footnote w:type="continuationNotice" w:id="1">
    <w:p w14:paraId="1280CF70" w14:textId="77777777" w:rsidR="00E36908" w:rsidRDefault="00E369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2EB81B" w14:paraId="35739B95" w14:textId="77777777" w:rsidTr="4D2EB81B">
      <w:tc>
        <w:tcPr>
          <w:tcW w:w="3005" w:type="dxa"/>
        </w:tcPr>
        <w:p w14:paraId="7A2C1214" w14:textId="0B3ADA98" w:rsidR="4D2EB81B" w:rsidRDefault="758785FA" w:rsidP="4D2EB81B">
          <w:pPr>
            <w:pStyle w:val="Header"/>
            <w:ind w:left="-115"/>
            <w:rPr>
              <w:rFonts w:eastAsia="Calibri" w:cs="Arial"/>
              <w:szCs w:val="20"/>
            </w:rPr>
          </w:pPr>
          <w:r>
            <w:rPr>
              <w:noProof/>
            </w:rPr>
            <w:drawing>
              <wp:inline distT="0" distB="0" distL="0" distR="0" wp14:anchorId="73EB19D0" wp14:editId="758785FA">
                <wp:extent cx="1685925" cy="628650"/>
                <wp:effectExtent l="0" t="0" r="0" b="0"/>
                <wp:docPr id="763698463" name="Picture 7636984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9D401B5" w14:textId="137628D6" w:rsidR="4D2EB81B" w:rsidRDefault="4D2EB81B" w:rsidP="4D2EB81B">
          <w:pPr>
            <w:pStyle w:val="Header"/>
            <w:jc w:val="center"/>
            <w:rPr>
              <w:rFonts w:eastAsia="Calibri" w:cs="Arial"/>
              <w:szCs w:val="20"/>
            </w:rPr>
          </w:pPr>
        </w:p>
      </w:tc>
      <w:tc>
        <w:tcPr>
          <w:tcW w:w="3005" w:type="dxa"/>
        </w:tcPr>
        <w:p w14:paraId="02680A0A" w14:textId="2A9C407B" w:rsidR="4D2EB81B" w:rsidRDefault="4D2EB81B" w:rsidP="4D2EB81B">
          <w:pPr>
            <w:pStyle w:val="Header"/>
            <w:ind w:right="-115"/>
            <w:jc w:val="right"/>
            <w:rPr>
              <w:rFonts w:eastAsia="Calibri" w:cs="Arial"/>
              <w:szCs w:val="20"/>
            </w:rPr>
          </w:pPr>
        </w:p>
      </w:tc>
    </w:tr>
  </w:tbl>
  <w:p w14:paraId="2F6EE7A5" w14:textId="1EEBFDCC" w:rsidR="00FC48B6" w:rsidRDefault="00FC48B6">
    <w:pPr>
      <w:pStyle w:val="Header"/>
      <w:rPr>
        <w:rFonts w:eastAsia="Calibri" w:cs="Arial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85C"/>
    <w:rsid w:val="0008695E"/>
    <w:rsid w:val="000C724C"/>
    <w:rsid w:val="000F05B3"/>
    <w:rsid w:val="00137685"/>
    <w:rsid w:val="00154F60"/>
    <w:rsid w:val="0028264E"/>
    <w:rsid w:val="0028513F"/>
    <w:rsid w:val="002B0C30"/>
    <w:rsid w:val="002B65D7"/>
    <w:rsid w:val="002F0336"/>
    <w:rsid w:val="003151FD"/>
    <w:rsid w:val="00334069"/>
    <w:rsid w:val="003370CF"/>
    <w:rsid w:val="003A5207"/>
    <w:rsid w:val="003E0860"/>
    <w:rsid w:val="004113AE"/>
    <w:rsid w:val="004216CF"/>
    <w:rsid w:val="00452FC6"/>
    <w:rsid w:val="00475306"/>
    <w:rsid w:val="0052198F"/>
    <w:rsid w:val="00634060"/>
    <w:rsid w:val="006736AA"/>
    <w:rsid w:val="006F3610"/>
    <w:rsid w:val="00705A6A"/>
    <w:rsid w:val="007179C8"/>
    <w:rsid w:val="0074105A"/>
    <w:rsid w:val="00746A2A"/>
    <w:rsid w:val="007D485C"/>
    <w:rsid w:val="00863E2F"/>
    <w:rsid w:val="00873B15"/>
    <w:rsid w:val="008846D6"/>
    <w:rsid w:val="008D678F"/>
    <w:rsid w:val="008E4D39"/>
    <w:rsid w:val="009255CF"/>
    <w:rsid w:val="0093185D"/>
    <w:rsid w:val="00A67CD7"/>
    <w:rsid w:val="00B36094"/>
    <w:rsid w:val="00B45696"/>
    <w:rsid w:val="00B46C07"/>
    <w:rsid w:val="00BA4A05"/>
    <w:rsid w:val="00BE1874"/>
    <w:rsid w:val="00BF385D"/>
    <w:rsid w:val="00CB76BB"/>
    <w:rsid w:val="00D44FA4"/>
    <w:rsid w:val="00DC39CB"/>
    <w:rsid w:val="00E36908"/>
    <w:rsid w:val="00E65992"/>
    <w:rsid w:val="00E96367"/>
    <w:rsid w:val="00F067E3"/>
    <w:rsid w:val="00F257A7"/>
    <w:rsid w:val="00F4212D"/>
    <w:rsid w:val="00F6058B"/>
    <w:rsid w:val="00FA2C60"/>
    <w:rsid w:val="00FC48B6"/>
    <w:rsid w:val="00FC6E9C"/>
    <w:rsid w:val="04C72166"/>
    <w:rsid w:val="04C7533C"/>
    <w:rsid w:val="08245975"/>
    <w:rsid w:val="099AC45F"/>
    <w:rsid w:val="0CD26521"/>
    <w:rsid w:val="0F0EBC07"/>
    <w:rsid w:val="0F326BC1"/>
    <w:rsid w:val="152E58C1"/>
    <w:rsid w:val="1BAA732F"/>
    <w:rsid w:val="1DDC1A08"/>
    <w:rsid w:val="1F77EA69"/>
    <w:rsid w:val="2302835F"/>
    <w:rsid w:val="2F7D0532"/>
    <w:rsid w:val="3068A8C9"/>
    <w:rsid w:val="33423D39"/>
    <w:rsid w:val="3357A6B1"/>
    <w:rsid w:val="34507655"/>
    <w:rsid w:val="38471027"/>
    <w:rsid w:val="3A0F8B0F"/>
    <w:rsid w:val="416B9E1F"/>
    <w:rsid w:val="46BED6E3"/>
    <w:rsid w:val="4A066A9A"/>
    <w:rsid w:val="4D219BF0"/>
    <w:rsid w:val="4D2EB81B"/>
    <w:rsid w:val="4DDB7038"/>
    <w:rsid w:val="4EE816FB"/>
    <w:rsid w:val="58D28F6A"/>
    <w:rsid w:val="60E5C0AB"/>
    <w:rsid w:val="63C07111"/>
    <w:rsid w:val="67113A30"/>
    <w:rsid w:val="6733BA76"/>
    <w:rsid w:val="67E3B56A"/>
    <w:rsid w:val="70E2BC18"/>
    <w:rsid w:val="741A2B04"/>
    <w:rsid w:val="758785FA"/>
    <w:rsid w:val="7B2070F5"/>
    <w:rsid w:val="7E3194DC"/>
    <w:rsid w:val="7FF3E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5D42"/>
  <w15:chartTrackingRefBased/>
  <w15:docId w15:val="{B5C6CAC8-8333-497B-ABAE-DF7CF26F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7E3"/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70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70C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E1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8B6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8B6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3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s.nottingham.ac.uk/default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view=detailV2&amp;ccid=J6KDc8Pn&amp;id=EB1C6D25EDA8A105EB41E0DE2EEC9C3BFC1A6530&amp;thid=OIP.J6KDc8Pn8WNKrcIocG5CuAHaHa&amp;mediaurl=https%3a%2f%2fupload.wikimedia.org%2fwikipedia%2fcommons%2fthumb%2f0%2f0e%2fISO_7010_E003_-_First_aid_sign.svg%2f1200px-ISO_7010_E003_-_First_aid_sign.svg.png&amp;exph=1200&amp;expw=1200&amp;q=first+aid&amp;simid=608005401009782791&amp;selectedIndex=0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rs@nottingh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2c0bd-3e8f-4b83-8136-5329635b6705">KFX6ZHNE4NZY-55066487-101039</_dlc_DocId>
    <_dlc_DocIdUrl xmlns="c5b2c0bd-3e8f-4b83-8136-5329635b6705">
      <Url>https://uniofnottm.sharepoint.com/sites/UoNHealthandSafetyDepartment/_layouts/15/DocIdRedir.aspx?ID=KFX6ZHNE4NZY-55066487-101039</Url>
      <Description>KFX6ZHNE4NZY-55066487-101039</Description>
    </_dlc_DocIdUrl>
    <_Flow_SignoffStatus xmlns="24710652-91f3-4439-816a-09b2f5ad1925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4" ma:contentTypeDescription="Create a new document." ma:contentTypeScope="" ma:versionID="63cbcf41cb8360bda3a806d8d6e302a1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6031a7f2498977b30d43071e16d46a8a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2B0A9-E424-47E5-9797-04FA46231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6D694-B226-4B0C-B1C8-FA9862B70A29}">
  <ds:schemaRefs>
    <ds:schemaRef ds:uri="http://schemas.microsoft.com/office/2006/metadata/properties"/>
    <ds:schemaRef ds:uri="http://schemas.microsoft.com/office/infopath/2007/PartnerControls"/>
    <ds:schemaRef ds:uri="c5b2c0bd-3e8f-4b83-8136-5329635b6705"/>
    <ds:schemaRef ds:uri="24710652-91f3-4439-816a-09b2f5ad1925"/>
  </ds:schemaRefs>
</ds:datastoreItem>
</file>

<file path=customXml/itemProps3.xml><?xml version="1.0" encoding="utf-8"?>
<ds:datastoreItem xmlns:ds="http://schemas.openxmlformats.org/officeDocument/2006/customXml" ds:itemID="{6F9C4F97-22A7-43A4-8AC2-2D7B1D5032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24425A-82B5-46AF-9E5F-C8CBA1958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10652-91f3-4439-816a-09b2f5ad1925"/>
    <ds:schemaRef ds:uri="c5b2c0bd-3e8f-4b83-8136-5329635b6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F26D05-B791-4559-B194-964D2B2CF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>University of Nottingham</Company>
  <LinksUpToDate>false</LinksUpToDate>
  <CharactersWithSpaces>1180</CharactersWithSpaces>
  <SharedDoc>false</SharedDoc>
  <HLinks>
    <vt:vector size="12" baseType="variant">
      <vt:variant>
        <vt:i4>3473479</vt:i4>
      </vt:variant>
      <vt:variant>
        <vt:i4>3</vt:i4>
      </vt:variant>
      <vt:variant>
        <vt:i4>0</vt:i4>
      </vt:variant>
      <vt:variant>
        <vt:i4>5</vt:i4>
      </vt:variant>
      <vt:variant>
        <vt:lpwstr>mailto:irs@nottingham.ac.uk</vt:lpwstr>
      </vt:variant>
      <vt:variant>
        <vt:lpwstr/>
      </vt:variant>
      <vt:variant>
        <vt:i4>720909</vt:i4>
      </vt:variant>
      <vt:variant>
        <vt:i4>0</vt:i4>
      </vt:variant>
      <vt:variant>
        <vt:i4>0</vt:i4>
      </vt:variant>
      <vt:variant>
        <vt:i4>5</vt:i4>
      </vt:variant>
      <vt:variant>
        <vt:lpwstr>https://irs.nottingham.ac.uk/default.aspx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Watson</dc:creator>
  <cp:keywords/>
  <dc:description/>
  <cp:lastModifiedBy>Sarah Watson (staff)</cp:lastModifiedBy>
  <cp:revision>2</cp:revision>
  <dcterms:created xsi:type="dcterms:W3CDTF">2022-03-24T15:25:00Z</dcterms:created>
  <dcterms:modified xsi:type="dcterms:W3CDTF">2022-03-24T15:25:00Z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0822a118-8016-499a-b8e9-3794bcc07305</vt:lpwstr>
  </property>
</Properties>
</file>